
<file path=[Content_Types].xml><?xml version="1.0" encoding="utf-8"?>
<Types xmlns="http://schemas.openxmlformats.org/package/2006/content-types">
  <Override PartName="/_rels/.rels" ContentType="application/vnd.openxmlformats-package.relationships+xml"/>
  <Override PartName="/word/fontTable.xml" ContentType="application/vnd.openxmlformats-officedocument.wordprocessingml.fontTable+xml"/>
  <Override PartName="/word/_rels/document.xml.rels" ContentType="application/vnd.openxmlformats-package.relationships+xml"/>
  <Override PartName="/word/settings.xml" ContentType="application/vnd.openxmlformats-officedocument.wordprocessingml.settings+xml"/>
  <Override PartName="/word/media/image69.png" ContentType="image/png"/>
  <Override PartName="/word/media/image68.jpeg" ContentType="image/jpeg"/>
  <Override PartName="/word/media/image67.png" ContentType="image/png"/>
  <Override PartName="/word/media/image66.jpeg" ContentType="image/jpeg"/>
  <Override PartName="/word/media/image65.png" ContentType="image/png"/>
  <Override PartName="/word/media/image64.jpeg" ContentType="image/jpeg"/>
  <Override PartName="/word/media/image62.png" ContentType="image/png"/>
  <Override PartName="/word/media/image60.png" ContentType="image/png"/>
  <Override PartName="/word/media/image59.jpeg" ContentType="image/jpeg"/>
  <Override PartName="/word/media/image57.jpeg" ContentType="image/jpeg"/>
  <Override PartName="/word/media/image56.png" ContentType="image/png"/>
  <Override PartName="/word/media/image54.png" ContentType="image/png"/>
  <Override PartName="/word/media/image50.png" ContentType="image/png"/>
  <Override PartName="/word/media/image49.png" ContentType="image/png"/>
  <Override PartName="/word/media/image47.jpeg" ContentType="image/jpeg"/>
  <Override PartName="/word/media/image20.png" ContentType="image/png"/>
  <Override PartName="/word/media/image5.png" ContentType="image/png"/>
  <Override PartName="/word/media/image21.jpeg" ContentType="image/jpeg"/>
  <Override PartName="/word/media/image16.png" ContentType="image/png"/>
  <Override PartName="/word/media/image15.jpeg" ContentType="image/jpeg"/>
  <Override PartName="/word/media/image13.jpeg" ContentType="image/jpeg"/>
  <Override PartName="/word/media/image11.png" ContentType="image/png"/>
  <Override PartName="/word/media/image43.jpeg" ContentType="image/jpeg"/>
  <Override PartName="/word/media/image55.jpeg" ContentType="image/jpeg"/>
  <Override PartName="/word/media/image12.jpeg" ContentType="image/jpeg"/>
  <Override PartName="/word/media/image48.png" ContentType="image/png"/>
  <Override PartName="/word/media/image37.jpeg" ContentType="image/jpeg"/>
  <Override PartName="/word/media/image53.png" ContentType="image/png"/>
  <Override PartName="/word/media/image17.jpeg" ContentType="image/jpeg"/>
  <Override PartName="/word/media/image3.png" ContentType="image/png"/>
  <Override PartName="/word/media/image51.png" ContentType="image/png"/>
  <Override PartName="/word/media/image1.png" ContentType="image/png"/>
  <Override PartName="/word/media/image22.jpeg" ContentType="image/jpeg"/>
  <Override PartName="/word/media/image33.jpeg" ContentType="image/jpeg"/>
  <Override PartName="/word/media/image10.jpeg" ContentType="image/jpeg"/>
  <Override PartName="/word/media/image7.png" ContentType="image/png"/>
  <Override PartName="/word/media/image29.jpeg" ContentType="image/jpeg"/>
  <Override PartName="/word/media/image9.jpeg" ContentType="image/jpeg"/>
  <Override PartName="/word/media/image25.jpeg" ContentType="image/jpeg"/>
  <Override PartName="/word/media/image58.png" ContentType="image/png"/>
  <Override PartName="/word/media/image6.jpeg" ContentType="image/jpeg"/>
  <Override PartName="/word/media/image8.png" ContentType="image/png"/>
  <Override PartName="/word/media/image23.jpeg" ContentType="image/jpeg"/>
  <Override PartName="/word/media/image14.png" ContentType="image/png"/>
  <Override PartName="/word/media/image24.jpeg" ContentType="image/jpeg"/>
  <Override PartName="/word/media/image26.jpeg" ContentType="image/jpeg"/>
  <Override PartName="/word/media/image45.png" ContentType="image/png"/>
  <Override PartName="/word/media/image27.png" ContentType="image/png"/>
  <Override PartName="/word/media/image35.jpeg" ContentType="image/jpeg"/>
  <Override PartName="/word/media/image28.png" ContentType="image/png"/>
  <Override PartName="/word/media/image30.png" ContentType="image/png"/>
  <Override PartName="/word/media/image63.png" ContentType="image/png"/>
  <Override PartName="/word/media/image31.jpeg" ContentType="image/jpeg"/>
  <Override PartName="/word/media/image19.jpeg" ContentType="image/jpeg"/>
  <Override PartName="/word/media/image32.jpeg" ContentType="image/jpeg"/>
  <Override PartName="/word/media/image18.png" ContentType="image/png"/>
  <Override PartName="/word/media/image2.jpeg" ContentType="image/jpeg"/>
  <Override PartName="/word/media/image34.jpeg" ContentType="image/jpeg"/>
  <Override PartName="/word/media/image4.jpeg" ContentType="image/jpeg"/>
  <Override PartName="/word/media/image36.jpeg" ContentType="image/jpeg"/>
  <Override PartName="/word/media/image44.png" ContentType="image/png"/>
  <Override PartName="/word/media/image38.jpeg" ContentType="image/jpeg"/>
  <Override PartName="/word/media/image52.jpeg" ContentType="image/jpeg"/>
  <Override PartName="/word/media/image39.jpeg" ContentType="image/jpeg"/>
  <Override PartName="/word/media/image40.png" ContentType="image/png"/>
  <Override PartName="/word/media/image41.png" ContentType="image/png"/>
  <Override PartName="/word/media/image61.jpeg" ContentType="image/jpeg"/>
  <Override PartName="/word/media/image42.png" ContentType="image/png"/>
  <Override PartName="/word/media/image46.png" ContentType="image/png"/>
  <Override PartName="/word/styles.xml" ContentType="application/vnd.openxmlformats-officedocument.wordprocessingml.styles+xml"/>
  <Override PartName="/word/numbering.xml" ContentType="application/vnd.openxmlformats-officedocument.wordprocessingml.numbering+xml"/>
  <Override PartName="/word/document.xml" ContentType="application/vnd.openxmlformats-officedocument.wordprocessingml.document.main+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spacing w:lineRule="auto"/>
        <w:ind w:right="20" w:hanging="0"/>
        <w:jc w:val="center"/>
        <w:rPr>
          <w:rFonts w:ascii="Arial" w:hAnsi="Arial" w:eastAsia="Arial" w:cs="Arial"/>
          <w:color w:val="00B8A2"/>
          <w:sz w:val="164"/>
        </w:rPr>
      </w:pPr>
      <w:bookmarkStart w:id="0" w:name="page1"/>
      <w:bookmarkEnd w:id="0"/>
      <w:r>
        <w:rPr>
          <w:rFonts w:eastAsia="Arial" w:cs="Arial" w:ascii="Arial" w:hAnsi="Arial"/>
          <w:color w:val="00B8A2"/>
          <w:sz w:val="164"/>
        </w:rPr>
        <w:t>ConneCting</w:t>
      </w:r>
    </w:p>
    <w:p>
      <w:pPr>
        <w:pStyle w:val="Normal"/>
        <w:spacing w:lineRule="auto"/>
        <w:rPr>
          <w:rFonts w:ascii="Arial" w:hAnsi="Arial" w:eastAsia="Arial" w:cs="Arial"/>
          <w:color w:val="00B8A2"/>
          <w:sz w:val="48"/>
        </w:rPr>
      </w:pPr>
      <w:r>
        <w:rPr>
          <w:rFonts w:eastAsia="Arial" w:cs="Arial" w:ascii="Arial" w:hAnsi="Arial"/>
          <w:color w:val="00B8A2"/>
          <w:sz w:val="48"/>
        </w:rPr>
        <w:t>through inclusive communication practices</w:t>
      </w:r>
    </w:p>
    <w:p>
      <w:pPr>
        <w:pStyle w:val="Normal"/>
        <w:spacing w:lineRule="exact" w:line="20"/>
        <w:rPr>
          <w:rFonts w:ascii="Times New Roman" w:hAnsi="Times New Roman" w:eastAsia="Times New Roman" w:cs="Times New Roman"/>
          <w:color w:val="00B8A2"/>
          <w:sz w:val="24"/>
        </w:rPr>
      </w:pPr>
      <w:r>
        <w:rPr>
          <w:rFonts w:eastAsia="Times New Roman" w:cs="Times New Roman" w:ascii="Times New Roman" w:hAnsi="Times New Roman"/>
          <w:color w:val="00B8A2"/>
          <w:sz w:val="24"/>
        </w:rPr>
        <w:drawing>
          <wp:anchor behindDoc="1" distT="0" distB="0" distL="114935" distR="114935" simplePos="0" locked="0" layoutInCell="1" allowOverlap="1" relativeHeight="2">
            <wp:simplePos x="0" y="0"/>
            <wp:positionH relativeFrom="column">
              <wp:posOffset>-412115</wp:posOffset>
            </wp:positionH>
            <wp:positionV relativeFrom="paragraph">
              <wp:posOffset>543560</wp:posOffset>
            </wp:positionV>
            <wp:extent cx="6633210" cy="5501640"/>
            <wp:effectExtent l="0" t="0" r="0" b="0"/>
            <wp:wrapNone/>
            <wp:docPr id="1"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descr=""/>
                    <pic:cNvPicPr>
                      <a:picLocks noChangeAspect="1" noChangeArrowheads="1"/>
                    </pic:cNvPicPr>
                  </pic:nvPicPr>
                  <pic:blipFill>
                    <a:blip r:embed="rId2"/>
                    <a:srcRect l="-2" t="-3" r="-2" b="-3"/>
                    <a:stretch>
                      <a:fillRect/>
                    </a:stretch>
                  </pic:blipFill>
                  <pic:spPr bwMode="auto">
                    <a:xfrm>
                      <a:off x="0" y="0"/>
                      <a:ext cx="6633210" cy="5501640"/>
                    </a:xfrm>
                    <a:prstGeom prst="rect">
                      <a:avLst/>
                    </a:prstGeom>
                  </pic:spPr>
                </pic:pic>
              </a:graphicData>
            </a:graphic>
          </wp:anchor>
        </w:drawing>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99"/>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auto"/>
        <w:ind w:right="20" w:hanging="0"/>
        <w:jc w:val="center"/>
        <w:rPr>
          <w:rFonts w:ascii="Arial" w:hAnsi="Arial" w:eastAsia="Arial" w:cs="Arial"/>
          <w:color w:val="FFFFFF"/>
          <w:sz w:val="52"/>
        </w:rPr>
      </w:pPr>
      <w:r>
        <w:rPr>
          <w:rFonts w:eastAsia="Arial" w:cs="Arial" w:ascii="Arial" w:hAnsi="Arial"/>
          <w:color w:val="FFFFFF"/>
          <w:sz w:val="52"/>
        </w:rPr>
        <w:t>A resource for service providers</w:t>
      </w:r>
    </w:p>
    <w:p>
      <w:pPr>
        <w:pStyle w:val="Normal"/>
        <w:spacing w:lineRule="exact" w:line="20"/>
        <w:rPr>
          <w:rFonts w:ascii="Times New Roman" w:hAnsi="Times New Roman" w:eastAsia="Times New Roman" w:cs="Times New Roman"/>
          <w:color w:val="FFFFFF"/>
          <w:sz w:val="24"/>
        </w:rPr>
      </w:pPr>
      <w:r>
        <w:rPr>
          <w:rFonts w:eastAsia="Times New Roman" w:cs="Times New Roman" w:ascii="Times New Roman" w:hAnsi="Times New Roman"/>
          <w:color w:val="FFFFFF"/>
          <w:sz w:val="24"/>
        </w:rPr>
        <w:drawing>
          <wp:anchor behindDoc="1" distT="0" distB="0" distL="114935" distR="114935" simplePos="0" locked="0" layoutInCell="1" allowOverlap="1" relativeHeight="3">
            <wp:simplePos x="0" y="0"/>
            <wp:positionH relativeFrom="column">
              <wp:posOffset>2181860</wp:posOffset>
            </wp:positionH>
            <wp:positionV relativeFrom="paragraph">
              <wp:posOffset>770255</wp:posOffset>
            </wp:positionV>
            <wp:extent cx="1443355" cy="827405"/>
            <wp:effectExtent l="0" t="0" r="0" b="0"/>
            <wp:wrapNone/>
            <wp:docPr id="2"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descr=""/>
                    <pic:cNvPicPr>
                      <a:picLocks noChangeAspect="1" noChangeArrowheads="1"/>
                    </pic:cNvPicPr>
                  </pic:nvPicPr>
                  <pic:blipFill>
                    <a:blip r:embed="rId3"/>
                    <a:srcRect l="-12" t="-21" r="-12" b="-21"/>
                    <a:stretch>
                      <a:fillRect/>
                    </a:stretch>
                  </pic:blipFill>
                  <pic:spPr bwMode="auto">
                    <a:xfrm>
                      <a:off x="0" y="0"/>
                      <a:ext cx="1443355" cy="827405"/>
                    </a:xfrm>
                    <a:prstGeom prst="rect">
                      <a:avLst/>
                    </a:prstGeom>
                  </pic:spPr>
                </pic:pic>
              </a:graphicData>
            </a:graphic>
          </wp:anchor>
        </w:drawing>
      </w:r>
    </w:p>
    <w:p>
      <w:pPr>
        <w:sectPr>
          <w:type w:val="nextPage"/>
          <w:pgSz w:w="11906" w:h="16838"/>
          <w:pgMar w:left="1380" w:right="1366" w:header="0" w:top="1166" w:footer="0" w:bottom="408" w:gutter="0"/>
          <w:pgNumType w:fmt="decimal"/>
          <w:formProt w:val="false"/>
          <w:textDirection w:val="lrTb"/>
          <w:docGrid w:type="default" w:linePitch="360" w:charSpace="0"/>
        </w:sectPr>
      </w:pP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200"/>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exact" w:line="325"/>
        <w:rPr>
          <w:rFonts w:ascii="Times New Roman" w:hAnsi="Times New Roman" w:eastAsia="Times New Roman" w:cs="Times New Roman"/>
          <w:sz w:val="24"/>
        </w:rPr>
      </w:pPr>
      <w:r>
        <w:rPr>
          <w:rFonts w:eastAsia="Times New Roman" w:cs="Times New Roman" w:ascii="Times New Roman" w:hAnsi="Times New Roman"/>
          <w:sz w:val="24"/>
        </w:rPr>
      </w:r>
    </w:p>
    <w:p>
      <w:pPr>
        <w:pStyle w:val="Normal"/>
        <w:spacing w:lineRule="auto"/>
        <w:ind w:right="20" w:hanging="0"/>
        <w:jc w:val="center"/>
        <w:rPr/>
      </w:pPr>
      <w:r>
        <w:rPr>
          <w:rFonts w:eastAsia="Arial" w:cs="Arial" w:ascii="Arial" w:hAnsi="Arial"/>
          <w:sz w:val="19"/>
        </w:rPr>
        <w:t>‘</w:t>
      </w:r>
      <w:r>
        <w:rPr>
          <w:rFonts w:eastAsia="Arial" w:cs="Arial" w:ascii="Arial" w:hAnsi="Arial"/>
          <w:sz w:val="19"/>
        </w:rPr>
        <w:t>Working together to innovate good practice in aged, health &amp; community services’</w:t>
      </w:r>
    </w:p>
    <w:p>
      <w:pPr>
        <w:sectPr>
          <w:type w:val="continuous"/>
          <w:pgSz w:w="11906" w:h="16838"/>
          <w:pgMar w:left="1380" w:right="1366" w:header="0" w:top="1166" w:footer="0" w:bottom="408" w:gutter="0"/>
          <w:formProt w:val="false"/>
          <w:textDirection w:val="lrTb"/>
          <w:docGrid w:type="default" w:linePitch="360" w:charSpace="0"/>
        </w:sectPr>
      </w:pPr>
    </w:p>
    <w:p>
      <w:pPr>
        <w:pStyle w:val="Normal"/>
        <w:spacing w:lineRule="exact" w:line="200"/>
        <w:rPr>
          <w:rFonts w:ascii="Times New Roman" w:hAnsi="Times New Roman" w:eastAsia="Times New Roman" w:cs="Times New Roman"/>
          <w:sz w:val="19"/>
        </w:rPr>
      </w:pPr>
      <w:bookmarkStart w:id="1" w:name="page2"/>
      <w:bookmarkStart w:id="2" w:name="page2"/>
      <w:bookmarkEnd w:id="2"/>
      <w:r>
        <w:rPr>
          <w:rFonts w:eastAsia="Times New Roman" w:cs="Times New Roman" w:ascii="Times New Roman" w:hAnsi="Times New Roman"/>
          <w:sz w:val="19"/>
        </w:rPr>
        <w:drawing>
          <wp:anchor behindDoc="1" distT="0" distB="0" distL="114935" distR="114935" simplePos="0" locked="0" layoutInCell="1" allowOverlap="1" relativeHeight="4">
            <wp:simplePos x="0" y="0"/>
            <wp:positionH relativeFrom="page">
              <wp:posOffset>0</wp:posOffset>
            </wp:positionH>
            <wp:positionV relativeFrom="page">
              <wp:posOffset>0</wp:posOffset>
            </wp:positionV>
            <wp:extent cx="7560310" cy="10692130"/>
            <wp:effectExtent l="0" t="0" r="0" b="0"/>
            <wp:wrapNone/>
            <wp:docPr id="3"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 descr=""/>
                    <pic:cNvPicPr>
                      <a:picLocks noChangeAspect="1" noChangeArrowheads="1"/>
                    </pic:cNvPicPr>
                  </pic:nvPicPr>
                  <pic:blipFill>
                    <a:blip r:embed="rId4"/>
                    <a:srcRect l="-2" t="-1" r="-2" b="-1"/>
                    <a:stretch>
                      <a:fillRect/>
                    </a:stretch>
                  </pic:blipFill>
                  <pic:spPr bwMode="auto">
                    <a:xfrm>
                      <a:off x="0" y="0"/>
                      <a:ext cx="7560310" cy="10692130"/>
                    </a:xfrm>
                    <a:prstGeom prst="rect">
                      <a:avLst/>
                    </a:prstGeom>
                  </pic:spPr>
                </pic:pic>
              </a:graphicData>
            </a:graphic>
          </wp:anchor>
        </w:drawing>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20"/>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sz w:val="64"/>
        </w:rPr>
      </w:pPr>
      <w:r>
        <w:rPr>
          <w:rFonts w:eastAsia="Arial" w:cs="Arial" w:ascii="Arial" w:hAnsi="Arial"/>
          <w:sz w:val="64"/>
        </w:rPr>
        <w:t>Acknowledgements</w:t>
      </w:r>
    </w:p>
    <w:p>
      <w:pPr>
        <w:pStyle w:val="Normal"/>
        <w:spacing w:lineRule="exact" w:line="291"/>
        <w:rPr>
          <w:rFonts w:ascii="Times New Roman" w:hAnsi="Times New Roman" w:eastAsia="Times New Roman" w:cs="Times New Roman"/>
          <w:sz w:val="64"/>
        </w:rPr>
      </w:pPr>
      <w:r>
        <w:rPr>
          <w:rFonts w:eastAsia="Times New Roman" w:cs="Times New Roman" w:ascii="Times New Roman" w:hAnsi="Times New Roman"/>
          <w:sz w:val="64"/>
        </w:rPr>
      </w:r>
    </w:p>
    <w:p>
      <w:pPr>
        <w:pStyle w:val="Normal"/>
        <w:spacing w:lineRule="auto" w:line="249"/>
        <w:ind w:right="2846" w:hanging="0"/>
        <w:rPr>
          <w:rFonts w:ascii="Arial" w:hAnsi="Arial" w:eastAsia="Arial" w:cs="Arial"/>
        </w:rPr>
      </w:pPr>
      <w:r>
        <w:rPr>
          <w:rFonts w:eastAsia="Arial" w:cs="Arial" w:ascii="Arial" w:hAnsi="Arial"/>
        </w:rPr>
        <w:t>This resource is produced for members of the EMR Alliance, in recognition of their continued commitment and ongoing contribution to implementing inclusive, person centred practice across the Eastern Metropolitan Region (EMR) of Melbourne. The EMR Alliance celebrates the diversity of the EMR and actively supports our funded service providers to make their services inclusive and accessible for everyone. We acknowledge Aboriginal and Torres Strait Islander people as the traditional owners of country throughout Australia and pay respect to elders past and present.</w:t>
      </w:r>
    </w:p>
    <w:p>
      <w:pPr>
        <w:pStyle w:val="Normal"/>
        <w:spacing w:lineRule="exact" w:line="236"/>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66"/>
        <w:ind w:right="2826" w:hanging="0"/>
        <w:rPr/>
      </w:pPr>
      <w:r>
        <w:rPr>
          <w:rFonts w:eastAsia="Arial" w:cs="Arial" w:ascii="Arial" w:hAnsi="Arial"/>
          <w:sz w:val="19"/>
        </w:rPr>
        <w:t>We would particularly like to acknowledge the Outer East Health &amp; Community Support Alliance (OEHCSA) &amp; Inner East Primary Care Partnership (IEPCP) for their contribution on ‘Health Literacy Principles’. We would also like to thank the following service providers for sharing their communication material and/or allowing us to reference their material in the resource. The website links and links to resources were current at the time of publication.</w:t>
      </w:r>
    </w:p>
    <w:p>
      <w:pPr>
        <w:pStyle w:val="Normal"/>
        <w:spacing w:lineRule="exact" w:line="222"/>
        <w:rPr>
          <w:rFonts w:ascii="Times New Roman" w:hAnsi="Times New Roman" w:eastAsia="Times New Roman" w:cs="Times New Roman"/>
          <w:sz w:val="19"/>
        </w:rPr>
      </w:pPr>
      <w:r>
        <w:rPr>
          <w:rFonts w:eastAsia="Times New Roman" w:cs="Times New Roman" w:ascii="Times New Roman" w:hAnsi="Times New Roman"/>
          <w:sz w:val="19"/>
        </w:rPr>
      </w:r>
    </w:p>
    <w:p>
      <w:pPr>
        <w:pStyle w:val="Normal"/>
        <w:spacing w:lineRule="auto"/>
        <w:rPr>
          <w:rFonts w:ascii="Arial" w:hAnsi="Arial" w:eastAsia="Arial" w:cs="Arial"/>
        </w:rPr>
      </w:pPr>
      <w:r>
        <w:rPr>
          <w:rFonts w:eastAsia="Arial" w:cs="Arial" w:ascii="Arial" w:hAnsi="Arial"/>
        </w:rPr>
        <w:t>Annecto</w:t>
      </w:r>
    </w:p>
    <w:p>
      <w:pPr>
        <w:pStyle w:val="Normal"/>
        <w:spacing w:lineRule="exact" w:line="10"/>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rPr>
      </w:pPr>
      <w:r>
        <w:rPr>
          <w:rFonts w:eastAsia="Arial" w:cs="Arial" w:ascii="Arial" w:hAnsi="Arial"/>
        </w:rPr>
        <w:t>Bolton Clarke (formerly RSL Care &amp; RDNS)</w:t>
      </w:r>
    </w:p>
    <w:p>
      <w:pPr>
        <w:pStyle w:val="Normal"/>
        <w:spacing w:lineRule="exact" w:line="10"/>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rPr>
      </w:pPr>
      <w:r>
        <w:rPr>
          <w:rFonts w:eastAsia="Arial" w:cs="Arial" w:ascii="Arial" w:hAnsi="Arial"/>
        </w:rPr>
        <w:t>Bridges Connecting Communities</w:t>
      </w:r>
    </w:p>
    <w:p>
      <w:pPr>
        <w:pStyle w:val="Normal"/>
        <w:spacing w:lineRule="exact" w:line="10"/>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rPr>
      </w:pPr>
      <w:r>
        <w:rPr>
          <w:rFonts w:eastAsia="Arial" w:cs="Arial" w:ascii="Arial" w:hAnsi="Arial"/>
        </w:rPr>
        <w:t>Inspiro</w:t>
      </w:r>
    </w:p>
    <w:p>
      <w:pPr>
        <w:pStyle w:val="Normal"/>
        <w:spacing w:lineRule="exact" w:line="10"/>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rPr>
      </w:pPr>
      <w:r>
        <w:rPr>
          <w:rFonts w:eastAsia="Arial" w:cs="Arial" w:ascii="Arial" w:hAnsi="Arial"/>
        </w:rPr>
        <w:t>Interchange Outer East</w:t>
      </w:r>
    </w:p>
    <w:p>
      <w:pPr>
        <w:pStyle w:val="Normal"/>
        <w:spacing w:lineRule="exact" w:line="10"/>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rPr>
      </w:pPr>
      <w:r>
        <w:rPr>
          <w:rFonts w:eastAsia="Arial" w:cs="Arial" w:ascii="Arial" w:hAnsi="Arial"/>
        </w:rPr>
        <w:t>Mountain District Learning Centre</w:t>
      </w:r>
    </w:p>
    <w:p>
      <w:pPr>
        <w:pStyle w:val="Normal"/>
        <w:spacing w:lineRule="exact" w:line="10"/>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rPr>
      </w:pPr>
      <w:r>
        <w:rPr>
          <w:rFonts w:eastAsia="Arial" w:cs="Arial" w:ascii="Arial" w:hAnsi="Arial"/>
        </w:rPr>
        <w:t>Penumbra Centre</w:t>
      </w:r>
    </w:p>
    <w:p>
      <w:pPr>
        <w:pStyle w:val="Normal"/>
        <w:spacing w:lineRule="exact" w:line="10"/>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rPr>
      </w:pPr>
      <w:r>
        <w:rPr>
          <w:rFonts w:eastAsia="Arial" w:cs="Arial" w:ascii="Arial" w:hAnsi="Arial"/>
        </w:rPr>
        <w:t>Uniting AgeWell</w:t>
      </w:r>
    </w:p>
    <w:p>
      <w:pPr>
        <w:pStyle w:val="Normal"/>
        <w:spacing w:lineRule="exact" w:line="10"/>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rPr>
      </w:pPr>
      <w:r>
        <w:rPr>
          <w:rFonts w:eastAsia="Arial" w:cs="Arial" w:ascii="Arial" w:hAnsi="Arial"/>
        </w:rPr>
        <w:t>Uniting, Uniting Life Assist, Uniting East Burwood</w:t>
      </w:r>
    </w:p>
    <w:p>
      <w:pPr>
        <w:pStyle w:val="Normal"/>
        <w:spacing w:lineRule="exact" w:line="250"/>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rPr>
      </w:pPr>
      <w:r>
        <w:rPr>
          <w:rFonts w:eastAsia="Arial" w:cs="Arial" w:ascii="Arial" w:hAnsi="Arial"/>
        </w:rPr>
        <w:t>If you wish to cite this resource please use the following notation:</w:t>
      </w:r>
    </w:p>
    <w:p>
      <w:pPr>
        <w:pStyle w:val="Normal"/>
        <w:spacing w:lineRule="exact" w:line="10"/>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49"/>
        <w:ind w:right="3146" w:hanging="0"/>
        <w:rPr>
          <w:rFonts w:ascii="Arial" w:hAnsi="Arial" w:eastAsia="Arial" w:cs="Arial"/>
        </w:rPr>
      </w:pPr>
      <w:r>
        <w:rPr>
          <w:rFonts w:eastAsia="Arial" w:cs="Arial" w:ascii="Arial" w:hAnsi="Arial"/>
        </w:rPr>
        <w:t>EMR Alliance (2017), Connecting through inclusive communication practices, Melbourne, Victoria</w:t>
      </w:r>
    </w:p>
    <w:p>
      <w:pPr>
        <w:pStyle w:val="Normal"/>
        <w:spacing w:lineRule="exact" w:line="1"/>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rPr>
      </w:pPr>
      <w:r>
        <w:rPr>
          <w:rFonts w:eastAsia="Arial" w:cs="Arial" w:ascii="Arial" w:hAnsi="Arial"/>
        </w:rPr>
        <w:t>© EMR Alliance 2017, Melbourne, Victoria</w:t>
      </w:r>
    </w:p>
    <w:p>
      <w:pPr>
        <w:pStyle w:val="Normal"/>
        <w:spacing w:lineRule="exact" w:line="250"/>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52"/>
        <w:ind w:right="2926" w:hanging="0"/>
        <w:rPr>
          <w:rFonts w:ascii="Arial" w:hAnsi="Arial" w:eastAsia="Arial" w:cs="Arial"/>
        </w:rPr>
      </w:pPr>
      <w:r>
        <w:rPr>
          <w:rFonts w:eastAsia="Arial" w:cs="Arial" w:ascii="Arial" w:hAnsi="Arial"/>
        </w:rPr>
        <w:t>Hardcopy and electronic materials may be reproduced for non-commercial use only in accordance with the provisions of the Copyright Act 1968 (the Act). No part of this work may be reproduced or communicated for resale or commercial distribution.</w:t>
      </w:r>
    </w:p>
    <w:p>
      <w:pPr>
        <w:pStyle w:val="Normal"/>
        <w:spacing w:lineRule="exact" w:line="234"/>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54"/>
        <w:ind w:right="3886" w:hanging="0"/>
        <w:rPr>
          <w:rFonts w:ascii="Arial" w:hAnsi="Arial" w:eastAsia="Arial" w:cs="Arial"/>
          <w:b/>
          <w:b/>
        </w:rPr>
      </w:pPr>
      <w:r>
        <w:rPr>
          <w:rFonts w:eastAsia="Arial" w:cs="Arial" w:ascii="Arial" w:hAnsi="Arial"/>
        </w:rPr>
        <w:t xml:space="preserve">This resource is available to download via the EMR Alliance website at </w:t>
      </w:r>
      <w:hyperlink r:id="rId5">
        <w:r>
          <w:rPr>
            <w:rStyle w:val="InternetLink"/>
            <w:rFonts w:eastAsia="Arial" w:cs="Arial" w:ascii="Arial" w:hAnsi="Arial"/>
            <w:b/>
          </w:rPr>
          <w:t>www.emralliance.org</w:t>
        </w:r>
      </w:hyperlink>
    </w:p>
    <w:p>
      <w:pPr>
        <w:pStyle w:val="Normal"/>
        <w:spacing w:lineRule="exact" w:line="229"/>
        <w:rPr>
          <w:rFonts w:ascii="Times New Roman" w:hAnsi="Times New Roman" w:eastAsia="Times New Roman" w:cs="Times New Roman"/>
          <w:b/>
          <w:b/>
        </w:rPr>
      </w:pPr>
      <w:r>
        <w:rPr>
          <w:rFonts w:eastAsia="Times New Roman" w:cs="Times New Roman" w:ascii="Times New Roman" w:hAnsi="Times New Roman"/>
          <w:b/>
        </w:rPr>
      </w:r>
    </w:p>
    <w:p>
      <w:pPr>
        <w:pStyle w:val="Normal"/>
        <w:spacing w:lineRule="auto" w:line="254"/>
        <w:ind w:right="3346" w:hanging="0"/>
        <w:rPr>
          <w:rFonts w:ascii="Arial" w:hAnsi="Arial" w:eastAsia="Arial" w:cs="Arial"/>
        </w:rPr>
      </w:pPr>
      <w:r>
        <w:rPr>
          <w:rFonts w:eastAsia="Arial" w:cs="Arial" w:ascii="Arial" w:hAnsi="Arial"/>
        </w:rPr>
        <w:t>For further information about this resource, please contact the EMR Sector Development team at emr.alliance@each.com.au</w:t>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318"/>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54"/>
        <w:ind w:right="2806" w:hanging="0"/>
        <w:rPr>
          <w:rFonts w:ascii="Arial" w:hAnsi="Arial" w:eastAsia="Arial" w:cs="Arial"/>
          <w:i/>
          <w:i/>
          <w:sz w:val="13"/>
        </w:rPr>
      </w:pPr>
      <w:r>
        <w:rPr>
          <w:rFonts w:eastAsia="Arial" w:cs="Arial" w:ascii="Arial" w:hAnsi="Arial"/>
          <w:i/>
          <w:sz w:val="13"/>
        </w:rPr>
        <w:t>The EMR Alliance is supported by the Victorian Government and supported by the Australian Government Department of Health. Visit the Department of Health website for more information (http://www.health.gov.au/). Disclaimer: Although funding for this resource has been provided by the Australian Government, the material contained herein does not necessarily represent the views or policies of the Australian Government.</w:t>
      </w:r>
    </w:p>
    <w:p>
      <w:pPr>
        <w:sectPr>
          <w:type w:val="nextPage"/>
          <w:pgSz w:w="11906" w:h="16838"/>
          <w:pgMar w:left="720" w:right="1440" w:header="0" w:top="1440" w:footer="0" w:bottom="0" w:gutter="0"/>
          <w:pgNumType w:fmt="decimal"/>
          <w:formProt w:val="false"/>
          <w:textDirection w:val="lrTb"/>
          <w:docGrid w:type="default" w:linePitch="360" w:charSpace="0"/>
        </w:sectPr>
      </w:pPr>
    </w:p>
    <w:p>
      <w:pPr>
        <w:pStyle w:val="Normal"/>
        <w:spacing w:lineRule="exact" w:line="272"/>
        <w:rPr>
          <w:rFonts w:ascii="Times New Roman" w:hAnsi="Times New Roman" w:eastAsia="Times New Roman" w:cs="Times New Roman"/>
          <w:i/>
          <w:i/>
          <w:sz w:val="13"/>
        </w:rPr>
      </w:pPr>
      <w:r>
        <w:rPr>
          <w:rFonts w:eastAsia="Times New Roman" w:cs="Times New Roman" w:ascii="Times New Roman" w:hAnsi="Times New Roman"/>
          <w:i/>
          <w:sz w:val="13"/>
        </w:rPr>
      </w:r>
    </w:p>
    <w:p>
      <w:pPr>
        <w:pStyle w:val="Normal"/>
        <w:spacing w:lineRule="auto"/>
        <w:ind w:left="5180" w:hanging="0"/>
        <w:rPr>
          <w:rFonts w:ascii="Arial" w:hAnsi="Arial" w:eastAsia="Arial" w:cs="Arial"/>
          <w:sz w:val="16"/>
        </w:rPr>
      </w:pPr>
      <w:r>
        <w:rPr>
          <w:rFonts w:eastAsia="Arial" w:cs="Arial" w:ascii="Arial" w:hAnsi="Arial"/>
          <w:sz w:val="16"/>
        </w:rPr>
        <w:t>2</w:t>
      </w:r>
    </w:p>
    <w:p>
      <w:pPr>
        <w:sectPr>
          <w:type w:val="continuous"/>
          <w:pgSz w:w="11906" w:h="16838"/>
          <w:pgMar w:left="720" w:right="1440" w:header="0" w:top="1440" w:footer="0" w:bottom="0" w:gutter="0"/>
          <w:formProt w:val="false"/>
          <w:textDirection w:val="lrTb"/>
          <w:docGrid w:type="default" w:linePitch="360" w:charSpace="0"/>
        </w:sectPr>
      </w:pPr>
    </w:p>
    <w:p>
      <w:pPr>
        <w:pStyle w:val="Normal"/>
        <w:spacing w:lineRule="exact" w:line="200"/>
        <w:rPr>
          <w:rFonts w:ascii="Times New Roman" w:hAnsi="Times New Roman" w:eastAsia="Times New Roman" w:cs="Times New Roman"/>
          <w:sz w:val="16"/>
        </w:rPr>
      </w:pPr>
      <w:bookmarkStart w:id="3" w:name="page3"/>
      <w:bookmarkStart w:id="4" w:name="page3"/>
      <w:bookmarkEnd w:id="4"/>
      <w:r>
        <w:rPr>
          <w:rFonts w:eastAsia="Times New Roman" w:cs="Times New Roman" w:ascii="Times New Roman" w:hAnsi="Times New Roman"/>
          <w:sz w:val="16"/>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70"/>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sz w:val="64"/>
        </w:rPr>
      </w:pPr>
      <w:r>
        <w:rPr>
          <w:rFonts w:eastAsia="Arial" w:cs="Arial" w:ascii="Arial" w:hAnsi="Arial"/>
          <w:sz w:val="64"/>
        </w:rPr>
        <w:t>Contents</w:t>
      </w:r>
    </w:p>
    <w:p>
      <w:pPr>
        <w:pStyle w:val="Normal"/>
        <w:spacing w:lineRule="exact" w:line="171"/>
        <w:rPr>
          <w:rFonts w:ascii="Times New Roman" w:hAnsi="Times New Roman" w:eastAsia="Times New Roman" w:cs="Times New Roman"/>
          <w:sz w:val="64"/>
        </w:rPr>
      </w:pPr>
      <w:r>
        <w:rPr>
          <w:rFonts w:eastAsia="Times New Roman" w:cs="Times New Roman" w:ascii="Times New Roman" w:hAnsi="Times New Roman"/>
          <w:sz w:val="64"/>
        </w:rPr>
      </w:r>
    </w:p>
    <w:p>
      <w:pPr>
        <w:pStyle w:val="Normal"/>
        <w:tabs>
          <w:tab w:val="left" w:pos="8280" w:leader="dot"/>
        </w:tabs>
        <w:spacing w:lineRule="auto"/>
        <w:rPr/>
      </w:pPr>
      <w:r>
        <w:rPr>
          <w:rFonts w:eastAsia="Arial" w:cs="Arial" w:ascii="Arial" w:hAnsi="Arial"/>
          <w:b/>
        </w:rPr>
        <w:t>Section 1: Introduction to Inclusive Communication, Language and Health Literacy</w:t>
      </w:r>
      <w:r>
        <w:rPr>
          <w:rFonts w:eastAsia="Times New Roman" w:cs="Times New Roman" w:ascii="Times New Roman" w:hAnsi="Times New Roman"/>
        </w:rPr>
        <w:tab/>
      </w:r>
      <w:r>
        <w:rPr>
          <w:rFonts w:eastAsia="Arial" w:cs="Arial" w:ascii="Arial" w:hAnsi="Arial"/>
          <w:b/>
          <w:sz w:val="17"/>
        </w:rPr>
        <w:t>6</w:t>
      </w:r>
    </w:p>
    <w:p>
      <w:pPr>
        <w:pStyle w:val="Normal"/>
        <w:tabs>
          <w:tab w:val="left" w:pos="8260" w:leader="dot"/>
        </w:tabs>
        <w:spacing w:lineRule="auto" w:line="211"/>
        <w:rPr/>
      </w:pPr>
      <w:r>
        <w:rPr>
          <w:rFonts w:eastAsia="Arial" w:cs="Arial" w:ascii="Arial" w:hAnsi="Arial"/>
        </w:rPr>
        <w:t xml:space="preserve">• </w:t>
      </w:r>
      <w:r>
        <w:rPr>
          <w:rFonts w:eastAsia="Arial" w:cs="Arial" w:ascii="Arial" w:hAnsi="Arial"/>
        </w:rPr>
        <w:t>Inclusive communication</w:t>
      </w:r>
      <w:r>
        <w:rPr>
          <w:rFonts w:eastAsia="Times New Roman" w:cs="Times New Roman" w:ascii="Times New Roman" w:hAnsi="Times New Roman"/>
        </w:rPr>
        <w:tab/>
      </w:r>
      <w:r>
        <w:rPr>
          <w:rFonts w:eastAsia="Arial" w:cs="Arial" w:ascii="Arial" w:hAnsi="Arial"/>
        </w:rPr>
        <w:t>7</w:t>
      </w:r>
    </w:p>
    <w:p>
      <w:pPr>
        <w:pStyle w:val="Normal"/>
        <w:tabs>
          <w:tab w:val="left" w:pos="8260" w:leader="dot"/>
        </w:tabs>
        <w:spacing w:lineRule="auto" w:line="220"/>
        <w:rPr/>
      </w:pPr>
      <w:r>
        <w:rPr>
          <w:rFonts w:eastAsia="Arial" w:cs="Arial" w:ascii="Arial" w:hAnsi="Arial"/>
        </w:rPr>
        <w:t xml:space="preserve">• </w:t>
      </w:r>
      <w:r>
        <w:rPr>
          <w:rFonts w:eastAsia="Arial" w:cs="Arial" w:ascii="Arial" w:hAnsi="Arial"/>
        </w:rPr>
        <w:t>Inclusive language</w:t>
      </w:r>
      <w:r>
        <w:rPr>
          <w:rFonts w:eastAsia="Times New Roman" w:cs="Times New Roman" w:ascii="Times New Roman" w:hAnsi="Times New Roman"/>
        </w:rPr>
        <w:tab/>
      </w:r>
      <w:r>
        <w:rPr>
          <w:rFonts w:eastAsia="Arial" w:cs="Arial" w:ascii="Arial" w:hAnsi="Arial"/>
        </w:rPr>
        <w:t>8</w:t>
      </w:r>
    </w:p>
    <w:p>
      <w:pPr>
        <w:pStyle w:val="Normal"/>
        <w:tabs>
          <w:tab w:val="left" w:pos="8260" w:leader="dot"/>
        </w:tabs>
        <w:spacing w:lineRule="auto" w:line="218"/>
        <w:rPr/>
      </w:pPr>
      <w:r>
        <w:rPr>
          <w:rFonts w:eastAsia="Arial" w:cs="Arial" w:ascii="Arial" w:hAnsi="Arial"/>
        </w:rPr>
        <w:t xml:space="preserve">• </w:t>
      </w:r>
      <w:r>
        <w:rPr>
          <w:rFonts w:eastAsia="Arial" w:cs="Arial" w:ascii="Arial" w:hAnsi="Arial"/>
        </w:rPr>
        <w:t>Plain language</w:t>
      </w:r>
      <w:r>
        <w:rPr>
          <w:rFonts w:eastAsia="Times New Roman" w:cs="Times New Roman" w:ascii="Times New Roman" w:hAnsi="Times New Roman"/>
        </w:rPr>
        <w:tab/>
      </w:r>
      <w:r>
        <w:rPr>
          <w:rFonts w:eastAsia="Arial" w:cs="Arial" w:ascii="Arial" w:hAnsi="Arial"/>
        </w:rPr>
        <w:t>8</w:t>
      </w:r>
    </w:p>
    <w:p>
      <w:pPr>
        <w:pStyle w:val="Normal"/>
        <w:spacing w:lineRule="exact" w:line="7"/>
        <w:rPr>
          <w:rFonts w:ascii="Times New Roman" w:hAnsi="Times New Roman" w:eastAsia="Times New Roman" w:cs="Times New Roman"/>
        </w:rPr>
      </w:pPr>
      <w:r>
        <w:rPr>
          <w:rFonts w:eastAsia="Times New Roman" w:cs="Times New Roman" w:ascii="Times New Roman" w:hAnsi="Times New Roman"/>
        </w:rPr>
      </w:r>
    </w:p>
    <w:p>
      <w:pPr>
        <w:pStyle w:val="Normal"/>
        <w:tabs>
          <w:tab w:val="left" w:pos="8280" w:leader="dot"/>
        </w:tabs>
        <w:spacing w:lineRule="auto"/>
        <w:rPr/>
      </w:pPr>
      <w:r>
        <w:rPr>
          <w:rFonts w:eastAsia="Arial" w:cs="Arial" w:ascii="Arial" w:hAnsi="Arial"/>
        </w:rPr>
        <w:t xml:space="preserve">• </w:t>
      </w:r>
      <w:r>
        <w:rPr>
          <w:rFonts w:eastAsia="Arial" w:cs="Arial" w:ascii="Arial" w:hAnsi="Arial"/>
        </w:rPr>
        <w:t>Health literacy principles</w:t>
      </w:r>
      <w:r>
        <w:rPr>
          <w:rFonts w:eastAsia="Times New Roman" w:cs="Times New Roman" w:ascii="Times New Roman" w:hAnsi="Times New Roman"/>
        </w:rPr>
        <w:tab/>
      </w:r>
      <w:r>
        <w:rPr>
          <w:rFonts w:eastAsia="Arial" w:cs="Arial" w:ascii="Arial" w:hAnsi="Arial"/>
          <w:sz w:val="17"/>
        </w:rPr>
        <w:t>9</w:t>
      </w:r>
    </w:p>
    <w:p>
      <w:pPr>
        <w:pStyle w:val="Normal"/>
        <w:spacing w:lineRule="exact" w:line="263"/>
        <w:rPr>
          <w:rFonts w:ascii="Times New Roman" w:hAnsi="Times New Roman" w:eastAsia="Times New Roman" w:cs="Times New Roman"/>
          <w:sz w:val="17"/>
        </w:rPr>
      </w:pPr>
      <w:r>
        <w:rPr>
          <w:rFonts w:eastAsia="Times New Roman" w:cs="Times New Roman" w:ascii="Times New Roman" w:hAnsi="Times New Roman"/>
          <w:sz w:val="17"/>
        </w:rPr>
      </w:r>
    </w:p>
    <w:p>
      <w:pPr>
        <w:pStyle w:val="Normal"/>
        <w:tabs>
          <w:tab w:val="left" w:pos="8160" w:leader="dot"/>
        </w:tabs>
        <w:spacing w:lineRule="auto"/>
        <w:rPr/>
      </w:pPr>
      <w:r>
        <w:rPr>
          <w:rFonts w:eastAsia="Arial" w:cs="Arial" w:ascii="Arial" w:hAnsi="Arial"/>
          <w:b/>
        </w:rPr>
        <w:t>Section 2: Inclusive Communication in Action</w:t>
      </w:r>
      <w:r>
        <w:rPr>
          <w:rFonts w:eastAsia="Times New Roman" w:cs="Times New Roman" w:ascii="Times New Roman" w:hAnsi="Times New Roman"/>
        </w:rPr>
        <w:tab/>
      </w:r>
      <w:r>
        <w:rPr>
          <w:rFonts w:eastAsia="Arial" w:cs="Arial" w:ascii="Arial" w:hAnsi="Arial"/>
          <w:b/>
          <w:sz w:val="19"/>
        </w:rPr>
        <w:t>11</w:t>
      </w:r>
    </w:p>
    <w:p>
      <w:pPr>
        <w:pStyle w:val="Normal"/>
        <w:tabs>
          <w:tab w:val="left" w:pos="8160" w:leader="dot"/>
        </w:tabs>
        <w:spacing w:lineRule="auto" w:line="218"/>
        <w:rPr/>
      </w:pPr>
      <w:r>
        <w:rPr>
          <w:rFonts w:eastAsia="Arial" w:cs="Arial" w:ascii="Arial" w:hAnsi="Arial"/>
        </w:rPr>
        <w:t xml:space="preserve">• </w:t>
      </w:r>
      <w:r>
        <w:rPr>
          <w:rFonts w:eastAsia="Arial" w:cs="Arial" w:ascii="Arial" w:hAnsi="Arial"/>
        </w:rPr>
        <w:t>Having meaningful conversations</w:t>
      </w:r>
      <w:r>
        <w:rPr>
          <w:rFonts w:eastAsia="Times New Roman" w:cs="Times New Roman" w:ascii="Times New Roman" w:hAnsi="Times New Roman"/>
        </w:rPr>
        <w:tab/>
      </w:r>
      <w:r>
        <w:rPr>
          <w:rFonts w:eastAsia="Arial" w:cs="Arial" w:ascii="Arial" w:hAnsi="Arial"/>
          <w:sz w:val="19"/>
        </w:rPr>
        <w:t>12</w:t>
      </w:r>
    </w:p>
    <w:p>
      <w:pPr>
        <w:pStyle w:val="Normal"/>
        <w:spacing w:lineRule="exact" w:line="7"/>
        <w:rPr>
          <w:rFonts w:ascii="Times New Roman" w:hAnsi="Times New Roman" w:eastAsia="Times New Roman" w:cs="Times New Roman"/>
          <w:sz w:val="19"/>
        </w:rPr>
      </w:pPr>
      <w:r>
        <w:rPr>
          <w:rFonts w:eastAsia="Times New Roman" w:cs="Times New Roman" w:ascii="Times New Roman" w:hAnsi="Times New Roman"/>
          <w:sz w:val="19"/>
        </w:rPr>
      </w:r>
    </w:p>
    <w:p>
      <w:pPr>
        <w:pStyle w:val="Normal"/>
        <w:tabs>
          <w:tab w:val="left" w:pos="8160" w:leader="dot"/>
        </w:tabs>
        <w:spacing w:lineRule="auto"/>
        <w:rPr/>
      </w:pPr>
      <w:r>
        <w:rPr>
          <w:rFonts w:eastAsia="Arial" w:cs="Arial" w:ascii="Arial" w:hAnsi="Arial"/>
        </w:rPr>
        <w:t xml:space="preserve">• </w:t>
      </w:r>
      <w:r>
        <w:rPr>
          <w:rFonts w:eastAsia="Arial" w:cs="Arial" w:ascii="Arial" w:hAnsi="Arial"/>
        </w:rPr>
        <w:t>Conversations with diverse communities</w:t>
      </w:r>
      <w:r>
        <w:rPr>
          <w:rFonts w:eastAsia="Times New Roman" w:cs="Times New Roman" w:ascii="Times New Roman" w:hAnsi="Times New Roman"/>
        </w:rPr>
        <w:tab/>
      </w:r>
      <w:r>
        <w:rPr>
          <w:rFonts w:eastAsia="Arial" w:cs="Arial" w:ascii="Arial" w:hAnsi="Arial"/>
          <w:sz w:val="19"/>
        </w:rPr>
        <w:t>14</w:t>
      </w:r>
    </w:p>
    <w:p>
      <w:pPr>
        <w:pStyle w:val="Normal"/>
        <w:spacing w:lineRule="exact" w:line="260"/>
        <w:rPr>
          <w:rFonts w:ascii="Times New Roman" w:hAnsi="Times New Roman" w:eastAsia="Times New Roman" w:cs="Times New Roman"/>
          <w:sz w:val="19"/>
        </w:rPr>
      </w:pPr>
      <w:r>
        <w:rPr>
          <w:rFonts w:eastAsia="Times New Roman" w:cs="Times New Roman" w:ascii="Times New Roman" w:hAnsi="Times New Roman"/>
          <w:sz w:val="19"/>
        </w:rPr>
      </w:r>
    </w:p>
    <w:p>
      <w:pPr>
        <w:pStyle w:val="Normal"/>
        <w:tabs>
          <w:tab w:val="left" w:pos="8160" w:leader="dot"/>
        </w:tabs>
        <w:spacing w:lineRule="auto"/>
        <w:rPr/>
      </w:pPr>
      <w:r>
        <w:rPr>
          <w:rFonts w:eastAsia="Arial" w:cs="Arial" w:ascii="Arial" w:hAnsi="Arial"/>
          <w:b/>
        </w:rPr>
        <w:t>Section 3: Developing Inclusive Written Communication</w:t>
      </w:r>
      <w:r>
        <w:rPr>
          <w:rFonts w:eastAsia="Times New Roman" w:cs="Times New Roman" w:ascii="Times New Roman" w:hAnsi="Times New Roman"/>
        </w:rPr>
        <w:tab/>
      </w:r>
      <w:r>
        <w:rPr>
          <w:rFonts w:eastAsia="Arial" w:cs="Arial" w:ascii="Arial" w:hAnsi="Arial"/>
          <w:b/>
          <w:sz w:val="19"/>
        </w:rPr>
        <w:t>21</w:t>
      </w:r>
    </w:p>
    <w:p>
      <w:pPr>
        <w:pStyle w:val="Normal"/>
        <w:tabs>
          <w:tab w:val="left" w:pos="8160" w:leader="dot"/>
        </w:tabs>
        <w:spacing w:lineRule="auto"/>
        <w:rPr/>
      </w:pPr>
      <w:r>
        <w:rPr>
          <w:rFonts w:eastAsia="Arial" w:cs="Arial" w:ascii="Arial" w:hAnsi="Arial"/>
        </w:rPr>
        <w:t xml:space="preserve">• </w:t>
      </w:r>
      <w:r>
        <w:rPr>
          <w:rFonts w:eastAsia="Arial" w:cs="Arial" w:ascii="Arial" w:hAnsi="Arial"/>
        </w:rPr>
        <w:t>Language, content &amp; style</w:t>
      </w:r>
      <w:r>
        <w:rPr>
          <w:rFonts w:eastAsia="Times New Roman" w:cs="Times New Roman" w:ascii="Times New Roman" w:hAnsi="Times New Roman"/>
        </w:rPr>
        <w:tab/>
      </w:r>
      <w:r>
        <w:rPr>
          <w:rFonts w:eastAsia="Arial" w:cs="Arial" w:ascii="Arial" w:hAnsi="Arial"/>
          <w:sz w:val="19"/>
        </w:rPr>
        <w:t>22</w:t>
      </w:r>
    </w:p>
    <w:p>
      <w:pPr>
        <w:pStyle w:val="Normal"/>
        <w:tabs>
          <w:tab w:val="left" w:pos="8160" w:leader="dot"/>
        </w:tabs>
        <w:spacing w:lineRule="auto" w:line="237"/>
        <w:rPr/>
      </w:pPr>
      <w:r>
        <w:rPr>
          <w:rFonts w:eastAsia="Arial" w:cs="Arial" w:ascii="Arial" w:hAnsi="Arial"/>
        </w:rPr>
        <w:t xml:space="preserve">• </w:t>
      </w:r>
      <w:r>
        <w:rPr>
          <w:rFonts w:eastAsia="Arial" w:cs="Arial" w:ascii="Arial" w:hAnsi="Arial"/>
        </w:rPr>
        <w:t>Design &amp; format</w:t>
      </w:r>
      <w:r>
        <w:rPr>
          <w:rFonts w:eastAsia="Times New Roman" w:cs="Times New Roman" w:ascii="Times New Roman" w:hAnsi="Times New Roman"/>
        </w:rPr>
        <w:tab/>
      </w:r>
      <w:r>
        <w:rPr>
          <w:rFonts w:eastAsia="Arial" w:cs="Arial" w:ascii="Arial" w:hAnsi="Arial"/>
          <w:sz w:val="19"/>
        </w:rPr>
        <w:t>24</w:t>
      </w:r>
    </w:p>
    <w:p>
      <w:pPr>
        <w:pStyle w:val="Normal"/>
        <w:tabs>
          <w:tab w:val="left" w:pos="8160" w:leader="dot"/>
        </w:tabs>
        <w:spacing w:lineRule="auto" w:line="232"/>
        <w:rPr/>
      </w:pPr>
      <w:r>
        <w:rPr>
          <w:rFonts w:eastAsia="Arial" w:cs="Arial" w:ascii="Arial" w:hAnsi="Arial"/>
        </w:rPr>
        <w:t xml:space="preserve">• </w:t>
      </w:r>
      <w:r>
        <w:rPr>
          <w:rFonts w:eastAsia="Arial" w:cs="Arial" w:ascii="Arial" w:hAnsi="Arial"/>
        </w:rPr>
        <w:t>Diversity &amp; inclusion</w:t>
      </w:r>
      <w:r>
        <w:rPr>
          <w:rFonts w:eastAsia="Times New Roman" w:cs="Times New Roman" w:ascii="Times New Roman" w:hAnsi="Times New Roman"/>
        </w:rPr>
        <w:tab/>
      </w:r>
      <w:r>
        <w:rPr>
          <w:rFonts w:eastAsia="Arial" w:cs="Arial" w:ascii="Arial" w:hAnsi="Arial"/>
          <w:sz w:val="19"/>
        </w:rPr>
        <w:t>25</w:t>
      </w:r>
    </w:p>
    <w:p>
      <w:pPr>
        <w:pStyle w:val="Normal"/>
        <w:spacing w:lineRule="exact" w:line="10"/>
        <w:rPr>
          <w:rFonts w:ascii="Times New Roman" w:hAnsi="Times New Roman" w:eastAsia="Times New Roman" w:cs="Times New Roman"/>
          <w:sz w:val="19"/>
        </w:rPr>
      </w:pPr>
      <w:r>
        <w:rPr>
          <w:rFonts w:eastAsia="Times New Roman" w:cs="Times New Roman" w:ascii="Times New Roman" w:hAnsi="Times New Roman"/>
          <w:sz w:val="19"/>
        </w:rPr>
      </w:r>
    </w:p>
    <w:p>
      <w:pPr>
        <w:pStyle w:val="Normal"/>
        <w:tabs>
          <w:tab w:val="left" w:pos="8160" w:leader="dot"/>
        </w:tabs>
        <w:spacing w:lineRule="auto"/>
        <w:rPr/>
      </w:pPr>
      <w:r>
        <w:rPr>
          <w:rFonts w:eastAsia="Arial" w:cs="Arial" w:ascii="Arial" w:hAnsi="Arial"/>
        </w:rPr>
        <w:t xml:space="preserve">• </w:t>
      </w:r>
      <w:r>
        <w:rPr>
          <w:rFonts w:eastAsia="Arial" w:cs="Arial" w:ascii="Arial" w:hAnsi="Arial"/>
        </w:rPr>
        <w:t>Wellness &amp; reablement</w:t>
      </w:r>
      <w:r>
        <w:rPr>
          <w:rFonts w:eastAsia="Times New Roman" w:cs="Times New Roman" w:ascii="Times New Roman" w:hAnsi="Times New Roman"/>
        </w:rPr>
        <w:tab/>
      </w:r>
      <w:r>
        <w:rPr>
          <w:rFonts w:eastAsia="Arial" w:cs="Arial" w:ascii="Arial" w:hAnsi="Arial"/>
          <w:sz w:val="19"/>
        </w:rPr>
        <w:t>27</w:t>
      </w:r>
    </w:p>
    <w:p>
      <w:pPr>
        <w:pStyle w:val="Normal"/>
        <w:spacing w:lineRule="exact" w:line="257"/>
        <w:rPr>
          <w:rFonts w:ascii="Times New Roman" w:hAnsi="Times New Roman" w:eastAsia="Times New Roman" w:cs="Times New Roman"/>
          <w:sz w:val="19"/>
        </w:rPr>
      </w:pPr>
      <w:r>
        <w:rPr>
          <w:rFonts w:eastAsia="Times New Roman" w:cs="Times New Roman" w:ascii="Times New Roman" w:hAnsi="Times New Roman"/>
          <w:sz w:val="19"/>
        </w:rPr>
      </w:r>
    </w:p>
    <w:p>
      <w:pPr>
        <w:pStyle w:val="Normal"/>
        <w:tabs>
          <w:tab w:val="left" w:pos="8160" w:leader="dot"/>
        </w:tabs>
        <w:spacing w:lineRule="auto"/>
        <w:rPr/>
      </w:pPr>
      <w:r>
        <w:rPr>
          <w:rFonts w:eastAsia="Arial" w:cs="Arial" w:ascii="Arial" w:hAnsi="Arial"/>
          <w:b/>
        </w:rPr>
        <w:t>Section 4: Inclusive Communication and Language Guide</w:t>
      </w:r>
      <w:r>
        <w:rPr>
          <w:rFonts w:eastAsia="Times New Roman" w:cs="Times New Roman" w:ascii="Times New Roman" w:hAnsi="Times New Roman"/>
        </w:rPr>
        <w:tab/>
      </w:r>
      <w:r>
        <w:rPr>
          <w:rFonts w:eastAsia="Arial" w:cs="Arial" w:ascii="Arial" w:hAnsi="Arial"/>
          <w:b/>
          <w:sz w:val="19"/>
        </w:rPr>
        <w:t>29</w:t>
      </w:r>
    </w:p>
    <w:p>
      <w:pPr>
        <w:pStyle w:val="Normal"/>
        <w:tabs>
          <w:tab w:val="left" w:pos="8160" w:leader="dot"/>
        </w:tabs>
        <w:spacing w:lineRule="auto"/>
        <w:rPr/>
      </w:pPr>
      <w:r>
        <w:rPr>
          <w:rFonts w:eastAsia="Arial" w:cs="Arial" w:ascii="Arial" w:hAnsi="Arial"/>
        </w:rPr>
        <w:t xml:space="preserve">• </w:t>
      </w:r>
      <w:r>
        <w:rPr>
          <w:rFonts w:eastAsia="Arial" w:cs="Arial" w:ascii="Arial" w:hAnsi="Arial"/>
        </w:rPr>
        <w:t>Diagram – developing inclusive communication</w:t>
      </w:r>
      <w:r>
        <w:rPr>
          <w:rFonts w:eastAsia="Times New Roman" w:cs="Times New Roman" w:ascii="Times New Roman" w:hAnsi="Times New Roman"/>
        </w:rPr>
        <w:tab/>
      </w:r>
      <w:r>
        <w:rPr>
          <w:rFonts w:eastAsia="Arial" w:cs="Arial" w:ascii="Arial" w:hAnsi="Arial"/>
          <w:sz w:val="19"/>
        </w:rPr>
        <w:t>30</w:t>
      </w:r>
    </w:p>
    <w:p>
      <w:pPr>
        <w:pStyle w:val="Normal"/>
        <w:tabs>
          <w:tab w:val="left" w:pos="8180" w:leader="dot"/>
        </w:tabs>
        <w:spacing w:lineRule="auto" w:line="237"/>
        <w:rPr/>
      </w:pPr>
      <w:r>
        <w:rPr>
          <w:rFonts w:eastAsia="Arial" w:cs="Arial" w:ascii="Arial" w:hAnsi="Arial"/>
        </w:rPr>
        <w:t xml:space="preserve">• </w:t>
      </w:r>
      <w:r>
        <w:rPr>
          <w:rFonts w:eastAsia="Arial" w:cs="Arial" w:ascii="Arial" w:hAnsi="Arial"/>
        </w:rPr>
        <w:t>Template</w:t>
      </w:r>
      <w:r>
        <w:rPr>
          <w:rFonts w:eastAsia="Times New Roman" w:cs="Times New Roman" w:ascii="Times New Roman" w:hAnsi="Times New Roman"/>
        </w:rPr>
        <w:tab/>
      </w:r>
      <w:r>
        <w:rPr>
          <w:rFonts w:eastAsia="Arial" w:cs="Arial" w:ascii="Arial" w:hAnsi="Arial"/>
          <w:sz w:val="19"/>
        </w:rPr>
        <w:t>31</w:t>
      </w:r>
    </w:p>
    <w:p>
      <w:pPr>
        <w:pStyle w:val="Normal"/>
        <w:tabs>
          <w:tab w:val="left" w:pos="8160" w:leader="dot"/>
        </w:tabs>
        <w:spacing w:lineRule="auto" w:line="232"/>
        <w:rPr/>
      </w:pPr>
      <w:r>
        <w:rPr>
          <w:rFonts w:eastAsia="Arial" w:cs="Arial" w:ascii="Arial" w:hAnsi="Arial"/>
        </w:rPr>
        <w:t xml:space="preserve">• </w:t>
      </w:r>
      <w:r>
        <w:rPr>
          <w:rFonts w:eastAsia="Arial" w:cs="Arial" w:ascii="Arial" w:hAnsi="Arial"/>
        </w:rPr>
        <w:t>Checklist</w:t>
      </w:r>
      <w:r>
        <w:rPr>
          <w:rFonts w:eastAsia="Times New Roman" w:cs="Times New Roman" w:ascii="Times New Roman" w:hAnsi="Times New Roman"/>
        </w:rPr>
        <w:tab/>
      </w:r>
      <w:r>
        <w:rPr>
          <w:rFonts w:eastAsia="Arial" w:cs="Arial" w:ascii="Arial" w:hAnsi="Arial"/>
          <w:sz w:val="19"/>
        </w:rPr>
        <w:t>32</w:t>
      </w:r>
    </w:p>
    <w:p>
      <w:pPr>
        <w:pStyle w:val="Normal"/>
        <w:tabs>
          <w:tab w:val="left" w:pos="8160" w:leader="dot"/>
        </w:tabs>
        <w:spacing w:lineRule="auto" w:line="232"/>
        <w:rPr/>
      </w:pPr>
      <w:r>
        <w:rPr>
          <w:rFonts w:eastAsia="Arial" w:cs="Arial" w:ascii="Arial" w:hAnsi="Arial"/>
        </w:rPr>
        <w:t xml:space="preserve">• </w:t>
      </w:r>
      <w:r>
        <w:rPr>
          <w:rFonts w:eastAsia="Arial" w:cs="Arial" w:ascii="Arial" w:hAnsi="Arial"/>
        </w:rPr>
        <w:t>Phrase alternatives</w:t>
      </w:r>
      <w:r>
        <w:rPr>
          <w:rFonts w:eastAsia="Times New Roman" w:cs="Times New Roman" w:ascii="Times New Roman" w:hAnsi="Times New Roman"/>
        </w:rPr>
        <w:tab/>
      </w:r>
      <w:r>
        <w:rPr>
          <w:rFonts w:eastAsia="Arial" w:cs="Arial" w:ascii="Arial" w:hAnsi="Arial"/>
          <w:sz w:val="19"/>
        </w:rPr>
        <w:t>37</w:t>
      </w:r>
    </w:p>
    <w:p>
      <w:pPr>
        <w:pStyle w:val="Normal"/>
        <w:tabs>
          <w:tab w:val="left" w:pos="8160" w:leader="dot"/>
        </w:tabs>
        <w:spacing w:lineRule="auto" w:line="232"/>
        <w:rPr/>
      </w:pPr>
      <w:r>
        <w:rPr>
          <w:rFonts w:eastAsia="Arial" w:cs="Arial" w:ascii="Arial" w:hAnsi="Arial"/>
        </w:rPr>
        <w:t xml:space="preserve">• </w:t>
      </w:r>
      <w:r>
        <w:rPr>
          <w:rFonts w:eastAsia="Arial" w:cs="Arial" w:ascii="Arial" w:hAnsi="Arial"/>
        </w:rPr>
        <w:t>EMR alliance example</w:t>
      </w:r>
      <w:r>
        <w:rPr>
          <w:rFonts w:eastAsia="Times New Roman" w:cs="Times New Roman" w:ascii="Times New Roman" w:hAnsi="Times New Roman"/>
        </w:rPr>
        <w:tab/>
      </w:r>
      <w:r>
        <w:rPr>
          <w:rFonts w:eastAsia="Arial" w:cs="Arial" w:ascii="Arial" w:hAnsi="Arial"/>
          <w:sz w:val="19"/>
        </w:rPr>
        <w:t>38</w:t>
      </w:r>
    </w:p>
    <w:p>
      <w:pPr>
        <w:pStyle w:val="Normal"/>
        <w:spacing w:lineRule="exact" w:line="10"/>
        <w:rPr>
          <w:rFonts w:ascii="Times New Roman" w:hAnsi="Times New Roman" w:eastAsia="Times New Roman" w:cs="Times New Roman"/>
          <w:sz w:val="19"/>
        </w:rPr>
      </w:pPr>
      <w:r>
        <w:rPr>
          <w:rFonts w:eastAsia="Times New Roman" w:cs="Times New Roman" w:ascii="Times New Roman" w:hAnsi="Times New Roman"/>
          <w:sz w:val="19"/>
        </w:rPr>
      </w:r>
    </w:p>
    <w:p>
      <w:pPr>
        <w:pStyle w:val="Normal"/>
        <w:tabs>
          <w:tab w:val="left" w:pos="8160" w:leader="dot"/>
        </w:tabs>
        <w:spacing w:lineRule="auto"/>
        <w:rPr/>
      </w:pPr>
      <w:r>
        <w:rPr>
          <w:rFonts w:eastAsia="Arial" w:cs="Arial" w:ascii="Arial" w:hAnsi="Arial"/>
        </w:rPr>
        <w:t xml:space="preserve">• </w:t>
      </w:r>
      <w:r>
        <w:rPr>
          <w:rFonts w:eastAsia="Arial" w:cs="Arial" w:ascii="Arial" w:hAnsi="Arial"/>
        </w:rPr>
        <w:t>Website examples</w:t>
      </w:r>
      <w:r>
        <w:rPr>
          <w:rFonts w:eastAsia="Times New Roman" w:cs="Times New Roman" w:ascii="Times New Roman" w:hAnsi="Times New Roman"/>
        </w:rPr>
        <w:tab/>
      </w:r>
      <w:r>
        <w:rPr>
          <w:rFonts w:eastAsia="Arial" w:cs="Arial" w:ascii="Arial" w:hAnsi="Arial"/>
          <w:sz w:val="19"/>
        </w:rPr>
        <w:t>39</w:t>
      </w:r>
    </w:p>
    <w:p>
      <w:pPr>
        <w:pStyle w:val="Normal"/>
        <w:spacing w:lineRule="exact" w:line="20"/>
        <w:rPr>
          <w:rFonts w:ascii="Times New Roman" w:hAnsi="Times New Roman" w:eastAsia="Times New Roman" w:cs="Times New Roman"/>
          <w:sz w:val="19"/>
        </w:rPr>
      </w:pPr>
      <w:r>
        <w:rPr>
          <w:rFonts w:eastAsia="Times New Roman" w:cs="Times New Roman" w:ascii="Times New Roman" w:hAnsi="Times New Roman"/>
          <w:sz w:val="19"/>
        </w:rPr>
        <w:drawing>
          <wp:anchor behindDoc="1" distT="0" distB="0" distL="114935" distR="114935" simplePos="0" locked="0" layoutInCell="1" allowOverlap="1" relativeHeight="5">
            <wp:simplePos x="0" y="0"/>
            <wp:positionH relativeFrom="column">
              <wp:posOffset>6409055</wp:posOffset>
            </wp:positionH>
            <wp:positionV relativeFrom="paragraph">
              <wp:posOffset>2884170</wp:posOffset>
            </wp:positionV>
            <wp:extent cx="567055" cy="486410"/>
            <wp:effectExtent l="0" t="0" r="0" b="0"/>
            <wp:wrapNone/>
            <wp:docPr id="4"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 descr=""/>
                    <pic:cNvPicPr>
                      <a:picLocks noChangeAspect="1" noChangeArrowheads="1"/>
                    </pic:cNvPicPr>
                  </pic:nvPicPr>
                  <pic:blipFill>
                    <a:blip r:embed="rId6"/>
                    <a:srcRect l="-31" t="-37" r="-31" b="-37"/>
                    <a:stretch>
                      <a:fillRect/>
                    </a:stretch>
                  </pic:blipFill>
                  <pic:spPr bwMode="auto">
                    <a:xfrm>
                      <a:off x="0" y="0"/>
                      <a:ext cx="567055" cy="486410"/>
                    </a:xfrm>
                    <a:prstGeom prst="rect">
                      <a:avLst/>
                    </a:prstGeom>
                  </pic:spPr>
                </pic:pic>
              </a:graphicData>
            </a:graphic>
          </wp:anchor>
        </w:drawing>
      </w:r>
    </w:p>
    <w:p>
      <w:pPr>
        <w:sectPr>
          <w:type w:val="nextPage"/>
          <w:pgSz w:w="11906" w:h="16838"/>
          <w:pgMar w:left="720" w:right="1440" w:header="0" w:top="1440" w:footer="0" w:bottom="0" w:gutter="0"/>
          <w:pgNumType w:fmt="decimal"/>
          <w:formProt w:val="false"/>
          <w:textDirection w:val="lrTb"/>
          <w:docGrid w:type="default" w:linePitch="360" w:charSpace="0"/>
        </w:sectPr>
      </w:pP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49"/>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5180" w:hanging="0"/>
        <w:rPr>
          <w:rFonts w:ascii="Arial" w:hAnsi="Arial" w:eastAsia="Arial" w:cs="Arial"/>
          <w:sz w:val="16"/>
        </w:rPr>
      </w:pPr>
      <w:r>
        <w:rPr>
          <w:rFonts w:eastAsia="Arial" w:cs="Arial" w:ascii="Arial" w:hAnsi="Arial"/>
          <w:sz w:val="16"/>
        </w:rPr>
        <w:t>3</w:t>
      </w:r>
    </w:p>
    <w:p>
      <w:pPr>
        <w:sectPr>
          <w:type w:val="continuous"/>
          <w:pgSz w:w="11906" w:h="16838"/>
          <w:pgMar w:left="720" w:right="1440" w:header="0" w:top="1440" w:footer="0" w:bottom="0" w:gutter="0"/>
          <w:formProt w:val="false"/>
          <w:textDirection w:val="lrTb"/>
          <w:docGrid w:type="default" w:linePitch="360" w:charSpace="0"/>
        </w:sectPr>
      </w:pPr>
    </w:p>
    <w:p>
      <w:pPr>
        <w:pStyle w:val="Normal"/>
        <w:spacing w:lineRule="exact" w:line="200"/>
        <w:rPr>
          <w:rFonts w:ascii="Times New Roman" w:hAnsi="Times New Roman" w:eastAsia="Times New Roman" w:cs="Times New Roman"/>
          <w:sz w:val="16"/>
        </w:rPr>
      </w:pPr>
      <w:bookmarkStart w:id="5" w:name="page4"/>
      <w:bookmarkStart w:id="6" w:name="page4"/>
      <w:bookmarkEnd w:id="6"/>
      <w:r>
        <w:rPr>
          <w:rFonts w:eastAsia="Times New Roman" w:cs="Times New Roman" w:ascii="Times New Roman" w:hAnsi="Times New Roman"/>
          <w:sz w:val="16"/>
        </w:rPr>
        <w:drawing>
          <wp:anchor behindDoc="1" distT="0" distB="0" distL="114935" distR="114935" simplePos="0" locked="0" layoutInCell="1" allowOverlap="1" relativeHeight="6">
            <wp:simplePos x="0" y="0"/>
            <wp:positionH relativeFrom="page">
              <wp:posOffset>0</wp:posOffset>
            </wp:positionH>
            <wp:positionV relativeFrom="page">
              <wp:posOffset>0</wp:posOffset>
            </wp:positionV>
            <wp:extent cx="7560310" cy="10692130"/>
            <wp:effectExtent l="0" t="0" r="0" b="0"/>
            <wp:wrapNone/>
            <wp:docPr id="5"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5" descr=""/>
                    <pic:cNvPicPr>
                      <a:picLocks noChangeAspect="1" noChangeArrowheads="1"/>
                    </pic:cNvPicPr>
                  </pic:nvPicPr>
                  <pic:blipFill>
                    <a:blip r:embed="rId7"/>
                    <a:srcRect l="-2" t="-1" r="-2" b="-1"/>
                    <a:stretch>
                      <a:fillRect/>
                    </a:stretch>
                  </pic:blipFill>
                  <pic:spPr bwMode="auto">
                    <a:xfrm>
                      <a:off x="0" y="0"/>
                      <a:ext cx="7560310" cy="10692130"/>
                    </a:xfrm>
                    <a:prstGeom prst="rect">
                      <a:avLst/>
                    </a:prstGeom>
                  </pic:spPr>
                </pic:pic>
              </a:graphicData>
            </a:graphic>
          </wp:anchor>
        </w:drawing>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369"/>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sz w:val="54"/>
        </w:rPr>
      </w:pPr>
      <w:r>
        <w:rPr>
          <w:rFonts w:eastAsia="Arial" w:cs="Arial" w:ascii="Arial" w:hAnsi="Arial"/>
          <w:sz w:val="54"/>
        </w:rPr>
        <w:t>Background</w:t>
      </w:r>
    </w:p>
    <w:p>
      <w:pPr>
        <w:sectPr>
          <w:type w:val="nextPage"/>
          <w:pgSz w:w="11906" w:h="16838"/>
          <w:pgMar w:left="720" w:right="726" w:header="0" w:top="1440" w:footer="0" w:bottom="0" w:gutter="0"/>
          <w:pgNumType w:fmt="decimal"/>
          <w:formProt w:val="false"/>
          <w:textDirection w:val="lrTb"/>
          <w:docGrid w:type="default" w:linePitch="360" w:charSpace="0"/>
        </w:sectPr>
      </w:pPr>
    </w:p>
    <w:p>
      <w:pPr>
        <w:pStyle w:val="Normal"/>
        <w:spacing w:lineRule="exact" w:line="200"/>
        <w:rPr>
          <w:rFonts w:ascii="Times New Roman" w:hAnsi="Times New Roman" w:eastAsia="Times New Roman" w:cs="Times New Roman"/>
          <w:sz w:val="54"/>
        </w:rPr>
      </w:pPr>
      <w:r>
        <w:rPr>
          <w:rFonts w:eastAsia="Times New Roman" w:cs="Times New Roman" w:ascii="Times New Roman" w:hAnsi="Times New Roman"/>
          <w:sz w:val="54"/>
        </w:rPr>
      </w:r>
    </w:p>
    <w:p>
      <w:pPr>
        <w:pStyle w:val="Normal"/>
        <w:spacing w:lineRule="exact" w:line="376"/>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64"/>
        <w:rPr/>
      </w:pPr>
      <w:r>
        <w:rPr>
          <w:rFonts w:eastAsia="Arial" w:cs="Arial" w:ascii="Arial" w:hAnsi="Arial"/>
          <w:sz w:val="19"/>
        </w:rPr>
        <w:t>Using appropriate language and communication approaches is critical to ensuring that people accessing your services feel welcomed, valued and understood. Staff and volunteers need to reflect on the language and communication approaches they use, so that they are accessible and appropriate for all, taking into account diverse experiences, preferences and characteristics. Training and ongoing development that covers the wide range of diversity characteristics is important for staff and volunteers and needs to be part of an organisation’s core business.</w:t>
      </w:r>
    </w:p>
    <w:p>
      <w:pPr>
        <w:pStyle w:val="Normal"/>
        <w:spacing w:lineRule="exact" w:line="228"/>
        <w:rPr>
          <w:rFonts w:ascii="Times New Roman" w:hAnsi="Times New Roman" w:eastAsia="Times New Roman" w:cs="Times New Roman"/>
          <w:sz w:val="19"/>
        </w:rPr>
      </w:pPr>
      <w:r>
        <w:rPr>
          <w:rFonts w:eastAsia="Times New Roman" w:cs="Times New Roman" w:ascii="Times New Roman" w:hAnsi="Times New Roman"/>
          <w:sz w:val="19"/>
        </w:rPr>
      </w:r>
    </w:p>
    <w:p>
      <w:pPr>
        <w:pStyle w:val="Normal"/>
        <w:spacing w:lineRule="auto"/>
        <w:rPr>
          <w:rFonts w:ascii="Arial" w:hAnsi="Arial" w:eastAsia="Arial" w:cs="Arial"/>
        </w:rPr>
      </w:pPr>
      <w:r>
        <w:rPr>
          <w:rFonts w:eastAsia="Arial" w:cs="Arial" w:ascii="Arial" w:hAnsi="Arial"/>
        </w:rPr>
        <w:t>Findings from the 2016-17 Active Service Model (ASM)</w:t>
      </w:r>
    </w:p>
    <w:p>
      <w:pPr>
        <w:pStyle w:val="Normal"/>
        <w:spacing w:lineRule="exact" w:line="10"/>
        <w:rPr>
          <w:rFonts w:ascii="Times New Roman" w:hAnsi="Times New Roman" w:eastAsia="Times New Roman" w:cs="Times New Roman"/>
        </w:rPr>
      </w:pPr>
      <w:r>
        <w:rPr>
          <w:rFonts w:eastAsia="Times New Roman" w:cs="Times New Roman" w:ascii="Times New Roman" w:hAnsi="Times New Roman"/>
        </w:rPr>
      </w:r>
    </w:p>
    <w:p>
      <w:pPr>
        <w:pStyle w:val="Normal"/>
        <w:numPr>
          <w:ilvl w:val="0"/>
          <w:numId w:val="1"/>
        </w:numPr>
        <w:tabs>
          <w:tab w:val="left" w:pos="178" w:leader="none"/>
        </w:tabs>
        <w:spacing w:lineRule="auto" w:line="264"/>
        <w:rPr>
          <w:rFonts w:ascii="Arial" w:hAnsi="Arial" w:eastAsia="Arial" w:cs="Arial"/>
          <w:sz w:val="19"/>
        </w:rPr>
      </w:pPr>
      <w:r>
        <w:rPr>
          <w:rFonts w:eastAsia="Arial" w:cs="Arial" w:ascii="Arial" w:hAnsi="Arial"/>
          <w:sz w:val="19"/>
        </w:rPr>
        <w:t>Diversity quality planning for the Eastern Metropolitan Region (EMR) Commonwealth Home Support Program (CHSP) and Home &amp; Community Care Program for Younger People (HACC PYP), indicated that working on inclusive person centred communication was a priority for 41% of service providers. Further, 80% of service providers identified priorities relating to enhancing inclusive access and service delivery. This requires service providers to use appropriate communication practices to engage with and promote their services to people from diverse communities.</w:t>
      </w:r>
    </w:p>
    <w:p>
      <w:pPr>
        <w:pStyle w:val="Normal"/>
        <w:spacing w:lineRule="exact" w:line="228"/>
        <w:rPr>
          <w:rFonts w:ascii="Times New Roman" w:hAnsi="Times New Roman" w:eastAsia="Times New Roman" w:cs="Times New Roman"/>
          <w:sz w:val="19"/>
        </w:rPr>
      </w:pPr>
      <w:r>
        <w:rPr>
          <w:rFonts w:eastAsia="Times New Roman" w:cs="Times New Roman" w:ascii="Times New Roman" w:hAnsi="Times New Roman"/>
          <w:sz w:val="19"/>
        </w:rPr>
      </w:r>
    </w:p>
    <w:p>
      <w:pPr>
        <w:pStyle w:val="Normal"/>
        <w:spacing w:lineRule="auto" w:line="271"/>
        <w:ind w:right="60" w:hanging="0"/>
        <w:rPr>
          <w:rFonts w:ascii="Arial" w:hAnsi="Arial" w:eastAsia="Arial" w:cs="Arial"/>
          <w:sz w:val="19"/>
        </w:rPr>
      </w:pPr>
      <w:r>
        <w:rPr>
          <w:rFonts w:eastAsia="Arial" w:cs="Arial" w:ascii="Arial" w:hAnsi="Arial"/>
          <w:sz w:val="19"/>
        </w:rPr>
        <w:t>This resource has been developed by the EMR Alliance, to support the use of inclusive, person centred communication by CHSP and HACC PYP service providers.</w:t>
      </w:r>
    </w:p>
    <w:p>
      <w:pPr>
        <w:pStyle w:val="Normal"/>
        <w:spacing w:lineRule="exact" w:line="217"/>
        <w:rPr>
          <w:rFonts w:ascii="Times New Roman" w:hAnsi="Times New Roman" w:eastAsia="Times New Roman" w:cs="Times New Roman"/>
          <w:sz w:val="19"/>
        </w:rPr>
      </w:pPr>
      <w:r>
        <w:rPr>
          <w:rFonts w:eastAsia="Times New Roman" w:cs="Times New Roman" w:ascii="Times New Roman" w:hAnsi="Times New Roman"/>
          <w:sz w:val="19"/>
        </w:rPr>
      </w:r>
    </w:p>
    <w:p>
      <w:pPr>
        <w:pStyle w:val="Normal"/>
        <w:spacing w:lineRule="auto" w:line="249"/>
        <w:ind w:right="60" w:hanging="0"/>
        <w:rPr>
          <w:rFonts w:ascii="Arial" w:hAnsi="Arial" w:eastAsia="Arial" w:cs="Arial"/>
        </w:rPr>
      </w:pPr>
      <w:r>
        <w:rPr>
          <w:rFonts w:eastAsia="Arial" w:cs="Arial" w:ascii="Arial" w:hAnsi="Arial"/>
        </w:rPr>
        <w:t>The EMR Alliance provides a forum that promotes a strong partnership approach through effective information sharing and collaborative problem solving. It also supports the sharing of good practice that promotes inclusive access and person centred care.</w:t>
      </w:r>
    </w:p>
    <w:p>
      <w:pPr>
        <w:pStyle w:val="Normal"/>
        <w:spacing w:lineRule="exact" w:line="200"/>
        <w:rPr>
          <w:rFonts w:ascii="Times New Roman" w:hAnsi="Times New Roman" w:eastAsia="Times New Roman" w:cs="Times New Roman"/>
        </w:rPr>
      </w:pPr>
      <w:r>
        <w:br w:type="column"/>
      </w:r>
      <w:r>
        <w:rPr>
          <w:rFonts w:eastAsia="Times New Roman" w:cs="Times New Roman" w:ascii="Times New Roman" w:hAnsi="Times New Roman"/>
        </w:rPr>
      </w:r>
    </w:p>
    <w:p>
      <w:pPr>
        <w:pStyle w:val="Normal"/>
        <w:spacing w:lineRule="exact" w:line="375"/>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b/>
          <w:b/>
        </w:rPr>
      </w:pPr>
      <w:r>
        <w:rPr>
          <w:rFonts w:eastAsia="Arial" w:cs="Arial" w:ascii="Arial" w:hAnsi="Arial"/>
          <w:b/>
        </w:rPr>
        <w:t>How to use this resource</w:t>
      </w:r>
    </w:p>
    <w:p>
      <w:pPr>
        <w:pStyle w:val="Normal"/>
        <w:spacing w:lineRule="exact" w:line="12"/>
        <w:rPr>
          <w:rFonts w:ascii="Times New Roman" w:hAnsi="Times New Roman" w:eastAsia="Times New Roman" w:cs="Times New Roman"/>
          <w:b/>
          <w:b/>
        </w:rPr>
      </w:pPr>
      <w:r>
        <w:rPr>
          <w:rFonts w:eastAsia="Times New Roman" w:cs="Times New Roman" w:ascii="Times New Roman" w:hAnsi="Times New Roman"/>
          <w:b/>
        </w:rPr>
      </w:r>
    </w:p>
    <w:p>
      <w:pPr>
        <w:pStyle w:val="Normal"/>
        <w:spacing w:lineRule="auto" w:line="252"/>
        <w:ind w:right="400" w:hanging="0"/>
        <w:rPr>
          <w:rFonts w:ascii="Arial" w:hAnsi="Arial" w:eastAsia="Arial" w:cs="Arial"/>
        </w:rPr>
      </w:pPr>
      <w:r>
        <w:rPr>
          <w:rFonts w:eastAsia="Arial" w:cs="Arial" w:ascii="Arial" w:hAnsi="Arial"/>
        </w:rPr>
        <w:t>This resource includes information and tools that you can use with your staff and consumers to develop new communication material or when reviewing existing communication material.</w:t>
      </w:r>
    </w:p>
    <w:p>
      <w:pPr>
        <w:pStyle w:val="Normal"/>
        <w:spacing w:lineRule="exact" w:line="234"/>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71"/>
        <w:ind w:right="260" w:hanging="0"/>
        <w:rPr/>
      </w:pPr>
      <w:r>
        <w:rPr>
          <w:rFonts w:eastAsia="Arial" w:cs="Arial" w:ascii="Arial" w:hAnsi="Arial"/>
          <w:sz w:val="19"/>
        </w:rPr>
        <w:t>It has useful information and links to resources which will support you to have meaningful conversations that are person centred and consider each person’s diversity.</w:t>
      </w:r>
    </w:p>
    <w:p>
      <w:pPr>
        <w:pStyle w:val="Normal"/>
        <w:spacing w:lineRule="exact" w:line="217"/>
        <w:rPr>
          <w:rFonts w:ascii="Times New Roman" w:hAnsi="Times New Roman" w:eastAsia="Times New Roman" w:cs="Times New Roman"/>
          <w:sz w:val="19"/>
        </w:rPr>
      </w:pPr>
      <w:r>
        <w:rPr>
          <w:rFonts w:eastAsia="Times New Roman" w:cs="Times New Roman" w:ascii="Times New Roman" w:hAnsi="Times New Roman"/>
          <w:sz w:val="19"/>
        </w:rPr>
      </w:r>
    </w:p>
    <w:p>
      <w:pPr>
        <w:pStyle w:val="Normal"/>
        <w:spacing w:lineRule="auto" w:line="261"/>
        <w:ind w:right="240" w:hanging="0"/>
        <w:rPr>
          <w:rFonts w:ascii="Arial" w:hAnsi="Arial" w:eastAsia="Arial" w:cs="Arial"/>
          <w:sz w:val="19"/>
        </w:rPr>
      </w:pPr>
      <w:r>
        <w:rPr>
          <w:rFonts w:eastAsia="Arial" w:cs="Arial" w:ascii="Arial" w:hAnsi="Arial"/>
          <w:sz w:val="19"/>
        </w:rPr>
        <w:t>This resource is not intended to provide comprehensive marketing support for service providers. Rather,</w:t>
      </w:r>
    </w:p>
    <w:p>
      <w:pPr>
        <w:pStyle w:val="Normal"/>
        <w:spacing w:lineRule="exact" w:line="1"/>
        <w:rPr>
          <w:rFonts w:ascii="Times New Roman" w:hAnsi="Times New Roman" w:eastAsia="Times New Roman" w:cs="Times New Roman"/>
          <w:sz w:val="19"/>
        </w:rPr>
      </w:pPr>
      <w:r>
        <w:rPr>
          <w:rFonts w:eastAsia="Times New Roman" w:cs="Times New Roman" w:ascii="Times New Roman" w:hAnsi="Times New Roman"/>
          <w:sz w:val="19"/>
        </w:rPr>
      </w:r>
    </w:p>
    <w:p>
      <w:pPr>
        <w:pStyle w:val="Normal"/>
        <w:spacing w:lineRule="auto" w:line="271"/>
        <w:ind w:right="40" w:hanging="0"/>
        <w:rPr>
          <w:rFonts w:ascii="Arial" w:hAnsi="Arial" w:eastAsia="Arial" w:cs="Arial"/>
          <w:sz w:val="19"/>
        </w:rPr>
      </w:pPr>
      <w:r>
        <w:rPr>
          <w:rFonts w:eastAsia="Arial" w:cs="Arial" w:ascii="Arial" w:hAnsi="Arial"/>
          <w:sz w:val="19"/>
        </w:rPr>
        <w:t>it focuses on the use of inclusive language and communication practices that are meaningful and relevant to potential and current consumers of your service.</w:t>
      </w:r>
    </w:p>
    <w:p>
      <w:pPr>
        <w:pStyle w:val="Normal"/>
        <w:spacing w:lineRule="exact" w:line="217"/>
        <w:rPr>
          <w:rFonts w:ascii="Times New Roman" w:hAnsi="Times New Roman" w:eastAsia="Times New Roman" w:cs="Times New Roman"/>
          <w:sz w:val="19"/>
        </w:rPr>
      </w:pPr>
      <w:r>
        <w:rPr>
          <w:rFonts w:eastAsia="Times New Roman" w:cs="Times New Roman" w:ascii="Times New Roman" w:hAnsi="Times New Roman"/>
          <w:sz w:val="19"/>
        </w:rPr>
      </w:r>
    </w:p>
    <w:p>
      <w:pPr>
        <w:pStyle w:val="Normal"/>
        <w:spacing w:lineRule="auto" w:line="249"/>
        <w:ind w:right="20" w:hanging="0"/>
        <w:rPr/>
      </w:pPr>
      <w:r>
        <w:rPr>
          <w:rFonts w:eastAsia="Arial" w:cs="Arial" w:ascii="Arial" w:hAnsi="Arial"/>
        </w:rPr>
        <w:t>The resource has been divided into sections. Sections 1-3 focus on an introduction to inclusive language, communication and health literacy, inclusive communication in action and considerations when developing inclusive written communication. Section 4 is the ‘Inclusive Communication &amp; Language Guide’, which consists of a number of tools. It contains a template and checklist that you can use with your team to develop new material or to identify areas of improvement within existing communication material.</w:t>
      </w:r>
    </w:p>
    <w:p>
      <w:pPr>
        <w:pStyle w:val="Normal"/>
        <w:spacing w:lineRule="exact" w:line="235"/>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54"/>
        <w:ind w:right="1040" w:hanging="0"/>
        <w:rPr>
          <w:rFonts w:ascii="Arial" w:hAnsi="Arial" w:eastAsia="Arial" w:cs="Arial"/>
        </w:rPr>
      </w:pPr>
      <w:r>
        <w:rPr>
          <w:rFonts w:eastAsia="Arial" w:cs="Arial" w:ascii="Arial" w:hAnsi="Arial"/>
        </w:rPr>
        <w:t>The sections are designed so that they can be downloaded individually for ease of use.</w:t>
      </w:r>
    </w:p>
    <w:p>
      <w:pPr>
        <w:pStyle w:val="Normal"/>
        <w:spacing w:lineRule="exact" w:line="229"/>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54"/>
        <w:rPr/>
      </w:pPr>
      <w:r>
        <w:rPr>
          <w:rFonts w:eastAsia="Arial" w:cs="Arial" w:ascii="Arial" w:hAnsi="Arial"/>
        </w:rPr>
        <w:t xml:space="preserve">The resource is available on-line and can be downloaded at </w:t>
      </w:r>
      <w:hyperlink r:id="rId8">
        <w:r>
          <w:rPr>
            <w:rStyle w:val="InternetLink"/>
            <w:rFonts w:eastAsia="Arial" w:cs="Arial" w:ascii="Arial" w:hAnsi="Arial"/>
            <w:b/>
          </w:rPr>
          <w:t>www.emralliance.org/resources.html</w:t>
        </w:r>
      </w:hyperlink>
      <w:r>
        <w:rPr>
          <w:rFonts w:eastAsia="Arial" w:cs="Arial" w:ascii="Arial" w:hAnsi="Arial"/>
        </w:rPr>
        <w:t>.</w:t>
      </w:r>
    </w:p>
    <w:p>
      <w:pPr>
        <w:sectPr>
          <w:type w:val="continuous"/>
          <w:pgSz w:w="11906" w:h="16838"/>
          <w:pgMar w:left="720" w:right="726" w:header="0" w:top="1440" w:footer="0" w:bottom="0" w:gutter="0"/>
          <w:cols w:num="2" w:space="260" w:equalWidth="true" w:sep="false"/>
          <w:formProt w:val="false"/>
          <w:textDirection w:val="lrTb"/>
          <w:docGrid w:type="default" w:linePitch="360" w:charSpace="0"/>
        </w:sectPr>
      </w:pP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68"/>
        <w:rPr>
          <w:rFonts w:ascii="Times New Roman" w:hAnsi="Times New Roman" w:eastAsia="Times New Roman" w:cs="Times New Roman"/>
        </w:rPr>
      </w:pPr>
      <w:r>
        <w:rPr>
          <w:rFonts w:eastAsia="Times New Roman" w:cs="Times New Roman" w:ascii="Times New Roman" w:hAnsi="Times New Roman"/>
        </w:rPr>
      </w:r>
    </w:p>
    <w:p>
      <w:pPr>
        <w:pStyle w:val="Normal"/>
        <w:spacing w:lineRule="auto"/>
        <w:jc w:val="center"/>
        <w:rPr>
          <w:rFonts w:ascii="Arial" w:hAnsi="Arial" w:eastAsia="Arial" w:cs="Arial"/>
          <w:sz w:val="16"/>
        </w:rPr>
      </w:pPr>
      <w:r>
        <w:rPr>
          <w:rFonts w:eastAsia="Arial" w:cs="Arial" w:ascii="Arial" w:hAnsi="Arial"/>
          <w:sz w:val="16"/>
        </w:rPr>
        <w:t>4</w:t>
      </w:r>
    </w:p>
    <w:p>
      <w:pPr>
        <w:sectPr>
          <w:type w:val="continuous"/>
          <w:pgSz w:w="11906" w:h="16838"/>
          <w:pgMar w:left="720" w:right="726" w:header="0" w:top="1440" w:footer="0" w:bottom="0" w:gutter="0"/>
          <w:formProt w:val="false"/>
          <w:textDirection w:val="lrTb"/>
          <w:docGrid w:type="default" w:linePitch="360" w:charSpace="0"/>
        </w:sectPr>
      </w:pPr>
    </w:p>
    <w:p>
      <w:pPr>
        <w:pStyle w:val="Normal"/>
        <w:spacing w:lineRule="exact" w:line="200"/>
        <w:rPr>
          <w:rFonts w:ascii="Times New Roman" w:hAnsi="Times New Roman" w:eastAsia="Times New Roman" w:cs="Times New Roman"/>
          <w:sz w:val="16"/>
        </w:rPr>
      </w:pPr>
      <w:bookmarkStart w:id="7" w:name="page5"/>
      <w:bookmarkStart w:id="8" w:name="page5"/>
      <w:bookmarkEnd w:id="8"/>
      <w:r>
        <w:rPr>
          <w:rFonts w:eastAsia="Times New Roman" w:cs="Times New Roman" w:ascii="Times New Roman" w:hAnsi="Times New Roman"/>
          <w:sz w:val="16"/>
        </w:rPr>
        <mc:AlternateContent>
          <mc:Choice Requires="wps">
            <w:drawing>
              <wp:anchor behindDoc="1" distT="0" distB="0" distL="114935" distR="114935" simplePos="0" locked="0" layoutInCell="1" allowOverlap="1" relativeHeight="7">
                <wp:simplePos x="0" y="0"/>
                <wp:positionH relativeFrom="page">
                  <wp:posOffset>1149350</wp:posOffset>
                </wp:positionH>
                <wp:positionV relativeFrom="page">
                  <wp:posOffset>1080135</wp:posOffset>
                </wp:positionV>
                <wp:extent cx="5331460" cy="3390265"/>
                <wp:effectExtent l="0" t="0" r="0" b="0"/>
                <wp:wrapNone/>
                <wp:docPr id="6" name=""/>
                <a:graphic xmlns:a="http://schemas.openxmlformats.org/drawingml/2006/main">
                  <a:graphicData uri="http://schemas.microsoft.com/office/word/2010/wordprocessingShape">
                    <wps:wsp>
                      <wps:cNvSpPr/>
                      <wps:spPr>
                        <a:xfrm>
                          <a:off x="0" y="0"/>
                          <a:ext cx="5330880" cy="3389760"/>
                        </a:xfrm>
                        <a:prstGeom prst="rect">
                          <a:avLst/>
                        </a:prstGeom>
                        <a:solidFill>
                          <a:srgbClr val="00b8a2"/>
                        </a:solidFill>
                        <a:ln w="9360">
                          <a:solidFill>
                            <a:srgbClr val="ffffff"/>
                          </a:solidFill>
                          <a:miter/>
                        </a:ln>
                      </wps:spPr>
                      <wps:style>
                        <a:lnRef idx="0"/>
                        <a:fillRef idx="0"/>
                        <a:effectRef idx="0"/>
                        <a:fontRef idx="minor"/>
                      </wps:style>
                      <wps:bodyPr/>
                    </wps:wsp>
                  </a:graphicData>
                </a:graphic>
              </wp:anchor>
            </w:drawing>
          </mc:Choice>
          <mc:Fallback>
            <w:pict>
              <v:rect id="shape_0" fillcolor="#00b8a2" stroked="t" style="position:absolute;margin-left:90.5pt;margin-top:85.05pt;width:419.7pt;height:266.85pt;mso-position-horizontal-relative:page;mso-position-vertical-relative:page">
                <w10:wrap type="none"/>
                <v:fill o:detectmouseclick="t" type="solid" color2="#ff475d"/>
                <v:stroke color="white" weight="9360" joinstyle="miter" endcap="square"/>
              </v:rect>
            </w:pict>
          </mc:Fallback>
        </mc:AlternateContent>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18"/>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453"/>
        <w:ind w:left="900" w:right="826" w:hanging="0"/>
        <w:jc w:val="center"/>
        <w:rPr>
          <w:rFonts w:ascii="Arial" w:hAnsi="Arial" w:eastAsia="Arial" w:cs="Arial"/>
          <w:color w:val="FFFFFF"/>
          <w:sz w:val="28"/>
        </w:rPr>
      </w:pPr>
      <w:r>
        <w:rPr>
          <w:rFonts w:eastAsia="Arial" w:cs="Arial" w:ascii="Arial" w:hAnsi="Arial"/>
          <w:color w:val="FFFFFF"/>
          <w:sz w:val="28"/>
        </w:rPr>
        <w:t>Language is a powerful tool. The written and spoken words that we use and the images that we create reflect our attitudes, beliefs, and assumptions. Language shapes the way those around us speak and treat one another, and conveys the respect we have for others. It affects how we behave.</w:t>
      </w:r>
    </w:p>
    <w:p>
      <w:pPr>
        <w:pStyle w:val="Normal"/>
        <w:spacing w:lineRule="exact" w:line="133"/>
        <w:rPr>
          <w:rFonts w:ascii="Times New Roman" w:hAnsi="Times New Roman" w:eastAsia="Times New Roman" w:cs="Times New Roman"/>
          <w:color w:val="FFFFFF"/>
          <w:sz w:val="28"/>
        </w:rPr>
      </w:pPr>
      <w:r>
        <w:rPr>
          <w:rFonts w:eastAsia="Times New Roman" w:cs="Times New Roman" w:ascii="Times New Roman" w:hAnsi="Times New Roman"/>
          <w:color w:val="FFFFFF"/>
          <w:sz w:val="28"/>
        </w:rPr>
      </w:r>
    </w:p>
    <w:p>
      <w:pPr>
        <w:pStyle w:val="Normal"/>
        <w:spacing w:lineRule="auto"/>
        <w:ind w:right="-73" w:hanging="0"/>
        <w:jc w:val="center"/>
        <w:rPr>
          <w:rFonts w:ascii="Arial" w:hAnsi="Arial" w:eastAsia="Arial" w:cs="Arial"/>
          <w:b/>
          <w:b/>
          <w:color w:val="FFFFFF"/>
        </w:rPr>
      </w:pPr>
      <w:r>
        <w:rPr>
          <w:rFonts w:eastAsia="Arial" w:cs="Arial" w:ascii="Arial" w:hAnsi="Arial"/>
          <w:b/>
          <w:color w:val="FFFFFF"/>
        </w:rPr>
        <w:t>http://www.codsn.org/person-centered-language.html</w:t>
      </w:r>
    </w:p>
    <w:p>
      <w:pPr>
        <w:pStyle w:val="Normal"/>
        <w:spacing w:lineRule="exact" w:line="20"/>
        <w:rPr>
          <w:rFonts w:ascii="Times New Roman" w:hAnsi="Times New Roman" w:eastAsia="Times New Roman" w:cs="Times New Roman"/>
          <w:b/>
          <w:b/>
          <w:color w:val="FFFFFF"/>
        </w:rPr>
      </w:pPr>
      <w:r>
        <w:rPr>
          <w:rFonts w:eastAsia="Times New Roman" w:cs="Times New Roman" w:ascii="Times New Roman" w:hAnsi="Times New Roman"/>
          <w:b/>
          <w:color w:val="FFFFFF"/>
        </w:rPr>
        <mc:AlternateContent>
          <mc:Choice Requires="wps">
            <w:drawing>
              <wp:anchor behindDoc="1" distT="0" distB="0" distL="114935" distR="114935" simplePos="0" locked="0" layoutInCell="1" allowOverlap="1" relativeHeight="8">
                <wp:simplePos x="0" y="0"/>
                <wp:positionH relativeFrom="column">
                  <wp:posOffset>234950</wp:posOffset>
                </wp:positionH>
                <wp:positionV relativeFrom="paragraph">
                  <wp:posOffset>947420</wp:posOffset>
                </wp:positionV>
                <wp:extent cx="5331460" cy="4986655"/>
                <wp:effectExtent l="0" t="0" r="0" b="0"/>
                <wp:wrapNone/>
                <wp:docPr id="7" name=""/>
                <a:graphic xmlns:a="http://schemas.openxmlformats.org/drawingml/2006/main">
                  <a:graphicData uri="http://schemas.microsoft.com/office/word/2010/wordprocessingShape">
                    <wps:wsp>
                      <wps:cNvSpPr/>
                      <wps:spPr>
                        <a:xfrm>
                          <a:off x="0" y="0"/>
                          <a:ext cx="5330880" cy="4986000"/>
                        </a:xfrm>
                        <a:prstGeom prst="rect">
                          <a:avLst/>
                        </a:prstGeom>
                        <a:solidFill>
                          <a:srgbClr val="fbb044"/>
                        </a:solidFill>
                        <a:ln w="9360">
                          <a:solidFill>
                            <a:srgbClr val="ffffff"/>
                          </a:solidFill>
                          <a:miter/>
                        </a:ln>
                      </wps:spPr>
                      <wps:style>
                        <a:lnRef idx="0"/>
                        <a:fillRef idx="0"/>
                        <a:effectRef idx="0"/>
                        <a:fontRef idx="minor"/>
                      </wps:style>
                      <wps:bodyPr/>
                    </wps:wsp>
                  </a:graphicData>
                </a:graphic>
              </wp:anchor>
            </w:drawing>
          </mc:Choice>
          <mc:Fallback>
            <w:pict>
              <v:rect id="shape_0" fillcolor="#fbb044" stroked="t" style="position:absolute;margin-left:18.5pt;margin-top:74.6pt;width:419.7pt;height:392.55pt">
                <w10:wrap type="none"/>
                <v:fill o:detectmouseclick="t" type="solid" color2="#044fbb"/>
                <v:stroke color="white" weight="9360" joinstyle="miter" endcap="square"/>
              </v:rect>
            </w:pict>
          </mc:Fallback>
        </mc:AlternateContent>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301"/>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470"/>
        <w:ind w:left="900" w:right="786" w:hanging="0"/>
        <w:jc w:val="center"/>
        <w:rPr>
          <w:rFonts w:ascii="Arial" w:hAnsi="Arial" w:eastAsia="Arial" w:cs="Arial"/>
          <w:color w:val="FFFFFF"/>
          <w:sz w:val="28"/>
        </w:rPr>
      </w:pPr>
      <w:r>
        <w:rPr>
          <w:rFonts w:eastAsia="Arial" w:cs="Arial" w:ascii="Arial" w:hAnsi="Arial"/>
          <w:color w:val="FFFFFF"/>
          <w:sz w:val="28"/>
        </w:rPr>
        <w:t>Language is important. It not only defines how people see us but ultimately how we view ourselves. It allows us to communicate with others, and can impact stigma and discrimination.</w:t>
      </w:r>
    </w:p>
    <w:p>
      <w:pPr>
        <w:pStyle w:val="Normal"/>
        <w:spacing w:lineRule="exact" w:line="337"/>
        <w:rPr>
          <w:rFonts w:ascii="Times New Roman" w:hAnsi="Times New Roman" w:eastAsia="Times New Roman" w:cs="Times New Roman"/>
          <w:color w:val="FFFFFF"/>
          <w:sz w:val="28"/>
        </w:rPr>
      </w:pPr>
      <w:r>
        <w:rPr>
          <w:rFonts w:eastAsia="Times New Roman" w:cs="Times New Roman" w:ascii="Times New Roman" w:hAnsi="Times New Roman"/>
          <w:color w:val="FFFFFF"/>
          <w:sz w:val="28"/>
        </w:rPr>
      </w:r>
    </w:p>
    <w:p>
      <w:pPr>
        <w:pStyle w:val="Normal"/>
        <w:spacing w:lineRule="auto" w:line="470"/>
        <w:ind w:left="900" w:right="806" w:hanging="0"/>
        <w:jc w:val="center"/>
        <w:rPr/>
      </w:pPr>
      <w:r>
        <w:rPr>
          <w:rFonts w:eastAsia="Arial" w:cs="Arial" w:ascii="Arial" w:hAnsi="Arial"/>
          <w:color w:val="FFFFFF"/>
          <w:sz w:val="28"/>
        </w:rPr>
        <w:t>It has the potential to promote and empower, enable and increase self-esteem, and encourage one’s ability to self-help and self-advocate. Or it can demean, devalue, disrespect and offend those we refer to.</w:t>
      </w:r>
    </w:p>
    <w:p>
      <w:pPr>
        <w:pStyle w:val="Normal"/>
        <w:spacing w:lineRule="exact" w:line="200"/>
        <w:rPr>
          <w:rFonts w:ascii="Times New Roman" w:hAnsi="Times New Roman" w:eastAsia="Times New Roman" w:cs="Times New Roman"/>
          <w:color w:val="FFFFFF"/>
          <w:sz w:val="28"/>
        </w:rPr>
      </w:pPr>
      <w:r>
        <w:rPr>
          <w:rFonts w:eastAsia="Times New Roman" w:cs="Times New Roman" w:ascii="Times New Roman" w:hAnsi="Times New Roman"/>
          <w:color w:val="FFFFFF"/>
          <w:sz w:val="28"/>
        </w:rPr>
      </w:r>
    </w:p>
    <w:p>
      <w:pPr>
        <w:pStyle w:val="Normal"/>
        <w:spacing w:lineRule="exact" w:line="206"/>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52"/>
        <w:ind w:left="900" w:right="786" w:hanging="0"/>
        <w:jc w:val="center"/>
        <w:rPr>
          <w:rFonts w:ascii="Arial" w:hAnsi="Arial" w:eastAsia="Arial" w:cs="Arial"/>
          <w:b/>
          <w:b/>
          <w:color w:val="FFFFFF"/>
        </w:rPr>
      </w:pPr>
      <w:r>
        <w:rPr>
          <w:rFonts w:eastAsia="Arial" w:cs="Arial" w:ascii="Arial" w:hAnsi="Arial"/>
          <w:b/>
          <w:color w:val="FFFFFF"/>
        </w:rPr>
        <w:t>Y. Gavriel Ansara (July 2013) Inclusive Language Guide: Respecting People of Intersex, Trans and Gender Diverse Experience Sydney. National LGBTI Health Alliance</w:t>
      </w:r>
    </w:p>
    <w:p>
      <w:pPr>
        <w:pStyle w:val="Normal"/>
        <w:spacing w:lineRule="exact" w:line="20"/>
        <w:rPr>
          <w:rFonts w:ascii="Times New Roman" w:hAnsi="Times New Roman" w:eastAsia="Times New Roman" w:cs="Times New Roman"/>
          <w:b/>
          <w:b/>
          <w:color w:val="FFFFFF"/>
        </w:rPr>
      </w:pPr>
      <w:r>
        <w:rPr>
          <w:rFonts w:eastAsia="Times New Roman" w:cs="Times New Roman" w:ascii="Times New Roman" w:hAnsi="Times New Roman"/>
          <w:b/>
          <w:color w:val="FFFFFF"/>
        </w:rPr>
        <w:drawing>
          <wp:anchor behindDoc="1" distT="0" distB="0" distL="114935" distR="114935" simplePos="0" locked="0" layoutInCell="1" allowOverlap="1" relativeHeight="9">
            <wp:simplePos x="0" y="0"/>
            <wp:positionH relativeFrom="column">
              <wp:posOffset>5951855</wp:posOffset>
            </wp:positionH>
            <wp:positionV relativeFrom="paragraph">
              <wp:posOffset>586740</wp:posOffset>
            </wp:positionV>
            <wp:extent cx="567055" cy="486410"/>
            <wp:effectExtent l="0" t="0" r="0" b="0"/>
            <wp:wrapNone/>
            <wp:docPr id="8"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 descr=""/>
                    <pic:cNvPicPr>
                      <a:picLocks noChangeAspect="1" noChangeArrowheads="1"/>
                    </pic:cNvPicPr>
                  </pic:nvPicPr>
                  <pic:blipFill>
                    <a:blip r:embed="rId9"/>
                    <a:srcRect l="-31" t="-37" r="-31" b="-37"/>
                    <a:stretch>
                      <a:fillRect/>
                    </a:stretch>
                  </pic:blipFill>
                  <pic:spPr bwMode="auto">
                    <a:xfrm>
                      <a:off x="0" y="0"/>
                      <a:ext cx="567055" cy="486410"/>
                    </a:xfrm>
                    <a:prstGeom prst="rect">
                      <a:avLst/>
                    </a:prstGeom>
                  </pic:spPr>
                </pic:pic>
              </a:graphicData>
            </a:graphic>
          </wp:anchor>
        </w:drawing>
      </w:r>
    </w:p>
    <w:p>
      <w:pPr>
        <w:sectPr>
          <w:type w:val="nextPage"/>
          <w:pgSz w:w="11906" w:h="16838"/>
          <w:pgMar w:left="1440" w:right="1440" w:header="0" w:top="1440" w:footer="0" w:bottom="0" w:gutter="0"/>
          <w:pgNumType w:fmt="decimal"/>
          <w:formProt w:val="false"/>
          <w:textDirection w:val="lrTb"/>
          <w:docGrid w:type="default" w:linePitch="360" w:charSpace="0"/>
        </w:sectPr>
      </w:pP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30"/>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right="6" w:hanging="0"/>
        <w:jc w:val="center"/>
        <w:rPr>
          <w:rFonts w:ascii="Arial" w:hAnsi="Arial" w:eastAsia="Arial" w:cs="Arial"/>
          <w:sz w:val="16"/>
        </w:rPr>
      </w:pPr>
      <w:r>
        <w:rPr>
          <w:rFonts w:eastAsia="Arial" w:cs="Arial" w:ascii="Arial" w:hAnsi="Arial"/>
          <w:sz w:val="16"/>
        </w:rPr>
        <w:t>5</w:t>
      </w:r>
    </w:p>
    <w:p>
      <w:pPr>
        <w:sectPr>
          <w:type w:val="continuous"/>
          <w:pgSz w:w="11906" w:h="16838"/>
          <w:pgMar w:left="1440" w:right="1440" w:header="0" w:top="1440" w:footer="0" w:bottom="0" w:gutter="0"/>
          <w:formProt w:val="false"/>
          <w:textDirection w:val="lrTb"/>
          <w:docGrid w:type="default" w:linePitch="360" w:charSpace="0"/>
        </w:sectPr>
      </w:pPr>
    </w:p>
    <w:p>
      <w:pPr>
        <w:pStyle w:val="Normal"/>
        <w:spacing w:lineRule="exact" w:line="200"/>
        <w:rPr>
          <w:rFonts w:ascii="Times New Roman" w:hAnsi="Times New Roman" w:eastAsia="Times New Roman" w:cs="Times New Roman"/>
          <w:sz w:val="16"/>
        </w:rPr>
      </w:pPr>
      <w:bookmarkStart w:id="9" w:name="page6"/>
      <w:bookmarkStart w:id="10" w:name="page6"/>
      <w:bookmarkEnd w:id="10"/>
      <w:r>
        <w:rPr>
          <w:rFonts w:eastAsia="Times New Roman" w:cs="Times New Roman" w:ascii="Times New Roman" w:hAnsi="Times New Roman"/>
          <w:sz w:val="16"/>
        </w:rPr>
        <w:drawing>
          <wp:anchor behindDoc="1" distT="0" distB="0" distL="114935" distR="114935" simplePos="0" locked="0" layoutInCell="1" allowOverlap="1" relativeHeight="10">
            <wp:simplePos x="0" y="0"/>
            <wp:positionH relativeFrom="page">
              <wp:posOffset>0</wp:posOffset>
            </wp:positionH>
            <wp:positionV relativeFrom="page">
              <wp:posOffset>0</wp:posOffset>
            </wp:positionV>
            <wp:extent cx="7560310" cy="10692130"/>
            <wp:effectExtent l="0" t="0" r="0" b="0"/>
            <wp:wrapNone/>
            <wp:docPr id="9"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7" descr=""/>
                    <pic:cNvPicPr>
                      <a:picLocks noChangeAspect="1" noChangeArrowheads="1"/>
                    </pic:cNvPicPr>
                  </pic:nvPicPr>
                  <pic:blipFill>
                    <a:blip r:embed="rId10"/>
                    <a:srcRect l="-2" t="-1" r="-2" b="-1"/>
                    <a:stretch>
                      <a:fillRect/>
                    </a:stretch>
                  </pic:blipFill>
                  <pic:spPr bwMode="auto">
                    <a:xfrm>
                      <a:off x="0" y="0"/>
                      <a:ext cx="7560310" cy="10692130"/>
                    </a:xfrm>
                    <a:prstGeom prst="rect">
                      <a:avLst/>
                    </a:prstGeom>
                  </pic:spPr>
                </pic:pic>
              </a:graphicData>
            </a:graphic>
          </wp:anchor>
        </w:drawing>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4"/>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color w:val="FFFFFF"/>
        </w:rPr>
      </w:pPr>
      <w:r>
        <w:rPr>
          <w:rFonts w:eastAsia="Arial" w:cs="Arial" w:ascii="Arial" w:hAnsi="Arial"/>
          <w:color w:val="FFFFFF"/>
        </w:rPr>
        <w:t>Section 1</w:t>
      </w:r>
    </w:p>
    <w:p>
      <w:pPr>
        <w:pStyle w:val="Normal"/>
        <w:spacing w:lineRule="exact" w:line="316"/>
        <w:rPr>
          <w:rFonts w:ascii="Times New Roman" w:hAnsi="Times New Roman" w:eastAsia="Times New Roman" w:cs="Times New Roman"/>
          <w:color w:val="FFFFFF"/>
        </w:rPr>
      </w:pPr>
      <w:r>
        <w:rPr>
          <w:rFonts w:eastAsia="Times New Roman" w:cs="Times New Roman" w:ascii="Times New Roman" w:hAnsi="Times New Roman"/>
          <w:color w:val="FFFFFF"/>
        </w:rPr>
      </w:r>
    </w:p>
    <w:p>
      <w:pPr>
        <w:pStyle w:val="Normal"/>
        <w:spacing w:lineRule="auto" w:line="244"/>
        <w:ind w:right="2366" w:hanging="0"/>
        <w:rPr>
          <w:rFonts w:ascii="Arial" w:hAnsi="Arial" w:eastAsia="Arial" w:cs="Arial"/>
          <w:color w:val="FFFFFF"/>
          <w:sz w:val="61"/>
        </w:rPr>
      </w:pPr>
      <w:r>
        <w:rPr>
          <w:rFonts w:eastAsia="Arial" w:cs="Arial" w:ascii="Arial" w:hAnsi="Arial"/>
          <w:color w:val="FFFFFF"/>
          <w:sz w:val="61"/>
        </w:rPr>
        <w:t>Introduction to Inclusive Communication, Language and Health Literacy</w:t>
      </w:r>
    </w:p>
    <w:p>
      <w:pPr>
        <w:pStyle w:val="Normal"/>
        <w:spacing w:lineRule="exact" w:line="200"/>
        <w:rPr>
          <w:rFonts w:ascii="Times New Roman" w:hAnsi="Times New Roman" w:eastAsia="Times New Roman" w:cs="Times New Roman"/>
          <w:color w:val="FFFFFF"/>
          <w:sz w:val="61"/>
        </w:rPr>
      </w:pPr>
      <w:r>
        <w:rPr>
          <w:rFonts w:eastAsia="Times New Roman" w:cs="Times New Roman" w:ascii="Times New Roman" w:hAnsi="Times New Roman"/>
          <w:color w:val="FFFFFF"/>
          <w:sz w:val="61"/>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382"/>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color w:val="FFFFFF"/>
          <w:sz w:val="30"/>
        </w:rPr>
      </w:pPr>
      <w:r>
        <w:rPr>
          <w:rFonts w:eastAsia="Arial" w:cs="Arial" w:ascii="Arial" w:hAnsi="Arial"/>
          <w:color w:val="FFFFFF"/>
          <w:sz w:val="30"/>
        </w:rPr>
        <w:t>About this section</w:t>
      </w:r>
    </w:p>
    <w:p>
      <w:pPr>
        <w:pStyle w:val="Normal"/>
        <w:spacing w:lineRule="exact" w:line="115"/>
        <w:rPr>
          <w:rFonts w:ascii="Times New Roman" w:hAnsi="Times New Roman" w:eastAsia="Times New Roman" w:cs="Times New Roman"/>
          <w:color w:val="FFFFFF"/>
          <w:sz w:val="30"/>
        </w:rPr>
      </w:pPr>
      <w:r>
        <w:rPr>
          <w:rFonts w:eastAsia="Times New Roman" w:cs="Times New Roman" w:ascii="Times New Roman" w:hAnsi="Times New Roman"/>
          <w:color w:val="FFFFFF"/>
          <w:sz w:val="30"/>
        </w:rPr>
      </w:r>
    </w:p>
    <w:p>
      <w:pPr>
        <w:pStyle w:val="Normal"/>
        <w:spacing w:lineRule="auto" w:line="336"/>
        <w:ind w:right="4786" w:hanging="0"/>
        <w:rPr>
          <w:rFonts w:ascii="Arial" w:hAnsi="Arial" w:eastAsia="Arial" w:cs="Arial"/>
          <w:color w:val="FFFFFF"/>
          <w:sz w:val="30"/>
        </w:rPr>
      </w:pPr>
      <w:r>
        <w:rPr>
          <w:rFonts w:eastAsia="Arial" w:cs="Arial" w:ascii="Arial" w:hAnsi="Arial"/>
          <w:color w:val="FFFFFF"/>
          <w:sz w:val="30"/>
        </w:rPr>
        <w:t>This section is an introduction to inclusive communication, language and health literacy. It provides background information on the importance of using inclusive communication and language and the key health literacy principles you need to consider when engaging with current or potential consumers</w:t>
      </w:r>
    </w:p>
    <w:p>
      <w:pPr>
        <w:sectPr>
          <w:type w:val="nextPage"/>
          <w:pgSz w:w="11906" w:h="16838"/>
          <w:pgMar w:left="720" w:right="1440" w:header="0" w:top="1440" w:footer="0" w:bottom="0" w:gutter="0"/>
          <w:pgNumType w:fmt="decimal"/>
          <w:formProt w:val="false"/>
          <w:textDirection w:val="lrTb"/>
          <w:docGrid w:type="default" w:linePitch="360" w:charSpace="0"/>
        </w:sectPr>
      </w:pPr>
    </w:p>
    <w:p>
      <w:pPr>
        <w:pStyle w:val="Normal"/>
        <w:spacing w:lineRule="exact" w:line="200"/>
        <w:rPr>
          <w:rFonts w:ascii="Times New Roman" w:hAnsi="Times New Roman" w:eastAsia="Times New Roman" w:cs="Times New Roman"/>
          <w:color w:val="FFFFFF"/>
          <w:sz w:val="30"/>
        </w:rPr>
      </w:pPr>
      <w:r>
        <w:rPr>
          <w:rFonts w:eastAsia="Times New Roman" w:cs="Times New Roman" w:ascii="Times New Roman" w:hAnsi="Times New Roman"/>
          <w:color w:val="FFFFFF"/>
          <w:sz w:val="30"/>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29"/>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5180" w:hanging="0"/>
        <w:rPr>
          <w:rFonts w:ascii="Arial" w:hAnsi="Arial" w:eastAsia="Arial" w:cs="Arial"/>
          <w:sz w:val="16"/>
        </w:rPr>
      </w:pPr>
      <w:r>
        <w:rPr>
          <w:rFonts w:eastAsia="Arial" w:cs="Arial" w:ascii="Arial" w:hAnsi="Arial"/>
          <w:sz w:val="16"/>
        </w:rPr>
        <w:t>6</w:t>
      </w:r>
    </w:p>
    <w:p>
      <w:pPr>
        <w:pStyle w:val="Normal"/>
        <w:spacing w:lineRule="exact" w:line="200"/>
        <w:rPr>
          <w:rFonts w:ascii="Times New Roman" w:hAnsi="Times New Roman" w:eastAsia="Times New Roman" w:cs="Times New Roman"/>
          <w:sz w:val="16"/>
        </w:rPr>
      </w:pPr>
      <w:bookmarkStart w:id="11" w:name="page7"/>
      <w:bookmarkStart w:id="12" w:name="page7"/>
      <w:bookmarkEnd w:id="12"/>
      <w:r>
        <w:rPr>
          <w:rFonts w:eastAsia="Times New Roman" w:cs="Times New Roman" w:ascii="Times New Roman" w:hAnsi="Times New Roman"/>
          <w:sz w:val="16"/>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341"/>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52"/>
        <w:ind w:right="1600" w:hanging="0"/>
        <w:rPr>
          <w:rFonts w:ascii="Arial" w:hAnsi="Arial" w:eastAsia="Arial" w:cs="Arial"/>
          <w:color w:val="00AEEF"/>
          <w:sz w:val="51"/>
        </w:rPr>
      </w:pPr>
      <w:r>
        <w:rPr>
          <w:rFonts w:eastAsia="Arial" w:cs="Arial" w:ascii="Arial" w:hAnsi="Arial"/>
          <w:color w:val="00AEEF"/>
          <w:sz w:val="51"/>
        </w:rPr>
        <w:t>Inclusive communication</w:t>
      </w:r>
    </w:p>
    <w:p>
      <w:pPr>
        <w:pStyle w:val="Normal"/>
        <w:spacing w:lineRule="exact" w:line="200"/>
        <w:rPr>
          <w:rFonts w:ascii="Times New Roman" w:hAnsi="Times New Roman" w:eastAsia="Times New Roman" w:cs="Times New Roman"/>
          <w:color w:val="00AEEF"/>
          <w:sz w:val="51"/>
        </w:rPr>
      </w:pPr>
      <w:r>
        <w:rPr>
          <w:rFonts w:eastAsia="Times New Roman" w:cs="Times New Roman" w:ascii="Times New Roman" w:hAnsi="Times New Roman"/>
          <w:color w:val="00AEEF"/>
          <w:sz w:val="51"/>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23"/>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b/>
          <w:b/>
        </w:rPr>
      </w:pPr>
      <w:r>
        <w:rPr>
          <w:rFonts w:eastAsia="Arial" w:cs="Arial" w:ascii="Arial" w:hAnsi="Arial"/>
          <w:b/>
        </w:rPr>
        <w:t>What is it?</w:t>
      </w:r>
    </w:p>
    <w:p>
      <w:pPr>
        <w:pStyle w:val="Normal"/>
        <w:spacing w:lineRule="exact" w:line="12"/>
        <w:rPr>
          <w:rFonts w:ascii="Times New Roman" w:hAnsi="Times New Roman" w:eastAsia="Times New Roman" w:cs="Times New Roman"/>
          <w:b/>
          <w:b/>
        </w:rPr>
      </w:pPr>
      <w:r>
        <w:rPr>
          <w:rFonts w:eastAsia="Times New Roman" w:cs="Times New Roman" w:ascii="Times New Roman" w:hAnsi="Times New Roman"/>
          <w:b/>
        </w:rPr>
      </w:r>
    </w:p>
    <w:p>
      <w:pPr>
        <w:pStyle w:val="Normal"/>
        <w:spacing w:lineRule="auto" w:line="264"/>
        <w:ind w:right="40" w:hanging="0"/>
        <w:rPr>
          <w:rFonts w:ascii="Arial" w:hAnsi="Arial" w:eastAsia="Arial" w:cs="Arial"/>
          <w:sz w:val="19"/>
        </w:rPr>
      </w:pPr>
      <w:r>
        <w:rPr>
          <w:rFonts w:eastAsia="Arial" w:cs="Arial" w:ascii="Arial" w:hAnsi="Arial"/>
          <w:sz w:val="19"/>
        </w:rPr>
        <w:t>We all understand and express ourselves in different ways according to our cultural, social, educational and personal experiences. For example, in some cultures, people will not make direct eye contact as a sign of respect, but this could be misinterpreted as the person being uninterested or disengaged. Inclusive communication both verbal and written, means developing and sharing information in ways that everybody can understand. How we communicate needs to be tailored to suit each person.</w:t>
      </w:r>
    </w:p>
    <w:p>
      <w:pPr>
        <w:pStyle w:val="Normal"/>
        <w:spacing w:lineRule="exact" w:line="227"/>
        <w:rPr>
          <w:rFonts w:ascii="Times New Roman" w:hAnsi="Times New Roman" w:eastAsia="Times New Roman" w:cs="Times New Roman"/>
          <w:sz w:val="19"/>
        </w:rPr>
      </w:pPr>
      <w:r>
        <w:rPr>
          <w:rFonts w:eastAsia="Times New Roman" w:cs="Times New Roman" w:ascii="Times New Roman" w:hAnsi="Times New Roman"/>
          <w:sz w:val="19"/>
        </w:rPr>
      </w:r>
    </w:p>
    <w:p>
      <w:pPr>
        <w:pStyle w:val="Normal"/>
        <w:spacing w:lineRule="auto"/>
        <w:rPr>
          <w:rFonts w:ascii="Arial" w:hAnsi="Arial" w:eastAsia="Arial" w:cs="Arial"/>
          <w:b/>
          <w:b/>
        </w:rPr>
      </w:pPr>
      <w:r>
        <w:rPr>
          <w:rFonts w:eastAsia="Arial" w:cs="Arial" w:ascii="Arial" w:hAnsi="Arial"/>
          <w:b/>
        </w:rPr>
        <w:t>Why is it important?</w:t>
      </w:r>
    </w:p>
    <w:p>
      <w:pPr>
        <w:pStyle w:val="Normal"/>
        <w:spacing w:lineRule="exact" w:line="12"/>
        <w:rPr>
          <w:rFonts w:ascii="Times New Roman" w:hAnsi="Times New Roman" w:eastAsia="Times New Roman" w:cs="Times New Roman"/>
          <w:b/>
          <w:b/>
        </w:rPr>
      </w:pPr>
      <w:r>
        <w:rPr>
          <w:rFonts w:eastAsia="Times New Roman" w:cs="Times New Roman" w:ascii="Times New Roman" w:hAnsi="Times New Roman"/>
          <w:b/>
        </w:rPr>
      </w:r>
    </w:p>
    <w:p>
      <w:pPr>
        <w:pStyle w:val="Normal"/>
        <w:spacing w:lineRule="auto" w:line="249"/>
        <w:rPr/>
      </w:pPr>
      <w:r>
        <w:rPr>
          <w:rFonts w:eastAsia="Arial" w:cs="Arial" w:ascii="Arial" w:hAnsi="Arial"/>
        </w:rPr>
        <w:t>People can experience barriers to health and community services when information is not written or explained in a clear and accessible format, available in their preferred language or staff are unable to adjust to the person’s needs and preferences.</w:t>
      </w:r>
      <w:r>
        <w:rPr>
          <w:rFonts w:eastAsia="Arial" w:cs="Arial" w:ascii="Arial" w:hAnsi="Arial"/>
          <w:sz w:val="11"/>
        </w:rPr>
        <w:t>1</w:t>
      </w:r>
      <w:r>
        <w:rPr>
          <w:rFonts w:eastAsia="Arial" w:cs="Arial" w:ascii="Arial" w:hAnsi="Arial"/>
        </w:rPr>
        <w:t xml:space="preserve"> As service providers, we need to be aware of our clients’ preferred language and use words and examples that are appropriate and relevant to their language, cultural background, abilities and personal experiences. This will ensure people have the opportunity to receive information and express themselves in ways that are appropriate for them.</w:t>
      </w:r>
    </w:p>
    <w:p>
      <w:pPr>
        <w:pStyle w:val="Normal"/>
        <w:spacing w:lineRule="exact" w:line="234"/>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49"/>
        <w:ind w:right="80" w:hanging="0"/>
        <w:rPr>
          <w:rFonts w:ascii="Arial" w:hAnsi="Arial" w:eastAsia="Arial" w:cs="Arial"/>
        </w:rPr>
      </w:pPr>
      <w:r>
        <w:rPr>
          <w:rFonts w:eastAsia="Arial" w:cs="Arial" w:ascii="Arial" w:hAnsi="Arial"/>
        </w:rPr>
        <w:t>We want people to identify with the messages, images and the overall design of the materials we produce. The images and style of our communication need to reflect the principles and values of the organisation without being contrived or tokenistic.</w:t>
      </w:r>
    </w:p>
    <w:p>
      <w:pPr>
        <w:pStyle w:val="Normal"/>
        <w:spacing w:lineRule="exact" w:line="237"/>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64"/>
        <w:ind w:right="40" w:hanging="0"/>
        <w:rPr/>
      </w:pPr>
      <w:r>
        <w:rPr>
          <w:rFonts w:eastAsia="Arial" w:cs="Arial" w:ascii="Arial" w:hAnsi="Arial"/>
          <w:sz w:val="19"/>
        </w:rPr>
        <w:t>When communicating with people in person, we need to be welcoming, positive and demonstrate culturally respectful verbal and body language. For example, if we have a client who does not shake hands or touch people of the opposite gender because of their religious or cultural beliefs, when greeting them we could make them feel at ease by placing our hand over our heart, nodding slightly and saying hello.</w:t>
      </w:r>
      <w:r>
        <w:rPr>
          <w:rFonts w:eastAsia="Arial" w:cs="Arial" w:ascii="Arial" w:hAnsi="Arial"/>
          <w:sz w:val="11"/>
        </w:rPr>
        <w:t>2</w:t>
      </w:r>
    </w:p>
    <w:p>
      <w:pPr>
        <w:pStyle w:val="Normal"/>
        <w:spacing w:lineRule="exact" w:line="20"/>
        <w:rPr>
          <w:rFonts w:ascii="Times New Roman" w:hAnsi="Times New Roman" w:eastAsia="Times New Roman" w:cs="Times New Roman"/>
          <w:sz w:val="11"/>
        </w:rPr>
      </w:pPr>
      <w:r>
        <w:rPr>
          <w:rFonts w:eastAsia="Times New Roman" w:cs="Times New Roman" w:ascii="Times New Roman" w:hAnsi="Times New Roman"/>
          <w:sz w:val="11"/>
        </w:rPr>
        <mc:AlternateContent>
          <mc:Choice Requires="wps">
            <w:drawing>
              <wp:anchor behindDoc="1" distT="0" distB="0" distL="114935" distR="114935" simplePos="0" locked="0" layoutInCell="1" allowOverlap="1" relativeHeight="11">
                <wp:simplePos x="0" y="0"/>
                <wp:positionH relativeFrom="column">
                  <wp:posOffset>0</wp:posOffset>
                </wp:positionH>
                <wp:positionV relativeFrom="paragraph">
                  <wp:posOffset>258445</wp:posOffset>
                </wp:positionV>
                <wp:extent cx="6645910" cy="635"/>
                <wp:effectExtent l="0" t="0" r="0" b="0"/>
                <wp:wrapNone/>
                <wp:docPr id="10" name=""/>
                <a:graphic xmlns:a="http://schemas.openxmlformats.org/drawingml/2006/main">
                  <a:graphicData uri="http://schemas.microsoft.com/office/word/2010/wordprocessingShape">
                    <wps:wsp>
                      <wps:cNvSpPr/>
                      <wps:spPr>
                        <a:xfrm>
                          <a:off x="0" y="0"/>
                          <a:ext cx="6645240" cy="0"/>
                        </a:xfrm>
                        <a:prstGeom prst="line">
                          <a:avLst/>
                        </a:prstGeom>
                        <a:ln w="6480">
                          <a:solidFill>
                            <a:srgbClr val="939598"/>
                          </a:solidFill>
                          <a:miter/>
                        </a:ln>
                      </wps:spPr>
                      <wps:style>
                        <a:lnRef idx="0"/>
                        <a:fillRef idx="0"/>
                        <a:effectRef idx="0"/>
                        <a:fontRef idx="minor"/>
                      </wps:style>
                      <wps:bodyPr/>
                    </wps:wsp>
                  </a:graphicData>
                </a:graphic>
              </wp:anchor>
            </w:drawing>
          </mc:Choice>
          <mc:Fallback>
            <w:pict>
              <v:line id="shape_0" from="0pt,20.35pt" to="523.2pt,20.35pt" stroked="t" style="position:absolute">
                <v:stroke color="#939598" weight="6480" joinstyle="miter" endcap="square"/>
                <v:fill o:detectmouseclick="t" on="false"/>
              </v:line>
            </w:pict>
          </mc:Fallback>
        </mc:AlternateContent>
      </w:r>
    </w:p>
    <w:p>
      <w:pPr>
        <w:pStyle w:val="Normal"/>
        <w:spacing w:lineRule="exact" w:line="200"/>
        <w:rPr>
          <w:rFonts w:ascii="Times New Roman" w:hAnsi="Times New Roman" w:eastAsia="Times New Roman" w:cs="Times New Roman"/>
        </w:rPr>
      </w:pPr>
      <w:r>
        <w:br w:type="column"/>
      </w: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47"/>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49"/>
        <w:rPr/>
      </w:pPr>
      <w:r>
        <w:rPr>
          <w:rFonts w:eastAsia="Arial" w:cs="Arial" w:ascii="Arial" w:hAnsi="Arial"/>
        </w:rPr>
        <w:t>The Connecting the Pieces resource</w:t>
      </w:r>
      <w:r>
        <w:rPr>
          <w:rFonts w:eastAsia="Arial" w:cs="Arial" w:ascii="Arial" w:hAnsi="Arial"/>
          <w:color w:val="00AEEF"/>
        </w:rPr>
        <w:t xml:space="preserve"> </w:t>
      </w:r>
      <w:hyperlink r:id="rId11">
        <w:r>
          <w:rPr>
            <w:rStyle w:val="InternetLink"/>
            <w:rFonts w:eastAsia="Arial" w:cs="Arial" w:ascii="Arial" w:hAnsi="Arial"/>
            <w:color w:val="00AEEF"/>
          </w:rPr>
          <w:t>http://www.</w:t>
        </w:r>
      </w:hyperlink>
      <w:r>
        <w:rPr>
          <w:rFonts w:eastAsia="Arial" w:cs="Arial" w:ascii="Arial" w:hAnsi="Arial"/>
        </w:rPr>
        <w:t xml:space="preserve"> </w:t>
      </w:r>
      <w:hyperlink r:id="rId12">
        <w:r>
          <w:rPr>
            <w:rStyle w:val="InternetLink"/>
            <w:rFonts w:eastAsia="Arial" w:cs="Arial" w:ascii="Arial" w:hAnsi="Arial"/>
            <w:color w:val="00AEEF"/>
          </w:rPr>
          <w:t>emralliance.org/connecting-the-pieces.html</w:t>
        </w:r>
        <w:r>
          <w:rPr>
            <w:rStyle w:val="InternetLink"/>
            <w:rFonts w:eastAsia="Arial" w:cs="Arial" w:ascii="Arial" w:hAnsi="Arial"/>
            <w:color w:val="000000"/>
          </w:rPr>
          <w:t xml:space="preserve"> </w:t>
        </w:r>
      </w:hyperlink>
      <w:r>
        <w:rPr>
          <w:rFonts w:eastAsia="Arial" w:cs="Arial" w:ascii="Arial" w:hAnsi="Arial"/>
          <w:color w:val="000000"/>
        </w:rPr>
        <w:t>explores</w:t>
      </w:r>
      <w:r>
        <w:rPr>
          <w:rFonts w:eastAsia="Arial" w:cs="Arial" w:ascii="Arial" w:hAnsi="Arial"/>
          <w:color w:val="00AEEF"/>
        </w:rPr>
        <w:t xml:space="preserve"> </w:t>
      </w:r>
      <w:r>
        <w:rPr>
          <w:rFonts w:eastAsia="Arial" w:cs="Arial" w:ascii="Arial" w:hAnsi="Arial"/>
          <w:color w:val="000000"/>
        </w:rPr>
        <w:t>the breadth of diversity through the diversity jigsaw and encourages people to operate within a framework that recognises respect and promotes all aspects of diversity. Working to these principles, enables you to consider how best to develop inclusive communication material that engages rather that alienates and excludes. It may be necessary to adapt your messages, images and language and produce different communication pieces for different communities or groups.</w:t>
      </w:r>
    </w:p>
    <w:p>
      <w:pPr>
        <w:pStyle w:val="Normal"/>
        <w:spacing w:lineRule="exact" w:line="20"/>
        <w:rPr>
          <w:rFonts w:ascii="Times New Roman" w:hAnsi="Times New Roman" w:eastAsia="Times New Roman" w:cs="Times New Roman"/>
          <w:color w:val="000000"/>
        </w:rPr>
      </w:pPr>
      <w:r>
        <w:rPr>
          <w:rFonts w:eastAsia="Times New Roman" w:cs="Times New Roman" w:ascii="Times New Roman" w:hAnsi="Times New Roman"/>
          <w:color w:val="000000"/>
        </w:rPr>
        <w:drawing>
          <wp:anchor behindDoc="1" distT="0" distB="0" distL="114935" distR="114935" simplePos="0" locked="0" layoutInCell="1" allowOverlap="1" relativeHeight="12">
            <wp:simplePos x="0" y="0"/>
            <wp:positionH relativeFrom="column">
              <wp:posOffset>-168275</wp:posOffset>
            </wp:positionH>
            <wp:positionV relativeFrom="paragraph">
              <wp:posOffset>-4382770</wp:posOffset>
            </wp:positionV>
            <wp:extent cx="3235960" cy="5819775"/>
            <wp:effectExtent l="0" t="0" r="0" b="0"/>
            <wp:wrapNone/>
            <wp:docPr id="11"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8" descr=""/>
                    <pic:cNvPicPr>
                      <a:picLocks noChangeAspect="1" noChangeArrowheads="1"/>
                    </pic:cNvPicPr>
                  </pic:nvPicPr>
                  <pic:blipFill>
                    <a:blip r:embed="rId13"/>
                    <a:srcRect l="-5" t="-3" r="-5" b="-3"/>
                    <a:stretch>
                      <a:fillRect/>
                    </a:stretch>
                  </pic:blipFill>
                  <pic:spPr bwMode="auto">
                    <a:xfrm>
                      <a:off x="0" y="0"/>
                      <a:ext cx="3235960" cy="5819775"/>
                    </a:xfrm>
                    <a:prstGeom prst="rect">
                      <a:avLst/>
                    </a:prstGeom>
                  </pic:spPr>
                </pic:pic>
              </a:graphicData>
            </a:graphic>
          </wp:anchor>
        </w:drawing>
      </w:r>
    </w:p>
    <w:p>
      <w:pPr>
        <w:sectPr>
          <w:type w:val="continuous"/>
          <w:pgSz w:w="11906" w:h="16838"/>
          <w:pgMar w:left="720" w:right="1440" w:header="0" w:top="1440" w:footer="0" w:bottom="0" w:gutter="0"/>
          <w:formProt w:val="false"/>
          <w:textDirection w:val="lrTb"/>
          <w:docGrid w:type="default" w:linePitch="360" w:charSpace="0"/>
        </w:sectPr>
      </w:pP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35"/>
        <w:rPr>
          <w:rFonts w:ascii="Times New Roman" w:hAnsi="Times New Roman" w:eastAsia="Times New Roman" w:cs="Times New Roman"/>
        </w:rPr>
      </w:pPr>
      <w:r>
        <w:rPr>
          <w:rFonts w:eastAsia="Times New Roman" w:cs="Times New Roman" w:ascii="Times New Roman" w:hAnsi="Times New Roman"/>
        </w:rPr>
      </w:r>
    </w:p>
    <w:p>
      <w:pPr>
        <w:pStyle w:val="Normal"/>
        <w:numPr>
          <w:ilvl w:val="0"/>
          <w:numId w:val="2"/>
        </w:numPr>
        <w:tabs>
          <w:tab w:val="left" w:pos="180" w:leader="none"/>
        </w:tabs>
        <w:spacing w:lineRule="auto"/>
        <w:ind w:left="180" w:hanging="180"/>
        <w:rPr>
          <w:rFonts w:ascii="Arial" w:hAnsi="Arial" w:eastAsia="Arial" w:cs="Arial"/>
          <w:color w:val="6D6E71"/>
          <w:sz w:val="11"/>
        </w:rPr>
      </w:pPr>
      <w:r>
        <w:rPr>
          <w:rFonts w:eastAsia="Arial" w:cs="Arial" w:ascii="Arial" w:hAnsi="Arial"/>
          <w:color w:val="6D6E71"/>
          <w:sz w:val="11"/>
        </w:rPr>
        <w:t>http://www.eccv.org.au/library/An_Investment_Not_an_Expense_ECCV_Health_Literacy_Paper_FINAL.pdf</w:t>
      </w:r>
    </w:p>
    <w:p>
      <w:pPr>
        <w:pStyle w:val="Normal"/>
        <w:spacing w:lineRule="exact" w:line="98"/>
        <w:rPr>
          <w:rFonts w:ascii="Arial" w:hAnsi="Arial" w:eastAsia="Arial" w:cs="Arial"/>
          <w:color w:val="6D6E71"/>
          <w:sz w:val="11"/>
        </w:rPr>
      </w:pPr>
      <w:r>
        <w:rPr>
          <w:rFonts w:eastAsia="Arial" w:cs="Arial" w:ascii="Arial" w:hAnsi="Arial"/>
          <w:color w:val="6D6E71"/>
          <w:sz w:val="11"/>
        </w:rPr>
      </w:r>
    </w:p>
    <w:p>
      <w:pPr>
        <w:pStyle w:val="Normal"/>
        <w:numPr>
          <w:ilvl w:val="0"/>
          <w:numId w:val="2"/>
        </w:numPr>
        <w:tabs>
          <w:tab w:val="left" w:pos="180" w:leader="none"/>
        </w:tabs>
        <w:spacing w:lineRule="auto"/>
        <w:ind w:left="180" w:hanging="180"/>
        <w:rPr>
          <w:rFonts w:ascii="Arial" w:hAnsi="Arial" w:eastAsia="Arial" w:cs="Arial"/>
          <w:color w:val="6D6E71"/>
          <w:sz w:val="12"/>
        </w:rPr>
      </w:pPr>
      <w:r>
        <w:rPr>
          <w:rFonts w:eastAsia="Arial" w:cs="Arial" w:ascii="Arial" w:hAnsi="Arial"/>
          <w:color w:val="6D6E71"/>
          <w:sz w:val="12"/>
        </w:rPr>
        <w:t>https://thinkthink.wordpress.com/2009/04/23/guide-avoid-embarrassing-handshake-situations/</w:t>
      </w:r>
    </w:p>
    <w:p>
      <w:pPr>
        <w:pStyle w:val="Normal"/>
        <w:spacing w:lineRule="exact" w:line="20"/>
        <w:rPr>
          <w:rFonts w:ascii="Times New Roman" w:hAnsi="Times New Roman" w:eastAsia="Times New Roman" w:cs="Times New Roman"/>
          <w:color w:val="6D6E71"/>
          <w:sz w:val="12"/>
        </w:rPr>
      </w:pPr>
      <w:r>
        <w:rPr>
          <w:rFonts w:eastAsia="Times New Roman" w:cs="Times New Roman" w:ascii="Times New Roman" w:hAnsi="Times New Roman"/>
          <w:color w:val="6D6E71"/>
          <w:sz w:val="12"/>
        </w:rPr>
        <w:drawing>
          <wp:anchor behindDoc="1" distT="0" distB="0" distL="114935" distR="114935" simplePos="0" locked="0" layoutInCell="1" allowOverlap="1" relativeHeight="13">
            <wp:simplePos x="0" y="0"/>
            <wp:positionH relativeFrom="column">
              <wp:posOffset>6396355</wp:posOffset>
            </wp:positionH>
            <wp:positionV relativeFrom="paragraph">
              <wp:posOffset>-177800</wp:posOffset>
            </wp:positionV>
            <wp:extent cx="592455" cy="499110"/>
            <wp:effectExtent l="0" t="0" r="0" b="0"/>
            <wp:wrapNone/>
            <wp:docPr id="12"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9" descr=""/>
                    <pic:cNvPicPr>
                      <a:picLocks noChangeAspect="1" noChangeArrowheads="1"/>
                    </pic:cNvPicPr>
                  </pic:nvPicPr>
                  <pic:blipFill>
                    <a:blip r:embed="rId14"/>
                    <a:srcRect l="-30" t="-35" r="-30" b="-35"/>
                    <a:stretch>
                      <a:fillRect/>
                    </a:stretch>
                  </pic:blipFill>
                  <pic:spPr bwMode="auto">
                    <a:xfrm>
                      <a:off x="0" y="0"/>
                      <a:ext cx="592455" cy="499110"/>
                    </a:xfrm>
                    <a:prstGeom prst="rect">
                      <a:avLst/>
                    </a:prstGeom>
                  </pic:spPr>
                </pic:pic>
              </a:graphicData>
            </a:graphic>
          </wp:anchor>
        </w:drawing>
      </w:r>
    </w:p>
    <w:p>
      <w:pPr>
        <w:sectPr>
          <w:type w:val="continuous"/>
          <w:pgSz w:w="11906" w:h="16838"/>
          <w:pgMar w:left="720" w:right="986" w:header="0" w:top="1440" w:footer="0" w:bottom="0" w:gutter="0"/>
          <w:formProt w:val="false"/>
          <w:textDirection w:val="lrTb"/>
          <w:docGrid w:type="default" w:linePitch="360" w:charSpace="0"/>
        </w:sectPr>
      </w:pPr>
    </w:p>
    <w:p>
      <w:pPr>
        <w:pStyle w:val="Normal"/>
        <w:spacing w:lineRule="exact" w:line="226"/>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right="-259" w:hanging="0"/>
        <w:jc w:val="center"/>
        <w:rPr>
          <w:rFonts w:ascii="Arial" w:hAnsi="Arial" w:eastAsia="Arial" w:cs="Arial"/>
          <w:sz w:val="16"/>
        </w:rPr>
      </w:pPr>
      <w:r>
        <w:rPr>
          <w:rFonts w:eastAsia="Arial" w:cs="Arial" w:ascii="Arial" w:hAnsi="Arial"/>
          <w:sz w:val="16"/>
        </w:rPr>
        <w:t>7</w:t>
      </w:r>
    </w:p>
    <w:p>
      <w:pPr>
        <w:sectPr>
          <w:type w:val="continuous"/>
          <w:pgSz w:w="11906" w:h="16838"/>
          <w:pgMar w:left="720" w:right="986" w:header="0" w:top="1440" w:footer="0" w:bottom="0" w:gutter="0"/>
          <w:formProt w:val="false"/>
          <w:textDirection w:val="lrTb"/>
          <w:docGrid w:type="default" w:linePitch="360" w:charSpace="0"/>
        </w:sectPr>
      </w:pPr>
    </w:p>
    <w:p>
      <w:pPr>
        <w:pStyle w:val="Normal"/>
        <w:tabs>
          <w:tab w:val="left" w:pos="5380" w:leader="none"/>
        </w:tabs>
        <w:spacing w:lineRule="auto"/>
        <w:rPr/>
      </w:pPr>
      <w:bookmarkStart w:id="13" w:name="page8"/>
      <w:bookmarkEnd w:id="13"/>
      <w:r>
        <w:rPr>
          <w:rFonts w:eastAsia="Arial" w:cs="Arial" w:ascii="Arial" w:hAnsi="Arial"/>
          <w:color w:val="00AEEF"/>
          <w:sz w:val="64"/>
        </w:rPr>
        <w:t>Inclusive</w:t>
      </w:r>
      <w:r>
        <w:rPr>
          <w:rFonts w:eastAsia="Times New Roman" w:cs="Times New Roman" w:ascii="Times New Roman" w:hAnsi="Times New Roman"/>
        </w:rPr>
        <w:tab/>
      </w:r>
      <w:r>
        <w:rPr>
          <w:rFonts w:eastAsia="Arial" w:cs="Arial" w:ascii="Arial" w:hAnsi="Arial"/>
          <w:color w:val="00AEEF"/>
          <w:sz w:val="64"/>
        </w:rPr>
        <w:t>Plain</w:t>
      </w:r>
    </w:p>
    <w:p>
      <w:pPr>
        <w:pStyle w:val="Normal"/>
        <w:tabs>
          <w:tab w:val="left" w:pos="5380" w:leader="none"/>
        </w:tabs>
        <w:spacing w:lineRule="auto"/>
        <w:rPr/>
      </w:pPr>
      <w:r>
        <w:rPr>
          <w:rFonts w:eastAsia="Arial" w:cs="Arial" w:ascii="Arial" w:hAnsi="Arial"/>
          <w:color w:val="00AEEF"/>
          <w:sz w:val="52"/>
        </w:rPr>
        <w:t>Language</w:t>
      </w:r>
      <w:r>
        <w:rPr>
          <w:rFonts w:eastAsia="Times New Roman" w:cs="Times New Roman" w:ascii="Times New Roman" w:hAnsi="Times New Roman"/>
        </w:rPr>
        <w:tab/>
      </w:r>
      <w:r>
        <w:rPr>
          <w:rFonts w:eastAsia="Arial" w:cs="Arial" w:ascii="Arial" w:hAnsi="Arial"/>
          <w:color w:val="00AEEF"/>
          <w:sz w:val="52"/>
        </w:rPr>
        <w:t>Language</w:t>
      </w:r>
    </w:p>
    <w:p>
      <w:pPr>
        <w:sectPr>
          <w:type w:val="nextPage"/>
          <w:pgSz w:w="11906" w:h="16838"/>
          <w:pgMar w:left="720" w:right="726" w:header="0" w:top="1305" w:footer="0" w:bottom="0" w:gutter="0"/>
          <w:pgNumType w:fmt="decimal"/>
          <w:formProt w:val="false"/>
          <w:textDirection w:val="lrTb"/>
          <w:docGrid w:type="default" w:linePitch="360" w:charSpace="0"/>
        </w:sectPr>
      </w:pPr>
    </w:p>
    <w:p>
      <w:pPr>
        <w:pStyle w:val="Normal"/>
        <w:spacing w:lineRule="exact" w:line="200"/>
        <w:rPr>
          <w:rFonts w:ascii="Times New Roman" w:hAnsi="Times New Roman" w:eastAsia="Times New Roman" w:cs="Times New Roman"/>
          <w:color w:val="00AEEF"/>
          <w:sz w:val="52"/>
        </w:rPr>
      </w:pPr>
      <w:r>
        <w:rPr>
          <w:rFonts w:eastAsia="Times New Roman" w:cs="Times New Roman" w:ascii="Times New Roman" w:hAnsi="Times New Roman"/>
          <w:color w:val="00AEEF"/>
          <w:sz w:val="52"/>
        </w:rPr>
      </w:r>
    </w:p>
    <w:p>
      <w:pPr>
        <w:pStyle w:val="Normal"/>
        <w:spacing w:lineRule="exact" w:line="326"/>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b/>
          <w:b/>
        </w:rPr>
      </w:pPr>
      <w:r>
        <w:rPr>
          <w:rFonts w:eastAsia="Arial" w:cs="Arial" w:ascii="Arial" w:hAnsi="Arial"/>
          <w:b/>
        </w:rPr>
        <w:t>What is it?</w:t>
      </w:r>
    </w:p>
    <w:p>
      <w:pPr>
        <w:pStyle w:val="Normal"/>
        <w:spacing w:lineRule="exact" w:line="12"/>
        <w:rPr>
          <w:rFonts w:ascii="Times New Roman" w:hAnsi="Times New Roman" w:eastAsia="Times New Roman" w:cs="Times New Roman"/>
          <w:b/>
          <w:b/>
        </w:rPr>
      </w:pPr>
      <w:r>
        <w:rPr>
          <w:rFonts w:eastAsia="Times New Roman" w:cs="Times New Roman" w:ascii="Times New Roman" w:hAnsi="Times New Roman"/>
          <w:b/>
        </w:rPr>
      </w:r>
    </w:p>
    <w:p>
      <w:pPr>
        <w:pStyle w:val="Normal"/>
        <w:spacing w:lineRule="auto" w:line="264"/>
        <w:rPr/>
      </w:pPr>
      <w:r>
        <w:rPr>
          <w:rFonts w:eastAsia="Arial" w:cs="Arial" w:ascii="Arial" w:hAnsi="Arial"/>
          <w:sz w:val="19"/>
        </w:rPr>
        <w:t>Inclusive language demonstrates respect and has the ability to make people feel welcome and included. It positively reflects and promotes the abilities of individuals, acknowledges and embraces diversity and is free from demeaning, insulting and complex phrasing.</w:t>
      </w:r>
      <w:r>
        <w:rPr>
          <w:rFonts w:eastAsia="Arial" w:cs="Arial" w:ascii="Arial" w:hAnsi="Arial"/>
          <w:sz w:val="11"/>
        </w:rPr>
        <w:t>3</w:t>
      </w:r>
      <w:r>
        <w:rPr>
          <w:rFonts w:eastAsia="Arial" w:cs="Arial" w:ascii="Arial" w:hAnsi="Arial"/>
          <w:sz w:val="19"/>
        </w:rPr>
        <w:t xml:space="preserve"> Examples of inclusive language include: ‘we are committed to providing a welcoming and safe environment and delivering appropriate services for our entire community; we encourage people of all abilities, cultures and backgrounds to contact us to find out more about our services’.</w:t>
      </w:r>
    </w:p>
    <w:p>
      <w:pPr>
        <w:pStyle w:val="Normal"/>
        <w:spacing w:lineRule="exact" w:line="226"/>
        <w:rPr>
          <w:rFonts w:ascii="Times New Roman" w:hAnsi="Times New Roman" w:eastAsia="Times New Roman" w:cs="Times New Roman"/>
          <w:sz w:val="19"/>
        </w:rPr>
      </w:pPr>
      <w:r>
        <w:rPr>
          <w:rFonts w:eastAsia="Times New Roman" w:cs="Times New Roman" w:ascii="Times New Roman" w:hAnsi="Times New Roman"/>
          <w:sz w:val="19"/>
        </w:rPr>
      </w:r>
    </w:p>
    <w:p>
      <w:pPr>
        <w:pStyle w:val="Normal"/>
        <w:spacing w:lineRule="auto"/>
        <w:rPr>
          <w:rFonts w:ascii="Arial" w:hAnsi="Arial" w:eastAsia="Arial" w:cs="Arial"/>
          <w:b/>
          <w:b/>
        </w:rPr>
      </w:pPr>
      <w:r>
        <w:rPr>
          <w:rFonts w:eastAsia="Arial" w:cs="Arial" w:ascii="Arial" w:hAnsi="Arial"/>
          <w:b/>
        </w:rPr>
        <w:t>Why is it important?</w:t>
      </w:r>
    </w:p>
    <w:p>
      <w:pPr>
        <w:pStyle w:val="Normal"/>
        <w:spacing w:lineRule="exact" w:line="12"/>
        <w:rPr>
          <w:rFonts w:ascii="Times New Roman" w:hAnsi="Times New Roman" w:eastAsia="Times New Roman" w:cs="Times New Roman"/>
          <w:b/>
          <w:b/>
        </w:rPr>
      </w:pPr>
      <w:r>
        <w:rPr>
          <w:rFonts w:eastAsia="Times New Roman" w:cs="Times New Roman" w:ascii="Times New Roman" w:hAnsi="Times New Roman"/>
          <w:b/>
        </w:rPr>
      </w:r>
    </w:p>
    <w:p>
      <w:pPr>
        <w:pStyle w:val="Normal"/>
        <w:spacing w:lineRule="auto" w:line="254"/>
        <w:ind w:right="40" w:hanging="0"/>
        <w:rPr>
          <w:rFonts w:ascii="Arial" w:hAnsi="Arial" w:eastAsia="Arial" w:cs="Arial"/>
        </w:rPr>
      </w:pPr>
      <w:r>
        <w:rPr>
          <w:rFonts w:eastAsia="Arial" w:cs="Arial" w:ascii="Arial" w:hAnsi="Arial"/>
        </w:rPr>
        <w:t>Using inclusive language allows us to focus on strengths and abilities rather than deficits or limitations.</w:t>
      </w:r>
    </w:p>
    <w:p>
      <w:pPr>
        <w:pStyle w:val="Normal"/>
        <w:spacing w:lineRule="exact" w:line="20"/>
        <w:rPr>
          <w:rFonts w:ascii="Times New Roman" w:hAnsi="Times New Roman" w:eastAsia="Times New Roman" w:cs="Times New Roman"/>
        </w:rPr>
      </w:pPr>
      <w:r>
        <w:rPr>
          <w:rFonts w:eastAsia="Times New Roman" w:cs="Times New Roman" w:ascii="Times New Roman" w:hAnsi="Times New Roman"/>
        </w:rPr>
        <mc:AlternateContent>
          <mc:Choice Requires="wps">
            <w:drawing>
              <wp:anchor behindDoc="1" distT="0" distB="0" distL="114935" distR="114935" simplePos="0" locked="0" layoutInCell="1" allowOverlap="1" relativeHeight="14">
                <wp:simplePos x="0" y="0"/>
                <wp:positionH relativeFrom="column">
                  <wp:posOffset>0</wp:posOffset>
                </wp:positionH>
                <wp:positionV relativeFrom="paragraph">
                  <wp:posOffset>460375</wp:posOffset>
                </wp:positionV>
                <wp:extent cx="3221990" cy="2769870"/>
                <wp:effectExtent l="0" t="0" r="0" b="0"/>
                <wp:wrapNone/>
                <wp:docPr id="13" name=""/>
                <a:graphic xmlns:a="http://schemas.openxmlformats.org/drawingml/2006/main">
                  <a:graphicData uri="http://schemas.microsoft.com/office/word/2010/wordprocessingShape">
                    <wps:wsp>
                      <wps:cNvSpPr/>
                      <wps:spPr>
                        <a:xfrm>
                          <a:off x="0" y="0"/>
                          <a:ext cx="3221280" cy="2769120"/>
                        </a:xfrm>
                        <a:prstGeom prst="rect">
                          <a:avLst/>
                        </a:prstGeom>
                        <a:solidFill>
                          <a:srgbClr val="d4effc"/>
                        </a:solidFill>
                        <a:ln w="9360">
                          <a:solidFill>
                            <a:srgbClr val="ffffff"/>
                          </a:solidFill>
                          <a:miter/>
                        </a:ln>
                      </wps:spPr>
                      <wps:style>
                        <a:lnRef idx="0"/>
                        <a:fillRef idx="0"/>
                        <a:effectRef idx="0"/>
                        <a:fontRef idx="minor"/>
                      </wps:style>
                      <wps:bodyPr/>
                    </wps:wsp>
                  </a:graphicData>
                </a:graphic>
              </wp:anchor>
            </w:drawing>
          </mc:Choice>
          <mc:Fallback>
            <w:pict>
              <v:rect id="shape_0" fillcolor="#d4effc" stroked="t" style="position:absolute;margin-left:0pt;margin-top:36.25pt;width:253.6pt;height:218pt">
                <w10:wrap type="none"/>
                <v:fill o:detectmouseclick="t" type="solid" color2="#2b1003"/>
                <v:stroke color="white" weight="9360" joinstyle="miter" endcap="square"/>
              </v:rect>
            </w:pict>
          </mc:Fallback>
        </mc:AlternateContent>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368"/>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260" w:hanging="0"/>
        <w:rPr>
          <w:rFonts w:ascii="Arial" w:hAnsi="Arial" w:eastAsia="Arial" w:cs="Arial"/>
          <w:b/>
          <w:b/>
        </w:rPr>
      </w:pPr>
      <w:r>
        <w:rPr>
          <w:rFonts w:eastAsia="Arial" w:cs="Arial" w:ascii="Arial" w:hAnsi="Arial"/>
          <w:b/>
        </w:rPr>
        <w:t>Key principles of inclusive language</w:t>
      </w:r>
    </w:p>
    <w:p>
      <w:pPr>
        <w:pStyle w:val="Normal"/>
        <w:spacing w:lineRule="exact" w:line="12"/>
        <w:rPr>
          <w:rFonts w:ascii="Times New Roman" w:hAnsi="Times New Roman" w:eastAsia="Times New Roman" w:cs="Times New Roman"/>
          <w:b/>
          <w:b/>
        </w:rPr>
      </w:pPr>
      <w:r>
        <w:rPr>
          <w:rFonts w:eastAsia="Times New Roman" w:cs="Times New Roman" w:ascii="Times New Roman" w:hAnsi="Times New Roman"/>
          <w:b/>
        </w:rPr>
      </w:r>
    </w:p>
    <w:p>
      <w:pPr>
        <w:pStyle w:val="Normal"/>
        <w:numPr>
          <w:ilvl w:val="0"/>
          <w:numId w:val="3"/>
        </w:numPr>
        <w:tabs>
          <w:tab w:val="left" w:pos="440" w:leader="none"/>
        </w:tabs>
        <w:spacing w:lineRule="auto" w:line="249"/>
        <w:ind w:left="440" w:right="500" w:hanging="174"/>
        <w:rPr>
          <w:rFonts w:ascii="Arial" w:hAnsi="Arial" w:eastAsia="Arial" w:cs="Arial"/>
        </w:rPr>
      </w:pPr>
      <w:r>
        <w:rPr>
          <w:rFonts w:eastAsia="Arial" w:cs="Arial" w:ascii="Arial" w:hAnsi="Arial"/>
        </w:rPr>
        <w:t>Respects a person’s values (cultural, spiritual, emotional) and beliefs</w:t>
      </w:r>
    </w:p>
    <w:p>
      <w:pPr>
        <w:pStyle w:val="Normal"/>
        <w:numPr>
          <w:ilvl w:val="0"/>
          <w:numId w:val="3"/>
        </w:numPr>
        <w:tabs>
          <w:tab w:val="left" w:pos="440" w:leader="none"/>
        </w:tabs>
        <w:spacing w:lineRule="auto" w:line="249"/>
        <w:ind w:left="440" w:right="500" w:hanging="174"/>
        <w:rPr>
          <w:rFonts w:ascii="Arial" w:hAnsi="Arial" w:eastAsia="Arial" w:cs="Arial"/>
        </w:rPr>
      </w:pPr>
      <w:r>
        <w:rPr>
          <w:rFonts w:eastAsia="Arial" w:cs="Arial" w:ascii="Arial" w:hAnsi="Arial"/>
        </w:rPr>
        <w:t>Demonstrates respect of how people describe who they are and what is important to them (relationships, gender, abilities, and identities)</w:t>
      </w:r>
    </w:p>
    <w:p>
      <w:pPr>
        <w:pStyle w:val="Normal"/>
        <w:spacing w:lineRule="exact" w:line="1"/>
        <w:rPr>
          <w:rFonts w:ascii="Arial" w:hAnsi="Arial" w:eastAsia="Arial" w:cs="Arial"/>
        </w:rPr>
      </w:pPr>
      <w:r>
        <w:rPr>
          <w:rFonts w:eastAsia="Arial" w:cs="Arial" w:ascii="Arial" w:hAnsi="Arial"/>
        </w:rPr>
      </w:r>
    </w:p>
    <w:p>
      <w:pPr>
        <w:pStyle w:val="Normal"/>
        <w:numPr>
          <w:ilvl w:val="0"/>
          <w:numId w:val="3"/>
        </w:numPr>
        <w:tabs>
          <w:tab w:val="left" w:pos="440" w:leader="none"/>
        </w:tabs>
        <w:spacing w:lineRule="auto" w:line="252"/>
        <w:ind w:left="440" w:right="640" w:hanging="174"/>
        <w:jc w:val="both"/>
        <w:rPr>
          <w:rFonts w:ascii="Arial" w:hAnsi="Arial" w:eastAsia="Arial" w:cs="Arial"/>
        </w:rPr>
      </w:pPr>
      <w:r>
        <w:rPr>
          <w:rFonts w:eastAsia="Arial" w:cs="Arial" w:ascii="Arial" w:hAnsi="Arial"/>
        </w:rPr>
        <w:t>Focuses on a person’s strengths and assets and what they can do, not their limitations or deficits or what they can’t do.</w:t>
      </w:r>
    </w:p>
    <w:p>
      <w:pPr>
        <w:pStyle w:val="Normal"/>
        <w:spacing w:lineRule="exact" w:line="20"/>
        <w:rPr>
          <w:rFonts w:ascii="Times New Roman" w:hAnsi="Times New Roman" w:eastAsia="Times New Roman" w:cs="Times New Roman"/>
        </w:rPr>
      </w:pPr>
      <w:r>
        <w:rPr>
          <w:rFonts w:eastAsia="Times New Roman" w:cs="Times New Roman" w:ascii="Times New Roman" w:hAnsi="Times New Roman"/>
        </w:rPr>
        <mc:AlternateContent>
          <mc:Choice Requires="wps">
            <w:drawing>
              <wp:anchor behindDoc="1" distT="0" distB="0" distL="114935" distR="114935" simplePos="0" locked="0" layoutInCell="1" allowOverlap="1" relativeHeight="15">
                <wp:simplePos x="0" y="0"/>
                <wp:positionH relativeFrom="column">
                  <wp:posOffset>0</wp:posOffset>
                </wp:positionH>
                <wp:positionV relativeFrom="paragraph">
                  <wp:posOffset>3311525</wp:posOffset>
                </wp:positionV>
                <wp:extent cx="6645910" cy="635"/>
                <wp:effectExtent l="0" t="0" r="0" b="0"/>
                <wp:wrapNone/>
                <wp:docPr id="14" name=""/>
                <a:graphic xmlns:a="http://schemas.openxmlformats.org/drawingml/2006/main">
                  <a:graphicData uri="http://schemas.microsoft.com/office/word/2010/wordprocessingShape">
                    <wps:wsp>
                      <wps:cNvSpPr/>
                      <wps:spPr>
                        <a:xfrm>
                          <a:off x="0" y="0"/>
                          <a:ext cx="6645240" cy="0"/>
                        </a:xfrm>
                        <a:prstGeom prst="line">
                          <a:avLst/>
                        </a:prstGeom>
                        <a:ln w="6480">
                          <a:solidFill>
                            <a:srgbClr val="939598"/>
                          </a:solidFill>
                          <a:miter/>
                        </a:ln>
                      </wps:spPr>
                      <wps:style>
                        <a:lnRef idx="0"/>
                        <a:fillRef idx="0"/>
                        <a:effectRef idx="0"/>
                        <a:fontRef idx="minor"/>
                      </wps:style>
                      <wps:bodyPr/>
                    </wps:wsp>
                  </a:graphicData>
                </a:graphic>
              </wp:anchor>
            </w:drawing>
          </mc:Choice>
          <mc:Fallback>
            <w:pict>
              <v:line id="shape_0" from="0pt,260.75pt" to="523.2pt,260.75pt" stroked="t" style="position:absolute">
                <v:stroke color="#939598" weight="6480" joinstyle="miter" endcap="square"/>
                <v:fill o:detectmouseclick="t" on="false"/>
              </v:line>
            </w:pict>
          </mc:Fallback>
        </mc:AlternateContent>
      </w:r>
    </w:p>
    <w:p>
      <w:pPr>
        <w:pStyle w:val="Normal"/>
        <w:spacing w:lineRule="exact" w:line="200"/>
        <w:rPr>
          <w:rFonts w:ascii="Times New Roman" w:hAnsi="Times New Roman" w:eastAsia="Times New Roman" w:cs="Times New Roman"/>
        </w:rPr>
      </w:pPr>
      <w:r>
        <w:br w:type="column"/>
      </w:r>
      <w:r>
        <w:rPr>
          <w:rFonts w:eastAsia="Times New Roman" w:cs="Times New Roman" w:ascii="Times New Roman" w:hAnsi="Times New Roman"/>
        </w:rPr>
      </w:r>
    </w:p>
    <w:p>
      <w:pPr>
        <w:pStyle w:val="Normal"/>
        <w:spacing w:lineRule="exact" w:line="326"/>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b/>
          <w:b/>
        </w:rPr>
      </w:pPr>
      <w:r>
        <w:rPr>
          <w:rFonts w:eastAsia="Arial" w:cs="Arial" w:ascii="Arial" w:hAnsi="Arial"/>
          <w:b/>
        </w:rPr>
        <w:t>What is it?</w:t>
      </w:r>
    </w:p>
    <w:p>
      <w:pPr>
        <w:pStyle w:val="Normal"/>
        <w:spacing w:lineRule="exact" w:line="12"/>
        <w:rPr>
          <w:rFonts w:ascii="Times New Roman" w:hAnsi="Times New Roman" w:eastAsia="Times New Roman" w:cs="Times New Roman"/>
          <w:b/>
          <w:b/>
        </w:rPr>
      </w:pPr>
      <w:r>
        <w:rPr>
          <w:rFonts w:eastAsia="Times New Roman" w:cs="Times New Roman" w:ascii="Times New Roman" w:hAnsi="Times New Roman"/>
          <w:b/>
        </w:rPr>
      </w:r>
    </w:p>
    <w:p>
      <w:pPr>
        <w:pStyle w:val="Normal"/>
        <w:spacing w:lineRule="auto" w:line="249"/>
        <w:rPr/>
      </w:pPr>
      <w:r>
        <w:rPr>
          <w:rFonts w:eastAsia="Arial" w:cs="Arial" w:ascii="Arial" w:hAnsi="Arial"/>
        </w:rPr>
        <w:t>Plain language is communication that can be understood the first time it is read or heard. It allows people to find the information they need, understand the information they find and act appropriately on that information. It is an important tool for improving health literacy.</w:t>
      </w:r>
      <w:r>
        <w:rPr>
          <w:rFonts w:eastAsia="Arial" w:cs="Arial" w:ascii="Arial" w:hAnsi="Arial"/>
          <w:sz w:val="11"/>
        </w:rPr>
        <w:t>4</w:t>
      </w:r>
    </w:p>
    <w:p>
      <w:pPr>
        <w:pStyle w:val="Normal"/>
        <w:spacing w:lineRule="exact" w:line="236"/>
        <w:rPr>
          <w:rFonts w:ascii="Times New Roman" w:hAnsi="Times New Roman" w:eastAsia="Times New Roman" w:cs="Times New Roman"/>
          <w:sz w:val="11"/>
        </w:rPr>
      </w:pPr>
      <w:r>
        <w:rPr>
          <w:rFonts w:eastAsia="Times New Roman" w:cs="Times New Roman" w:ascii="Times New Roman" w:hAnsi="Times New Roman"/>
          <w:sz w:val="11"/>
        </w:rPr>
      </w:r>
    </w:p>
    <w:p>
      <w:pPr>
        <w:pStyle w:val="Normal"/>
        <w:spacing w:lineRule="auto"/>
        <w:rPr>
          <w:rFonts w:ascii="Arial" w:hAnsi="Arial" w:eastAsia="Arial" w:cs="Arial"/>
          <w:b/>
          <w:b/>
        </w:rPr>
      </w:pPr>
      <w:r>
        <w:rPr>
          <w:rFonts w:eastAsia="Arial" w:cs="Arial" w:ascii="Arial" w:hAnsi="Arial"/>
          <w:b/>
        </w:rPr>
        <w:t>Why is it important?</w:t>
      </w:r>
    </w:p>
    <w:p>
      <w:pPr>
        <w:pStyle w:val="Normal"/>
        <w:spacing w:lineRule="exact" w:line="12"/>
        <w:rPr>
          <w:rFonts w:ascii="Times New Roman" w:hAnsi="Times New Roman" w:eastAsia="Times New Roman" w:cs="Times New Roman"/>
          <w:b/>
          <w:b/>
        </w:rPr>
      </w:pPr>
      <w:r>
        <w:rPr>
          <w:rFonts w:eastAsia="Times New Roman" w:cs="Times New Roman" w:ascii="Times New Roman" w:hAnsi="Times New Roman"/>
          <w:b/>
        </w:rPr>
      </w:r>
    </w:p>
    <w:p>
      <w:pPr>
        <w:pStyle w:val="Normal"/>
        <w:spacing w:lineRule="auto" w:line="249"/>
        <w:ind w:right="480" w:hanging="0"/>
        <w:rPr/>
      </w:pPr>
      <w:r>
        <w:rPr>
          <w:rFonts w:eastAsia="Arial" w:cs="Arial" w:ascii="Arial" w:hAnsi="Arial"/>
        </w:rPr>
        <w:t>Plain language saves time and effort for everyone. Our messages become more meaningful when we say precisely what we mean and always speak with the intended audience in mind.</w:t>
      </w:r>
      <w:r>
        <w:rPr>
          <w:rFonts w:eastAsia="Arial" w:cs="Arial" w:ascii="Arial" w:hAnsi="Arial"/>
          <w:sz w:val="11"/>
        </w:rPr>
        <w:t>5</w:t>
      </w:r>
      <w:r>
        <w:rPr>
          <w:rFonts w:eastAsia="Arial" w:cs="Arial" w:ascii="Arial" w:hAnsi="Arial"/>
        </w:rPr>
        <w:t xml:space="preserve"> It is recommended that clients are involved in developing and reviewing communication material for readability including plain language.</w:t>
      </w:r>
    </w:p>
    <w:p>
      <w:pPr>
        <w:pStyle w:val="Normal"/>
        <w:spacing w:lineRule="exact" w:line="20"/>
        <w:rPr>
          <w:rFonts w:ascii="Times New Roman" w:hAnsi="Times New Roman" w:eastAsia="Times New Roman" w:cs="Times New Roman"/>
        </w:rPr>
      </w:pPr>
      <w:r>
        <w:rPr>
          <w:rFonts w:eastAsia="Times New Roman" w:cs="Times New Roman" w:ascii="Times New Roman" w:hAnsi="Times New Roman"/>
        </w:rPr>
        <mc:AlternateContent>
          <mc:Choice Requires="wps">
            <w:drawing>
              <wp:anchor behindDoc="1" distT="0" distB="0" distL="114935" distR="114935" simplePos="0" locked="0" layoutInCell="1" allowOverlap="1" relativeHeight="16">
                <wp:simplePos x="0" y="0"/>
                <wp:positionH relativeFrom="column">
                  <wp:posOffset>-3810</wp:posOffset>
                </wp:positionH>
                <wp:positionV relativeFrom="paragraph">
                  <wp:posOffset>464820</wp:posOffset>
                </wp:positionV>
                <wp:extent cx="3221355" cy="2769870"/>
                <wp:effectExtent l="0" t="0" r="0" b="0"/>
                <wp:wrapNone/>
                <wp:docPr id="15" name=""/>
                <a:graphic xmlns:a="http://schemas.openxmlformats.org/drawingml/2006/main">
                  <a:graphicData uri="http://schemas.microsoft.com/office/word/2010/wordprocessingShape">
                    <wps:wsp>
                      <wps:cNvSpPr/>
                      <wps:spPr>
                        <a:xfrm>
                          <a:off x="0" y="0"/>
                          <a:ext cx="3220560" cy="2769120"/>
                        </a:xfrm>
                        <a:prstGeom prst="rect">
                          <a:avLst/>
                        </a:prstGeom>
                        <a:solidFill>
                          <a:srgbClr val="d4effc"/>
                        </a:solidFill>
                        <a:ln w="9360">
                          <a:solidFill>
                            <a:srgbClr val="ffffff"/>
                          </a:solidFill>
                          <a:miter/>
                        </a:ln>
                      </wps:spPr>
                      <wps:style>
                        <a:lnRef idx="0"/>
                        <a:fillRef idx="0"/>
                        <a:effectRef idx="0"/>
                        <a:fontRef idx="minor"/>
                      </wps:style>
                      <wps:bodyPr/>
                    </wps:wsp>
                  </a:graphicData>
                </a:graphic>
              </wp:anchor>
            </w:drawing>
          </mc:Choice>
          <mc:Fallback>
            <w:pict>
              <v:rect id="shape_0" fillcolor="#d4effc" stroked="t" style="position:absolute;margin-left:-0.3pt;margin-top:36.6pt;width:253.55pt;height:218pt">
                <w10:wrap type="none"/>
                <v:fill o:detectmouseclick="t" type="solid" color2="#2b1003"/>
                <v:stroke color="white" weight="9360" joinstyle="miter" endcap="square"/>
              </v:rect>
            </w:pict>
          </mc:Fallback>
        </mc:AlternateContent>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375"/>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260" w:hanging="0"/>
        <w:rPr>
          <w:rFonts w:ascii="Arial" w:hAnsi="Arial" w:eastAsia="Arial" w:cs="Arial"/>
          <w:b/>
          <w:b/>
        </w:rPr>
      </w:pPr>
      <w:r>
        <w:rPr>
          <w:rFonts w:eastAsia="Arial" w:cs="Arial" w:ascii="Arial" w:hAnsi="Arial"/>
          <w:b/>
        </w:rPr>
        <w:t>Key elements of plain language</w:t>
      </w:r>
    </w:p>
    <w:p>
      <w:pPr>
        <w:pStyle w:val="Normal"/>
        <w:spacing w:lineRule="exact" w:line="12"/>
        <w:rPr>
          <w:rFonts w:ascii="Times New Roman" w:hAnsi="Times New Roman" w:eastAsia="Times New Roman" w:cs="Times New Roman"/>
          <w:b/>
          <w:b/>
        </w:rPr>
      </w:pPr>
      <w:r>
        <w:rPr>
          <w:rFonts w:eastAsia="Times New Roman" w:cs="Times New Roman" w:ascii="Times New Roman" w:hAnsi="Times New Roman"/>
          <w:b/>
        </w:rPr>
      </w:r>
    </w:p>
    <w:p>
      <w:pPr>
        <w:pStyle w:val="Normal"/>
        <w:numPr>
          <w:ilvl w:val="0"/>
          <w:numId w:val="4"/>
        </w:numPr>
        <w:tabs>
          <w:tab w:val="left" w:pos="420" w:leader="none"/>
        </w:tabs>
        <w:spacing w:lineRule="auto" w:line="249"/>
        <w:ind w:left="420" w:right="1240" w:hanging="161"/>
        <w:rPr>
          <w:rFonts w:ascii="Arial" w:hAnsi="Arial" w:eastAsia="Arial" w:cs="Arial"/>
        </w:rPr>
      </w:pPr>
      <w:r>
        <w:rPr>
          <w:rFonts w:eastAsia="Arial" w:cs="Arial" w:ascii="Arial" w:hAnsi="Arial"/>
        </w:rPr>
        <w:t>Organise information so that the most important points come first</w:t>
      </w:r>
    </w:p>
    <w:p>
      <w:pPr>
        <w:pStyle w:val="Normal"/>
        <w:numPr>
          <w:ilvl w:val="0"/>
          <w:numId w:val="4"/>
        </w:numPr>
        <w:tabs>
          <w:tab w:val="left" w:pos="420" w:leader="none"/>
        </w:tabs>
        <w:spacing w:lineRule="auto" w:line="249"/>
        <w:ind w:left="420" w:right="1840" w:hanging="161"/>
        <w:rPr>
          <w:rFonts w:ascii="Arial" w:hAnsi="Arial" w:eastAsia="Arial" w:cs="Arial"/>
        </w:rPr>
      </w:pPr>
      <w:r>
        <w:rPr>
          <w:rFonts w:eastAsia="Arial" w:cs="Arial" w:ascii="Arial" w:hAnsi="Arial"/>
        </w:rPr>
        <w:t>Break complex information into understandable portions</w:t>
      </w:r>
    </w:p>
    <w:p>
      <w:pPr>
        <w:pStyle w:val="Normal"/>
        <w:numPr>
          <w:ilvl w:val="0"/>
          <w:numId w:val="4"/>
        </w:numPr>
        <w:tabs>
          <w:tab w:val="left" w:pos="420" w:leader="none"/>
        </w:tabs>
        <w:spacing w:lineRule="auto"/>
        <w:ind w:left="420" w:hanging="161"/>
        <w:rPr>
          <w:rFonts w:ascii="Arial" w:hAnsi="Arial" w:eastAsia="Arial" w:cs="Arial"/>
        </w:rPr>
      </w:pPr>
      <w:r>
        <w:rPr>
          <w:rFonts w:eastAsia="Arial" w:cs="Arial" w:ascii="Arial" w:hAnsi="Arial"/>
        </w:rPr>
        <w:t>Use examples to help explain the text</w:t>
      </w:r>
    </w:p>
    <w:p>
      <w:pPr>
        <w:pStyle w:val="Normal"/>
        <w:spacing w:lineRule="exact" w:line="10"/>
        <w:rPr>
          <w:rFonts w:ascii="Arial" w:hAnsi="Arial" w:eastAsia="Arial" w:cs="Arial"/>
        </w:rPr>
      </w:pPr>
      <w:r>
        <w:rPr>
          <w:rFonts w:eastAsia="Arial" w:cs="Arial" w:ascii="Arial" w:hAnsi="Arial"/>
        </w:rPr>
      </w:r>
    </w:p>
    <w:p>
      <w:pPr>
        <w:pStyle w:val="Normal"/>
        <w:numPr>
          <w:ilvl w:val="0"/>
          <w:numId w:val="4"/>
        </w:numPr>
        <w:tabs>
          <w:tab w:val="left" w:pos="420" w:leader="none"/>
        </w:tabs>
        <w:spacing w:lineRule="auto" w:line="249"/>
        <w:ind w:left="420" w:right="760" w:hanging="161"/>
        <w:rPr>
          <w:rFonts w:ascii="Arial" w:hAnsi="Arial" w:eastAsia="Arial" w:cs="Arial"/>
        </w:rPr>
      </w:pPr>
      <w:r>
        <w:rPr>
          <w:rFonts w:eastAsia="Arial" w:cs="Arial" w:ascii="Arial" w:hAnsi="Arial"/>
        </w:rPr>
        <w:t>Avoid jargon and technical terms – explain concepts/ideas in plain and straightforward way</w:t>
      </w:r>
    </w:p>
    <w:p>
      <w:pPr>
        <w:pStyle w:val="Normal"/>
        <w:spacing w:lineRule="exact" w:line="1"/>
        <w:rPr>
          <w:rFonts w:ascii="Arial" w:hAnsi="Arial" w:eastAsia="Arial" w:cs="Arial"/>
        </w:rPr>
      </w:pPr>
      <w:r>
        <w:rPr>
          <w:rFonts w:eastAsia="Arial" w:cs="Arial" w:ascii="Arial" w:hAnsi="Arial"/>
        </w:rPr>
      </w:r>
    </w:p>
    <w:p>
      <w:pPr>
        <w:pStyle w:val="Normal"/>
        <w:numPr>
          <w:ilvl w:val="0"/>
          <w:numId w:val="4"/>
        </w:numPr>
        <w:tabs>
          <w:tab w:val="left" w:pos="420" w:leader="none"/>
        </w:tabs>
        <w:spacing w:lineRule="auto"/>
        <w:ind w:left="420" w:hanging="161"/>
        <w:rPr>
          <w:rFonts w:ascii="Arial" w:hAnsi="Arial" w:eastAsia="Arial" w:cs="Arial"/>
        </w:rPr>
      </w:pPr>
      <w:r>
        <w:rPr>
          <w:rFonts w:eastAsia="Arial" w:cs="Arial" w:ascii="Arial" w:hAnsi="Arial"/>
        </w:rPr>
        <w:t>Use the active voice</w:t>
      </w:r>
    </w:p>
    <w:p>
      <w:pPr>
        <w:pStyle w:val="Normal"/>
        <w:spacing w:lineRule="exact" w:line="10"/>
        <w:rPr>
          <w:rFonts w:ascii="Arial" w:hAnsi="Arial" w:eastAsia="Arial" w:cs="Arial"/>
        </w:rPr>
      </w:pPr>
      <w:r>
        <w:rPr>
          <w:rFonts w:eastAsia="Arial" w:cs="Arial" w:ascii="Arial" w:hAnsi="Arial"/>
        </w:rPr>
      </w:r>
    </w:p>
    <w:p>
      <w:pPr>
        <w:pStyle w:val="Normal"/>
        <w:numPr>
          <w:ilvl w:val="0"/>
          <w:numId w:val="4"/>
        </w:numPr>
        <w:tabs>
          <w:tab w:val="left" w:pos="420" w:leader="none"/>
        </w:tabs>
        <w:spacing w:lineRule="auto" w:line="252"/>
        <w:ind w:left="420" w:right="1000" w:hanging="161"/>
        <w:rPr>
          <w:rFonts w:ascii="Arial" w:hAnsi="Arial" w:eastAsia="Arial" w:cs="Arial"/>
          <w:color w:val="00AEEF"/>
        </w:rPr>
      </w:pPr>
      <w:r>
        <w:rPr>
          <w:rFonts w:eastAsia="Arial" w:cs="Arial" w:ascii="Arial" w:hAnsi="Arial"/>
        </w:rPr>
        <w:t xml:space="preserve">Further information: </w:t>
      </w:r>
      <w:hyperlink r:id="rId15">
        <w:r>
          <w:rPr>
            <w:rStyle w:val="InternetLink"/>
            <w:rFonts w:eastAsia="Arial" w:cs="Arial" w:ascii="Arial" w:hAnsi="Arial"/>
            <w:color w:val="00AEEF"/>
          </w:rPr>
          <w:t>http://www.plainlanguage.gov/whatisPL/</w:t>
        </w:r>
      </w:hyperlink>
      <w:r>
        <w:rPr>
          <w:rFonts w:eastAsia="Arial" w:cs="Arial" w:ascii="Arial" w:hAnsi="Arial"/>
          <w:color w:val="00AEEF"/>
        </w:rPr>
        <w:t xml:space="preserve"> </w:t>
      </w:r>
      <w:hyperlink r:id="rId16">
        <w:r>
          <w:rPr>
            <w:rStyle w:val="InternetLink"/>
            <w:rFonts w:eastAsia="Arial" w:cs="Arial" w:ascii="Arial" w:hAnsi="Arial"/>
            <w:color w:val="00AEEF"/>
          </w:rPr>
          <w:t>definitions/Kimble.cfm</w:t>
        </w:r>
      </w:hyperlink>
    </w:p>
    <w:p>
      <w:pPr>
        <w:sectPr>
          <w:type w:val="continuous"/>
          <w:pgSz w:w="11906" w:h="16838"/>
          <w:pgMar w:left="720" w:right="726" w:header="0" w:top="1305" w:footer="0" w:bottom="0" w:gutter="0"/>
          <w:cols w:num="2" w:equalWidth="false" w:sep="false">
            <w:col w:w="5080" w:space="320"/>
            <w:col w:w="5060"/>
          </w:cols>
          <w:formProt w:val="false"/>
          <w:textDirection w:val="lrTb"/>
          <w:docGrid w:type="default" w:linePitch="360" w:charSpace="0"/>
        </w:sectPr>
      </w:pPr>
    </w:p>
    <w:p>
      <w:pPr>
        <w:pStyle w:val="Normal"/>
        <w:spacing w:lineRule="exact" w:line="200"/>
        <w:rPr>
          <w:rFonts w:ascii="Arial" w:hAnsi="Arial" w:eastAsia="Arial" w:cs="Arial"/>
          <w:color w:val="00AEEF"/>
        </w:rPr>
      </w:pPr>
      <w:r>
        <w:rPr>
          <w:rFonts w:eastAsia="Arial" w:cs="Arial" w:ascii="Arial" w:hAnsi="Arial"/>
          <w:color w:val="00AEEF"/>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58"/>
        <w:rPr>
          <w:rFonts w:ascii="Arial" w:hAnsi="Arial" w:eastAsia="Arial" w:cs="Arial"/>
        </w:rPr>
      </w:pPr>
      <w:r>
        <w:rPr>
          <w:rFonts w:eastAsia="Arial" w:cs="Arial" w:ascii="Arial" w:hAnsi="Arial"/>
        </w:rPr>
      </w:r>
    </w:p>
    <w:p>
      <w:pPr>
        <w:pStyle w:val="Normal"/>
        <w:numPr>
          <w:ilvl w:val="0"/>
          <w:numId w:val="5"/>
        </w:numPr>
        <w:tabs>
          <w:tab w:val="left" w:pos="180" w:leader="none"/>
        </w:tabs>
        <w:spacing w:lineRule="auto"/>
        <w:ind w:left="180" w:hanging="180"/>
        <w:rPr>
          <w:rFonts w:ascii="Arial" w:hAnsi="Arial" w:eastAsia="Arial" w:cs="Arial"/>
          <w:color w:val="6D6E71"/>
          <w:sz w:val="12"/>
        </w:rPr>
      </w:pPr>
      <w:r>
        <w:rPr>
          <w:rFonts w:eastAsia="Arial" w:cs="Arial" w:ascii="Arial" w:hAnsi="Arial"/>
          <w:color w:val="6D6E71"/>
          <w:sz w:val="12"/>
        </w:rPr>
        <w:t>https://www.uq.edu.au/equity/content/inclusive-language</w:t>
      </w:r>
    </w:p>
    <w:p>
      <w:pPr>
        <w:pStyle w:val="Normal"/>
        <w:spacing w:lineRule="exact" w:line="87"/>
        <w:rPr>
          <w:rFonts w:ascii="Arial" w:hAnsi="Arial" w:eastAsia="Arial" w:cs="Arial"/>
          <w:color w:val="6D6E71"/>
          <w:sz w:val="12"/>
        </w:rPr>
      </w:pPr>
      <w:r>
        <w:rPr>
          <w:rFonts w:eastAsia="Arial" w:cs="Arial" w:ascii="Arial" w:hAnsi="Arial"/>
          <w:color w:val="6D6E71"/>
          <w:sz w:val="12"/>
        </w:rPr>
      </w:r>
    </w:p>
    <w:p>
      <w:pPr>
        <w:pStyle w:val="Normal"/>
        <w:numPr>
          <w:ilvl w:val="0"/>
          <w:numId w:val="5"/>
        </w:numPr>
        <w:tabs>
          <w:tab w:val="left" w:pos="180" w:leader="none"/>
        </w:tabs>
        <w:spacing w:lineRule="auto"/>
        <w:ind w:left="180" w:hanging="180"/>
        <w:rPr>
          <w:rFonts w:ascii="Arial" w:hAnsi="Arial" w:eastAsia="Arial" w:cs="Arial"/>
          <w:color w:val="6D6E71"/>
          <w:sz w:val="12"/>
        </w:rPr>
      </w:pPr>
      <w:r>
        <w:rPr>
          <w:rFonts w:eastAsia="Arial" w:cs="Arial" w:ascii="Arial" w:hAnsi="Arial"/>
          <w:color w:val="6D6E71"/>
          <w:sz w:val="12"/>
        </w:rPr>
        <w:t>http://www.plainlanguage.gov/whatisPL/index.cfm</w:t>
      </w:r>
    </w:p>
    <w:p>
      <w:pPr>
        <w:pStyle w:val="Normal"/>
        <w:spacing w:lineRule="exact" w:line="87"/>
        <w:rPr>
          <w:rFonts w:ascii="Arial" w:hAnsi="Arial" w:eastAsia="Arial" w:cs="Arial"/>
          <w:color w:val="6D6E71"/>
          <w:sz w:val="12"/>
        </w:rPr>
      </w:pPr>
      <w:r>
        <w:rPr>
          <w:rFonts w:eastAsia="Arial" w:cs="Arial" w:ascii="Arial" w:hAnsi="Arial"/>
          <w:color w:val="6D6E71"/>
          <w:sz w:val="12"/>
        </w:rPr>
      </w:r>
    </w:p>
    <w:p>
      <w:pPr>
        <w:pStyle w:val="Normal"/>
        <w:numPr>
          <w:ilvl w:val="0"/>
          <w:numId w:val="5"/>
        </w:numPr>
        <w:tabs>
          <w:tab w:val="left" w:pos="180" w:leader="none"/>
        </w:tabs>
        <w:spacing w:lineRule="auto"/>
        <w:ind w:left="180" w:hanging="180"/>
        <w:rPr>
          <w:rFonts w:ascii="Arial" w:hAnsi="Arial" w:eastAsia="Arial" w:cs="Arial"/>
          <w:color w:val="6D6E71"/>
          <w:sz w:val="11"/>
        </w:rPr>
      </w:pPr>
      <w:r>
        <w:rPr>
          <w:rFonts w:eastAsia="Arial" w:cs="Arial" w:ascii="Arial" w:hAnsi="Arial"/>
          <w:color w:val="6D6E71"/>
          <w:sz w:val="11"/>
        </w:rPr>
        <w:t>https://publicsector.sa.gov.au/wp-content/uploads/20070101-Good-practice-guide-Plain-English.pdf</w:t>
      </w:r>
    </w:p>
    <w:p>
      <w:pPr>
        <w:pStyle w:val="Normal"/>
        <w:spacing w:lineRule="exact" w:line="20"/>
        <w:rPr>
          <w:rFonts w:ascii="Arial" w:hAnsi="Arial" w:eastAsia="Arial" w:cs="Arial"/>
          <w:color w:val="6D6E71"/>
          <w:sz w:val="11"/>
        </w:rPr>
      </w:pPr>
      <w:r>
        <w:rPr>
          <w:rFonts w:eastAsia="Arial" w:cs="Arial" w:ascii="Arial" w:hAnsi="Arial"/>
          <w:color w:val="6D6E71"/>
          <w:sz w:val="11"/>
        </w:rPr>
        <w:drawing>
          <wp:anchor behindDoc="1" distT="0" distB="0" distL="114935" distR="114935" simplePos="0" locked="0" layoutInCell="1" allowOverlap="1" relativeHeight="17">
            <wp:simplePos x="0" y="0"/>
            <wp:positionH relativeFrom="column">
              <wp:posOffset>6396355</wp:posOffset>
            </wp:positionH>
            <wp:positionV relativeFrom="paragraph">
              <wp:posOffset>-170180</wp:posOffset>
            </wp:positionV>
            <wp:extent cx="592455" cy="499110"/>
            <wp:effectExtent l="0" t="0" r="0" b="0"/>
            <wp:wrapNone/>
            <wp:docPr id="16"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0" descr=""/>
                    <pic:cNvPicPr>
                      <a:picLocks noChangeAspect="1" noChangeArrowheads="1"/>
                    </pic:cNvPicPr>
                  </pic:nvPicPr>
                  <pic:blipFill>
                    <a:blip r:embed="rId17"/>
                    <a:srcRect l="-30" t="-35" r="-30" b="-35"/>
                    <a:stretch>
                      <a:fillRect/>
                    </a:stretch>
                  </pic:blipFill>
                  <pic:spPr bwMode="auto">
                    <a:xfrm>
                      <a:off x="0" y="0"/>
                      <a:ext cx="592455" cy="499110"/>
                    </a:xfrm>
                    <a:prstGeom prst="rect">
                      <a:avLst/>
                    </a:prstGeom>
                  </pic:spPr>
                </pic:pic>
              </a:graphicData>
            </a:graphic>
          </wp:anchor>
        </w:drawing>
      </w:r>
    </w:p>
    <w:p>
      <w:pPr>
        <w:sectPr>
          <w:type w:val="continuous"/>
          <w:pgSz w:w="11906" w:h="16838"/>
          <w:pgMar w:left="720" w:right="726" w:header="0" w:top="1305" w:footer="0" w:bottom="0" w:gutter="0"/>
          <w:formProt w:val="false"/>
          <w:textDirection w:val="lrTb"/>
          <w:docGrid w:type="default" w:linePitch="360" w:charSpace="0"/>
        </w:sectPr>
      </w:pPr>
    </w:p>
    <w:p>
      <w:pPr>
        <w:pStyle w:val="Normal"/>
        <w:spacing w:lineRule="exact" w:line="237"/>
        <w:rPr>
          <w:rFonts w:ascii="Arial" w:hAnsi="Arial" w:eastAsia="Arial" w:cs="Arial"/>
        </w:rPr>
      </w:pPr>
      <w:r>
        <w:rPr>
          <w:rFonts w:eastAsia="Arial" w:cs="Arial" w:ascii="Arial" w:hAnsi="Arial"/>
        </w:rPr>
      </w:r>
    </w:p>
    <w:p>
      <w:pPr>
        <w:pStyle w:val="Normal"/>
        <w:spacing w:lineRule="auto"/>
        <w:jc w:val="center"/>
        <w:rPr>
          <w:rFonts w:ascii="Arial" w:hAnsi="Arial" w:eastAsia="Arial" w:cs="Arial"/>
          <w:sz w:val="16"/>
        </w:rPr>
      </w:pPr>
      <w:r>
        <w:rPr>
          <w:rFonts w:eastAsia="Arial" w:cs="Arial" w:ascii="Arial" w:hAnsi="Arial"/>
          <w:sz w:val="16"/>
        </w:rPr>
        <w:t>8</w:t>
      </w:r>
    </w:p>
    <w:p>
      <w:pPr>
        <w:sectPr>
          <w:type w:val="continuous"/>
          <w:pgSz w:w="11906" w:h="16838"/>
          <w:pgMar w:left="720" w:right="726" w:header="0" w:top="1305" w:footer="0" w:bottom="0" w:gutter="0"/>
          <w:formProt w:val="false"/>
          <w:textDirection w:val="lrTb"/>
          <w:docGrid w:type="default" w:linePitch="360" w:charSpace="0"/>
        </w:sectPr>
      </w:pPr>
    </w:p>
    <w:p>
      <w:pPr>
        <w:pStyle w:val="Normal"/>
        <w:spacing w:lineRule="auto"/>
        <w:rPr>
          <w:rFonts w:ascii="Arial" w:hAnsi="Arial" w:eastAsia="Arial" w:cs="Arial"/>
          <w:color w:val="00AEEF"/>
          <w:sz w:val="60"/>
        </w:rPr>
      </w:pPr>
      <w:bookmarkStart w:id="14" w:name="page9"/>
      <w:bookmarkEnd w:id="14"/>
      <w:r>
        <w:drawing>
          <wp:anchor behindDoc="1" distT="0" distB="0" distL="114935" distR="114935" simplePos="0" locked="0" layoutInCell="1" allowOverlap="1" relativeHeight="18">
            <wp:simplePos x="0" y="0"/>
            <wp:positionH relativeFrom="page">
              <wp:posOffset>4841875</wp:posOffset>
            </wp:positionH>
            <wp:positionV relativeFrom="page">
              <wp:posOffset>669290</wp:posOffset>
            </wp:positionV>
            <wp:extent cx="2538095" cy="2012950"/>
            <wp:effectExtent l="0" t="0" r="0" b="0"/>
            <wp:wrapNone/>
            <wp:docPr id="17"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1" descr=""/>
                    <pic:cNvPicPr>
                      <a:picLocks noChangeAspect="1" noChangeArrowheads="1"/>
                    </pic:cNvPicPr>
                  </pic:nvPicPr>
                  <pic:blipFill>
                    <a:blip r:embed="rId18"/>
                    <a:srcRect l="-7" t="-8" r="-7" b="-8"/>
                    <a:stretch>
                      <a:fillRect/>
                    </a:stretch>
                  </pic:blipFill>
                  <pic:spPr bwMode="auto">
                    <a:xfrm>
                      <a:off x="0" y="0"/>
                      <a:ext cx="2538095" cy="2012950"/>
                    </a:xfrm>
                    <a:prstGeom prst="rect">
                      <a:avLst/>
                    </a:prstGeom>
                  </pic:spPr>
                </pic:pic>
              </a:graphicData>
            </a:graphic>
          </wp:anchor>
        </w:drawing>
      </w:r>
      <w:r>
        <w:rPr>
          <w:rFonts w:eastAsia="Arial" w:cs="Arial" w:ascii="Arial" w:hAnsi="Arial"/>
          <w:color w:val="00AEEF"/>
          <w:sz w:val="60"/>
        </w:rPr>
        <w:t>H</w:t>
      </w:r>
      <w:r>
        <w:rPr>
          <w:rFonts w:eastAsia="Arial" w:cs="Arial" w:ascii="Arial" w:hAnsi="Arial"/>
          <w:color w:val="00AEEF"/>
          <w:sz w:val="60"/>
        </w:rPr>
        <w:t>ealth Literacy principles</w:t>
      </w:r>
    </w:p>
    <w:p>
      <w:pPr>
        <w:pStyle w:val="Normal"/>
        <w:spacing w:lineRule="exact" w:line="260"/>
        <w:rPr>
          <w:rFonts w:ascii="Times New Roman" w:hAnsi="Times New Roman" w:eastAsia="Times New Roman" w:cs="Times New Roman"/>
          <w:color w:val="00AEEF"/>
          <w:sz w:val="60"/>
        </w:rPr>
      </w:pPr>
      <w:r>
        <w:rPr>
          <w:rFonts w:eastAsia="Times New Roman" w:cs="Times New Roman" w:ascii="Times New Roman" w:hAnsi="Times New Roman"/>
          <w:color w:val="00AEEF"/>
          <w:sz w:val="60"/>
        </w:rPr>
      </w:r>
    </w:p>
    <w:p>
      <w:pPr>
        <w:pStyle w:val="Normal"/>
        <w:spacing w:lineRule="auto" w:line="410"/>
        <w:ind w:right="3680" w:hanging="0"/>
        <w:rPr/>
      </w:pPr>
      <w:r>
        <w:rPr>
          <w:rFonts w:eastAsia="Arial" w:cs="Arial" w:ascii="Arial" w:hAnsi="Arial"/>
          <w:color w:val="00AEEF"/>
          <w:sz w:val="22"/>
        </w:rPr>
        <w:t>‘</w:t>
      </w:r>
      <w:r>
        <w:rPr>
          <w:rFonts w:eastAsia="Arial" w:cs="Arial" w:ascii="Arial" w:hAnsi="Arial"/>
          <w:color w:val="00AEEF"/>
          <w:sz w:val="22"/>
        </w:rPr>
        <w:t>Health literacy refers to the personal characteristics and social resources needed for individuals and communities to access, understand, appraise and use information and services to make decisions about health. Health literacy includes the capacity to communicate, assert and enact these decisions.’</w:t>
      </w:r>
      <w:r>
        <w:rPr>
          <w:rFonts w:eastAsia="Arial" w:cs="Arial" w:ascii="Arial" w:hAnsi="Arial"/>
          <w:color w:val="00AEEF"/>
          <w:sz w:val="12"/>
        </w:rPr>
        <w:t>6</w:t>
      </w:r>
    </w:p>
    <w:p>
      <w:pPr>
        <w:sectPr>
          <w:type w:val="nextPage"/>
          <w:pgSz w:w="11906" w:h="16838"/>
          <w:pgMar w:left="720" w:right="766" w:header="0" w:top="1358" w:footer="0" w:bottom="0" w:gutter="0"/>
          <w:pgNumType w:fmt="decimal"/>
          <w:formProt w:val="false"/>
          <w:textDirection w:val="lrTb"/>
          <w:docGrid w:type="default" w:linePitch="360" w:charSpace="0"/>
        </w:sectPr>
      </w:pPr>
    </w:p>
    <w:p>
      <w:pPr>
        <w:pStyle w:val="Normal"/>
        <w:spacing w:lineRule="exact" w:line="126"/>
        <w:rPr>
          <w:rFonts w:ascii="Times New Roman" w:hAnsi="Times New Roman" w:eastAsia="Times New Roman" w:cs="Times New Roman"/>
          <w:color w:val="00AEEF"/>
          <w:sz w:val="12"/>
        </w:rPr>
      </w:pPr>
      <w:r>
        <w:rPr>
          <w:rFonts w:eastAsia="Times New Roman" w:cs="Times New Roman" w:ascii="Times New Roman" w:hAnsi="Times New Roman"/>
          <w:color w:val="00AEEF"/>
          <w:sz w:val="12"/>
        </w:rPr>
      </w:r>
    </w:p>
    <w:p>
      <w:pPr>
        <w:pStyle w:val="Normal"/>
        <w:spacing w:lineRule="auto"/>
        <w:rPr>
          <w:rFonts w:ascii="Arial" w:hAnsi="Arial" w:eastAsia="Arial" w:cs="Arial"/>
          <w:b/>
          <w:b/>
          <w:color w:val="00AEEF"/>
        </w:rPr>
      </w:pPr>
      <w:r>
        <w:rPr>
          <w:rFonts w:eastAsia="Arial" w:cs="Arial" w:ascii="Arial" w:hAnsi="Arial"/>
          <w:b/>
          <w:color w:val="00AEEF"/>
        </w:rPr>
        <w:t>What is health literacy?</w:t>
      </w:r>
    </w:p>
    <w:p>
      <w:pPr>
        <w:pStyle w:val="Normal"/>
        <w:spacing w:lineRule="exact" w:line="12"/>
        <w:rPr>
          <w:rFonts w:ascii="Times New Roman" w:hAnsi="Times New Roman" w:eastAsia="Times New Roman" w:cs="Times New Roman"/>
          <w:b/>
          <w:b/>
          <w:color w:val="00AEEF"/>
        </w:rPr>
      </w:pPr>
      <w:r>
        <w:rPr>
          <w:rFonts w:eastAsia="Times New Roman" w:cs="Times New Roman" w:ascii="Times New Roman" w:hAnsi="Times New Roman"/>
          <w:b/>
          <w:color w:val="00AEEF"/>
        </w:rPr>
      </w:r>
    </w:p>
    <w:p>
      <w:pPr>
        <w:pStyle w:val="Normal"/>
        <w:spacing w:lineRule="auto" w:line="252"/>
        <w:ind w:right="320" w:hanging="0"/>
        <w:rPr/>
      </w:pPr>
      <w:r>
        <w:rPr>
          <w:rFonts w:eastAsia="Arial" w:cs="Arial" w:ascii="Arial" w:hAnsi="Arial"/>
        </w:rPr>
        <w:t>Health literacy is about how people understand information about health and health care, and how they apply that information to their lives, use it to make decisions and act on it.</w:t>
      </w:r>
      <w:r>
        <w:rPr>
          <w:rFonts w:eastAsia="Arial" w:cs="Arial" w:ascii="Arial" w:hAnsi="Arial"/>
          <w:sz w:val="11"/>
        </w:rPr>
        <w:t>7</w:t>
      </w:r>
    </w:p>
    <w:p>
      <w:pPr>
        <w:pStyle w:val="Normal"/>
        <w:spacing w:lineRule="exact" w:line="234"/>
        <w:rPr>
          <w:rFonts w:ascii="Times New Roman" w:hAnsi="Times New Roman" w:eastAsia="Times New Roman" w:cs="Times New Roman"/>
          <w:sz w:val="11"/>
        </w:rPr>
      </w:pPr>
      <w:r>
        <w:rPr>
          <w:rFonts w:eastAsia="Times New Roman" w:cs="Times New Roman" w:ascii="Times New Roman" w:hAnsi="Times New Roman"/>
          <w:sz w:val="11"/>
        </w:rPr>
      </w:r>
    </w:p>
    <w:p>
      <w:pPr>
        <w:pStyle w:val="Normal"/>
        <w:spacing w:lineRule="auto" w:line="271"/>
        <w:ind w:right="40" w:hanging="0"/>
        <w:rPr/>
      </w:pPr>
      <w:r>
        <w:rPr>
          <w:rFonts w:eastAsia="Arial" w:cs="Arial" w:ascii="Arial" w:hAnsi="Arial"/>
          <w:sz w:val="19"/>
        </w:rPr>
        <w:t>A person’s individual health literacy needs to be considered in the context of the demands that they will face when accessing and using our complex health system.</w:t>
      </w:r>
    </w:p>
    <w:p>
      <w:pPr>
        <w:pStyle w:val="Normal"/>
        <w:spacing w:lineRule="exact" w:line="217"/>
        <w:rPr>
          <w:rFonts w:ascii="Times New Roman" w:hAnsi="Times New Roman" w:eastAsia="Times New Roman" w:cs="Times New Roman"/>
          <w:sz w:val="19"/>
        </w:rPr>
      </w:pPr>
      <w:r>
        <w:rPr>
          <w:rFonts w:eastAsia="Times New Roman" w:cs="Times New Roman" w:ascii="Times New Roman" w:hAnsi="Times New Roman"/>
          <w:sz w:val="19"/>
        </w:rPr>
      </w:r>
    </w:p>
    <w:p>
      <w:pPr>
        <w:pStyle w:val="Normal"/>
        <w:numPr>
          <w:ilvl w:val="0"/>
          <w:numId w:val="6"/>
        </w:numPr>
        <w:tabs>
          <w:tab w:val="left" w:pos="180" w:leader="none"/>
        </w:tabs>
        <w:spacing w:lineRule="auto" w:line="249"/>
        <w:ind w:left="180" w:right="80" w:hanging="180"/>
        <w:rPr>
          <w:rFonts w:ascii="Arial" w:hAnsi="Arial" w:eastAsia="Arial" w:cs="Arial"/>
        </w:rPr>
      </w:pPr>
      <w:r>
        <w:rPr>
          <w:rFonts w:eastAsia="Arial" w:cs="Arial" w:ascii="Arial" w:hAnsi="Arial"/>
        </w:rPr>
        <w:t>Individual health literacy - the skills, knowledge, motivation and capacity of a person to access, understand, appraise and apply information to make effective decisions about health and health care and take appropriate action</w:t>
      </w:r>
    </w:p>
    <w:p>
      <w:pPr>
        <w:pStyle w:val="Normal"/>
        <w:spacing w:lineRule="exact" w:line="237"/>
        <w:rPr>
          <w:rFonts w:ascii="Arial" w:hAnsi="Arial" w:eastAsia="Arial" w:cs="Arial"/>
        </w:rPr>
      </w:pPr>
      <w:r>
        <w:rPr>
          <w:rFonts w:eastAsia="Arial" w:cs="Arial" w:ascii="Arial" w:hAnsi="Arial"/>
        </w:rPr>
      </w:r>
    </w:p>
    <w:p>
      <w:pPr>
        <w:pStyle w:val="Normal"/>
        <w:numPr>
          <w:ilvl w:val="0"/>
          <w:numId w:val="6"/>
        </w:numPr>
        <w:tabs>
          <w:tab w:val="left" w:pos="180" w:leader="none"/>
        </w:tabs>
        <w:spacing w:lineRule="auto" w:line="266"/>
        <w:ind w:left="180" w:right="220" w:hanging="180"/>
        <w:rPr>
          <w:rFonts w:ascii="Arial" w:hAnsi="Arial" w:eastAsia="Arial" w:cs="Arial"/>
          <w:sz w:val="19"/>
        </w:rPr>
      </w:pPr>
      <w:r>
        <w:rPr>
          <w:rFonts w:eastAsia="Arial" w:cs="Arial" w:ascii="Arial" w:hAnsi="Arial"/>
          <w:sz w:val="19"/>
        </w:rPr>
        <w:t>The health literacy environment - the infrastructure, policies, processes, materials, people and relationships that make up the health system and have an impact on the way in which people access, understand, appraise and apply health-related information and services</w:t>
      </w:r>
      <w:r>
        <w:rPr>
          <w:rFonts w:eastAsia="Arial" w:cs="Arial" w:ascii="Arial" w:hAnsi="Arial"/>
          <w:sz w:val="11"/>
        </w:rPr>
        <w:t>8</w:t>
      </w:r>
    </w:p>
    <w:p>
      <w:pPr>
        <w:pStyle w:val="Normal"/>
        <w:spacing w:lineRule="exact" w:line="20"/>
        <w:rPr>
          <w:rFonts w:ascii="Times New Roman" w:hAnsi="Times New Roman" w:eastAsia="Times New Roman" w:cs="Times New Roman"/>
          <w:sz w:val="19"/>
        </w:rPr>
      </w:pPr>
      <w:r>
        <w:rPr>
          <w:rFonts w:eastAsia="Times New Roman" w:cs="Times New Roman" w:ascii="Times New Roman" w:hAnsi="Times New Roman"/>
          <w:sz w:val="19"/>
        </w:rPr>
        <mc:AlternateContent>
          <mc:Choice Requires="wps">
            <w:drawing>
              <wp:anchor behindDoc="1" distT="0" distB="0" distL="114935" distR="114935" simplePos="0" locked="0" layoutInCell="1" allowOverlap="1" relativeHeight="19">
                <wp:simplePos x="0" y="0"/>
                <wp:positionH relativeFrom="column">
                  <wp:posOffset>-81280</wp:posOffset>
                </wp:positionH>
                <wp:positionV relativeFrom="paragraph">
                  <wp:posOffset>77470</wp:posOffset>
                </wp:positionV>
                <wp:extent cx="3367405" cy="1236345"/>
                <wp:effectExtent l="0" t="0" r="0" b="0"/>
                <wp:wrapNone/>
                <wp:docPr id="18" name=""/>
                <a:graphic xmlns:a="http://schemas.openxmlformats.org/drawingml/2006/main">
                  <a:graphicData uri="http://schemas.microsoft.com/office/word/2010/wordprocessingShape">
                    <wps:wsp>
                      <wps:cNvSpPr/>
                      <wps:spPr>
                        <a:xfrm>
                          <a:off x="0" y="0"/>
                          <a:ext cx="3366720" cy="1235880"/>
                        </a:xfrm>
                        <a:prstGeom prst="rect">
                          <a:avLst/>
                        </a:prstGeom>
                        <a:solidFill>
                          <a:srgbClr val="00aeef"/>
                        </a:solidFill>
                        <a:ln w="9360">
                          <a:solidFill>
                            <a:srgbClr val="ffffff"/>
                          </a:solidFill>
                          <a:miter/>
                        </a:ln>
                      </wps:spPr>
                      <wps:style>
                        <a:lnRef idx="0"/>
                        <a:fillRef idx="0"/>
                        <a:effectRef idx="0"/>
                        <a:fontRef idx="minor"/>
                      </wps:style>
                      <wps:bodyPr/>
                    </wps:wsp>
                  </a:graphicData>
                </a:graphic>
              </wp:anchor>
            </w:drawing>
          </mc:Choice>
          <mc:Fallback>
            <w:pict>
              <v:rect id="shape_0" fillcolor="#00aeef" stroked="t" style="position:absolute;margin-left:-6.4pt;margin-top:6.1pt;width:265.05pt;height:97.25pt">
                <w10:wrap type="none"/>
                <v:fill o:detectmouseclick="t" type="solid" color2="#ff5110"/>
                <v:stroke color="white" weight="9360" joinstyle="miter" endcap="square"/>
              </v:rect>
            </w:pict>
          </mc:Fallback>
        </mc:AlternateContent>
      </w:r>
    </w:p>
    <w:p>
      <w:pPr>
        <w:pStyle w:val="Normal"/>
        <w:spacing w:lineRule="exact" w:line="199"/>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b/>
          <w:b/>
          <w:i/>
          <w:i/>
          <w:color w:val="FFFFFF"/>
        </w:rPr>
      </w:pPr>
      <w:r>
        <w:rPr>
          <w:rFonts w:eastAsia="Arial" w:cs="Arial" w:ascii="Arial" w:hAnsi="Arial"/>
          <w:b/>
          <w:i/>
          <w:color w:val="FFFFFF"/>
        </w:rPr>
        <w:t>Did you know?</w:t>
      </w:r>
    </w:p>
    <w:p>
      <w:pPr>
        <w:pStyle w:val="Normal"/>
        <w:spacing w:lineRule="exact" w:line="14"/>
        <w:rPr>
          <w:rFonts w:ascii="Times New Roman" w:hAnsi="Times New Roman" w:eastAsia="Times New Roman" w:cs="Times New Roman"/>
          <w:b/>
          <w:b/>
          <w:i/>
          <w:i/>
          <w:color w:val="FFFFFF"/>
        </w:rPr>
      </w:pPr>
      <w:r>
        <w:rPr>
          <w:rFonts w:eastAsia="Times New Roman" w:cs="Times New Roman" w:ascii="Times New Roman" w:hAnsi="Times New Roman"/>
          <w:b/>
          <w:i/>
          <w:color w:val="FFFFFF"/>
        </w:rPr>
      </w:r>
    </w:p>
    <w:p>
      <w:pPr>
        <w:pStyle w:val="Normal"/>
        <w:spacing w:lineRule="auto" w:line="264"/>
        <w:ind w:right="60" w:hanging="0"/>
        <w:rPr/>
      </w:pPr>
      <w:r>
        <w:rPr>
          <w:rFonts w:eastAsia="Arial" w:cs="Arial" w:ascii="Arial" w:hAnsi="Arial"/>
          <w:i/>
          <w:color w:val="FFFFFF"/>
          <w:sz w:val="19"/>
        </w:rPr>
        <w:t>Just over 1/3 of Victorians aged 15-74 have an adequate level of individual health literacy.</w:t>
      </w:r>
      <w:r>
        <w:rPr>
          <w:rFonts w:eastAsia="Arial" w:cs="Arial" w:ascii="Arial" w:hAnsi="Arial"/>
          <w:i/>
          <w:color w:val="FFFFFF"/>
          <w:sz w:val="11"/>
        </w:rPr>
        <w:t>9</w:t>
      </w:r>
      <w:r>
        <w:rPr>
          <w:rFonts w:eastAsia="Arial" w:cs="Arial" w:ascii="Arial" w:hAnsi="Arial"/>
          <w:i/>
          <w:color w:val="FFFFFF"/>
          <w:sz w:val="19"/>
        </w:rPr>
        <w:t xml:space="preserve"> This means that the majority of people do not have sufficient skills, knowledge, motivation and capacity to access, understand, appraise and apply information to make effective decisions about their health and take appropriate action.</w:t>
      </w:r>
    </w:p>
    <w:p>
      <w:pPr>
        <w:pStyle w:val="Normal"/>
        <w:spacing w:lineRule="exact" w:line="200"/>
        <w:rPr>
          <w:rFonts w:ascii="Times New Roman" w:hAnsi="Times New Roman" w:eastAsia="Times New Roman" w:cs="Times New Roman"/>
          <w:i/>
          <w:i/>
          <w:color w:val="FFFFFF"/>
          <w:sz w:val="19"/>
        </w:rPr>
      </w:pPr>
      <w:r>
        <w:rPr>
          <w:rFonts w:eastAsia="Times New Roman" w:cs="Times New Roman" w:ascii="Times New Roman" w:hAnsi="Times New Roman"/>
          <w:i/>
          <w:color w:val="FFFFFF"/>
          <w:sz w:val="19"/>
        </w:rPr>
      </w:r>
    </w:p>
    <w:p>
      <w:pPr>
        <w:pStyle w:val="Normal"/>
        <w:spacing w:lineRule="exact" w:line="263"/>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b/>
          <w:b/>
          <w:color w:val="00AEEF"/>
        </w:rPr>
      </w:pPr>
      <w:r>
        <w:rPr>
          <w:rFonts w:eastAsia="Arial" w:cs="Arial" w:ascii="Arial" w:hAnsi="Arial"/>
          <w:b/>
          <w:color w:val="00AEEF"/>
        </w:rPr>
        <w:t>Why is health literacy important?</w:t>
      </w:r>
    </w:p>
    <w:p>
      <w:pPr>
        <w:pStyle w:val="Normal"/>
        <w:spacing w:lineRule="exact" w:line="12"/>
        <w:rPr>
          <w:rFonts w:ascii="Times New Roman" w:hAnsi="Times New Roman" w:eastAsia="Times New Roman" w:cs="Times New Roman"/>
          <w:b/>
          <w:b/>
          <w:color w:val="00AEEF"/>
        </w:rPr>
      </w:pPr>
      <w:r>
        <w:rPr>
          <w:rFonts w:eastAsia="Times New Roman" w:cs="Times New Roman" w:ascii="Times New Roman" w:hAnsi="Times New Roman"/>
          <w:b/>
          <w:color w:val="00AEEF"/>
        </w:rPr>
      </w:r>
    </w:p>
    <w:p>
      <w:pPr>
        <w:pStyle w:val="Normal"/>
        <w:spacing w:lineRule="auto" w:line="249"/>
        <w:rPr/>
      </w:pPr>
      <w:r>
        <w:rPr>
          <w:rFonts w:eastAsia="Arial" w:cs="Arial" w:ascii="Arial" w:hAnsi="Arial"/>
        </w:rPr>
        <w:t>Health literacy is important because it shapes people’s experience of the services and healthcare they receive and contributes to the safety and quality of their health care. A person’s ability to access, understand and use information about their condition will influence the action they take and the decisions they make about treatment and management.</w:t>
      </w:r>
    </w:p>
    <w:p>
      <w:pPr>
        <w:pStyle w:val="Normal"/>
        <w:spacing w:lineRule="exact" w:line="236"/>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52"/>
        <w:ind w:right="120" w:hanging="0"/>
        <w:rPr/>
      </w:pPr>
      <w:r>
        <w:rPr>
          <w:rFonts w:eastAsia="Arial" w:cs="Arial" w:ascii="Arial" w:hAnsi="Arial"/>
        </w:rPr>
        <w:t>Poor health literacy can have an impact on people’s health and wellbeing. These challenges affect the individual and the community more broadly. Research has found low health literacy to be associated with:</w:t>
      </w:r>
    </w:p>
    <w:p>
      <w:pPr>
        <w:pStyle w:val="Normal"/>
        <w:spacing w:lineRule="exact" w:line="234"/>
        <w:rPr>
          <w:rFonts w:ascii="Times New Roman" w:hAnsi="Times New Roman" w:eastAsia="Times New Roman" w:cs="Times New Roman"/>
        </w:rPr>
      </w:pPr>
      <w:r>
        <w:rPr>
          <w:rFonts w:eastAsia="Times New Roman" w:cs="Times New Roman" w:ascii="Times New Roman" w:hAnsi="Times New Roman"/>
        </w:rPr>
      </w:r>
    </w:p>
    <w:p>
      <w:pPr>
        <w:pStyle w:val="Normal"/>
        <w:numPr>
          <w:ilvl w:val="0"/>
          <w:numId w:val="7"/>
        </w:numPr>
        <w:tabs>
          <w:tab w:val="left" w:pos="180" w:leader="none"/>
        </w:tabs>
        <w:spacing w:lineRule="auto"/>
        <w:ind w:left="180" w:hanging="180"/>
        <w:rPr>
          <w:rFonts w:ascii="Arial" w:hAnsi="Arial" w:eastAsia="Arial" w:cs="Arial"/>
        </w:rPr>
      </w:pPr>
      <w:r>
        <w:rPr>
          <w:rFonts w:eastAsia="Arial" w:cs="Arial" w:ascii="Arial" w:hAnsi="Arial"/>
        </w:rPr>
        <w:t>Misdiagnosis and low rates of treatment compliance</w:t>
      </w:r>
    </w:p>
    <w:p>
      <w:pPr>
        <w:pStyle w:val="Normal"/>
        <w:spacing w:lineRule="exact" w:line="127"/>
        <w:rPr>
          <w:rFonts w:ascii="Times New Roman" w:hAnsi="Times New Roman" w:eastAsia="Times New Roman" w:cs="Times New Roman"/>
        </w:rPr>
      </w:pPr>
      <w:r>
        <w:br w:type="column"/>
      </w:r>
      <w:r>
        <w:rPr>
          <w:rFonts w:eastAsia="Times New Roman" w:cs="Times New Roman" w:ascii="Times New Roman" w:hAnsi="Times New Roman"/>
        </w:rPr>
      </w:r>
    </w:p>
    <w:p>
      <w:pPr>
        <w:pStyle w:val="Normal"/>
        <w:numPr>
          <w:ilvl w:val="0"/>
          <w:numId w:val="8"/>
        </w:numPr>
        <w:tabs>
          <w:tab w:val="left" w:pos="167" w:leader="none"/>
        </w:tabs>
        <w:spacing w:lineRule="auto" w:line="254"/>
        <w:ind w:left="167" w:right="100" w:hanging="167"/>
        <w:rPr>
          <w:rFonts w:ascii="Arial" w:hAnsi="Arial" w:eastAsia="Arial" w:cs="Arial"/>
        </w:rPr>
      </w:pPr>
      <w:r>
        <w:rPr>
          <w:rFonts w:eastAsia="Arial" w:cs="Arial" w:ascii="Arial" w:hAnsi="Arial"/>
        </w:rPr>
        <w:t>Higher incidence of chronic disease conditions and later engagement with the health system</w:t>
      </w:r>
    </w:p>
    <w:p>
      <w:pPr>
        <w:pStyle w:val="Normal"/>
        <w:spacing w:lineRule="exact" w:line="229"/>
        <w:rPr>
          <w:rFonts w:ascii="Arial" w:hAnsi="Arial" w:eastAsia="Arial" w:cs="Arial"/>
        </w:rPr>
      </w:pPr>
      <w:r>
        <w:rPr>
          <w:rFonts w:eastAsia="Arial" w:cs="Arial" w:ascii="Arial" w:hAnsi="Arial"/>
        </w:rPr>
      </w:r>
    </w:p>
    <w:p>
      <w:pPr>
        <w:pStyle w:val="Normal"/>
        <w:numPr>
          <w:ilvl w:val="0"/>
          <w:numId w:val="8"/>
        </w:numPr>
        <w:tabs>
          <w:tab w:val="left" w:pos="167" w:leader="none"/>
        </w:tabs>
        <w:spacing w:lineRule="auto" w:line="252"/>
        <w:ind w:left="167" w:right="20" w:hanging="167"/>
        <w:rPr>
          <w:rFonts w:ascii="Arial" w:hAnsi="Arial" w:eastAsia="Arial" w:cs="Arial"/>
        </w:rPr>
      </w:pPr>
      <w:r>
        <w:rPr>
          <w:rFonts w:eastAsia="Arial" w:cs="Arial" w:ascii="Arial" w:hAnsi="Arial"/>
        </w:rPr>
        <w:t>Poor management of chronic conditions and appropriate medication taking, and poorer knowledge about own diseases or conditions</w:t>
      </w:r>
    </w:p>
    <w:p>
      <w:pPr>
        <w:pStyle w:val="Normal"/>
        <w:spacing w:lineRule="exact" w:line="232"/>
        <w:rPr>
          <w:rFonts w:ascii="Arial" w:hAnsi="Arial" w:eastAsia="Arial" w:cs="Arial"/>
        </w:rPr>
      </w:pPr>
      <w:r>
        <w:rPr>
          <w:rFonts w:eastAsia="Arial" w:cs="Arial" w:ascii="Arial" w:hAnsi="Arial"/>
        </w:rPr>
      </w:r>
    </w:p>
    <w:p>
      <w:pPr>
        <w:pStyle w:val="Normal"/>
        <w:numPr>
          <w:ilvl w:val="0"/>
          <w:numId w:val="8"/>
        </w:numPr>
        <w:tabs>
          <w:tab w:val="left" w:pos="167" w:leader="none"/>
        </w:tabs>
        <w:spacing w:lineRule="auto"/>
        <w:ind w:left="167" w:hanging="167"/>
        <w:rPr>
          <w:rFonts w:ascii="Arial" w:hAnsi="Arial" w:eastAsia="Arial" w:cs="Arial"/>
        </w:rPr>
      </w:pPr>
      <w:r>
        <w:rPr>
          <w:rFonts w:eastAsia="Arial" w:cs="Arial" w:ascii="Arial" w:hAnsi="Arial"/>
        </w:rPr>
        <w:t>Poorer ability to interpret labels and health messages</w:t>
      </w:r>
    </w:p>
    <w:p>
      <w:pPr>
        <w:pStyle w:val="Normal"/>
        <w:spacing w:lineRule="exact" w:line="250"/>
        <w:rPr>
          <w:rFonts w:ascii="Arial" w:hAnsi="Arial" w:eastAsia="Arial" w:cs="Arial"/>
        </w:rPr>
      </w:pPr>
      <w:r>
        <w:rPr>
          <w:rFonts w:eastAsia="Arial" w:cs="Arial" w:ascii="Arial" w:hAnsi="Arial"/>
        </w:rPr>
      </w:r>
    </w:p>
    <w:p>
      <w:pPr>
        <w:pStyle w:val="Normal"/>
        <w:numPr>
          <w:ilvl w:val="0"/>
          <w:numId w:val="8"/>
        </w:numPr>
        <w:tabs>
          <w:tab w:val="left" w:pos="167" w:leader="none"/>
        </w:tabs>
        <w:spacing w:lineRule="auto" w:line="254"/>
        <w:ind w:left="167" w:right="260" w:hanging="167"/>
        <w:rPr>
          <w:rFonts w:ascii="Arial" w:hAnsi="Arial" w:eastAsia="Arial" w:cs="Arial"/>
        </w:rPr>
      </w:pPr>
      <w:r>
        <w:rPr>
          <w:rFonts w:eastAsia="Arial" w:cs="Arial" w:ascii="Arial" w:hAnsi="Arial"/>
        </w:rPr>
        <w:t>Less engagement in health-promoting behaviours and poorer overall health status</w:t>
      </w:r>
    </w:p>
    <w:p>
      <w:pPr>
        <w:pStyle w:val="Normal"/>
        <w:spacing w:lineRule="exact" w:line="229"/>
        <w:rPr>
          <w:rFonts w:ascii="Arial" w:hAnsi="Arial" w:eastAsia="Arial" w:cs="Arial"/>
        </w:rPr>
      </w:pPr>
      <w:r>
        <w:rPr>
          <w:rFonts w:eastAsia="Arial" w:cs="Arial" w:ascii="Arial" w:hAnsi="Arial"/>
        </w:rPr>
      </w:r>
    </w:p>
    <w:p>
      <w:pPr>
        <w:pStyle w:val="Normal"/>
        <w:numPr>
          <w:ilvl w:val="0"/>
          <w:numId w:val="8"/>
        </w:numPr>
        <w:tabs>
          <w:tab w:val="left" w:pos="167" w:leader="none"/>
        </w:tabs>
        <w:spacing w:lineRule="auto" w:line="254"/>
        <w:ind w:left="167" w:right="820" w:hanging="167"/>
        <w:rPr>
          <w:rFonts w:ascii="Arial" w:hAnsi="Arial" w:eastAsia="Arial" w:cs="Arial"/>
        </w:rPr>
      </w:pPr>
      <w:r>
        <w:rPr>
          <w:rFonts w:eastAsia="Arial" w:cs="Arial" w:ascii="Arial" w:hAnsi="Arial"/>
        </w:rPr>
        <w:t>Fragmented access to care and reduced use of preventive health services</w:t>
      </w:r>
    </w:p>
    <w:p>
      <w:pPr>
        <w:pStyle w:val="Normal"/>
        <w:spacing w:lineRule="exact" w:line="229"/>
        <w:rPr>
          <w:rFonts w:ascii="Arial" w:hAnsi="Arial" w:eastAsia="Arial" w:cs="Arial"/>
        </w:rPr>
      </w:pPr>
      <w:r>
        <w:rPr>
          <w:rFonts w:eastAsia="Arial" w:cs="Arial" w:ascii="Arial" w:hAnsi="Arial"/>
        </w:rPr>
      </w:r>
    </w:p>
    <w:p>
      <w:pPr>
        <w:pStyle w:val="Normal"/>
        <w:numPr>
          <w:ilvl w:val="0"/>
          <w:numId w:val="8"/>
        </w:numPr>
        <w:tabs>
          <w:tab w:val="left" w:pos="167" w:leader="none"/>
        </w:tabs>
        <w:spacing w:lineRule="auto" w:line="254"/>
        <w:ind w:left="167" w:right="140" w:hanging="167"/>
        <w:rPr>
          <w:rFonts w:ascii="Arial" w:hAnsi="Arial" w:eastAsia="Arial" w:cs="Arial"/>
        </w:rPr>
      </w:pPr>
      <w:r>
        <w:rPr>
          <w:rFonts w:eastAsia="Arial" w:cs="Arial" w:ascii="Arial" w:hAnsi="Arial"/>
        </w:rPr>
        <w:t>Increased hospitalisation and readmissions, greater use of emergency care and longer stays in hospital</w:t>
      </w:r>
      <w:r>
        <w:rPr>
          <w:rFonts w:eastAsia="Arial" w:cs="Arial" w:ascii="Arial" w:hAnsi="Arial"/>
          <w:sz w:val="11"/>
        </w:rPr>
        <w:t>10</w:t>
      </w:r>
    </w:p>
    <w:p>
      <w:pPr>
        <w:pStyle w:val="Normal"/>
        <w:spacing w:lineRule="exact" w:line="229"/>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49"/>
        <w:ind w:left="7" w:right="160" w:hanging="0"/>
        <w:rPr/>
      </w:pPr>
      <w:r>
        <w:rPr>
          <w:rFonts w:eastAsia="Arial" w:cs="Arial" w:ascii="Arial" w:hAnsi="Arial"/>
        </w:rPr>
        <w:t>It can be difficult to clearly identify the causes of poor health literacy. We do know there are a number of factors that can impact individual health literacy, including educational attainment, culture and language, age, employment and socio-economic status.</w:t>
      </w:r>
      <w:r>
        <w:rPr>
          <w:rFonts w:eastAsia="Arial" w:cs="Arial" w:ascii="Arial" w:hAnsi="Arial"/>
          <w:sz w:val="11"/>
        </w:rPr>
        <w:t>11, 12</w:t>
      </w:r>
    </w:p>
    <w:p>
      <w:pPr>
        <w:pStyle w:val="Normal"/>
        <w:spacing w:lineRule="exact" w:line="236"/>
        <w:rPr>
          <w:rFonts w:ascii="Times New Roman" w:hAnsi="Times New Roman" w:eastAsia="Times New Roman" w:cs="Times New Roman"/>
          <w:sz w:val="11"/>
        </w:rPr>
      </w:pPr>
      <w:r>
        <w:rPr>
          <w:rFonts w:eastAsia="Times New Roman" w:cs="Times New Roman" w:ascii="Times New Roman" w:hAnsi="Times New Roman"/>
          <w:sz w:val="11"/>
        </w:rPr>
      </w:r>
    </w:p>
    <w:p>
      <w:pPr>
        <w:pStyle w:val="Normal"/>
        <w:spacing w:lineRule="auto"/>
        <w:ind w:left="7" w:hanging="0"/>
        <w:rPr>
          <w:rFonts w:ascii="Arial" w:hAnsi="Arial" w:eastAsia="Arial" w:cs="Arial"/>
          <w:b/>
          <w:b/>
          <w:color w:val="00AEEF"/>
        </w:rPr>
      </w:pPr>
      <w:r>
        <w:rPr>
          <w:rFonts w:eastAsia="Arial" w:cs="Arial" w:ascii="Arial" w:hAnsi="Arial"/>
          <w:b/>
          <w:color w:val="00AEEF"/>
        </w:rPr>
        <w:t>Health literacy and communication</w:t>
      </w:r>
    </w:p>
    <w:p>
      <w:pPr>
        <w:pStyle w:val="Normal"/>
        <w:spacing w:lineRule="exact" w:line="12"/>
        <w:rPr>
          <w:rFonts w:ascii="Times New Roman" w:hAnsi="Times New Roman" w:eastAsia="Times New Roman" w:cs="Times New Roman"/>
          <w:b/>
          <w:b/>
          <w:color w:val="00AEEF"/>
        </w:rPr>
      </w:pPr>
      <w:r>
        <w:rPr>
          <w:rFonts w:eastAsia="Times New Roman" w:cs="Times New Roman" w:ascii="Times New Roman" w:hAnsi="Times New Roman"/>
          <w:b/>
          <w:color w:val="00AEEF"/>
        </w:rPr>
      </w:r>
    </w:p>
    <w:p>
      <w:pPr>
        <w:pStyle w:val="Normal"/>
        <w:spacing w:lineRule="auto" w:line="249"/>
        <w:ind w:left="7" w:hanging="0"/>
        <w:rPr>
          <w:rFonts w:ascii="Arial" w:hAnsi="Arial" w:eastAsia="Arial" w:cs="Arial"/>
        </w:rPr>
      </w:pPr>
      <w:r>
        <w:rPr>
          <w:rFonts w:eastAsia="Arial" w:cs="Arial" w:ascii="Arial" w:hAnsi="Arial"/>
        </w:rPr>
        <w:t>The Australian Commission on Safety &amp; Quality of Health Care (ACSQHC) recommends health literacy be addressed in a coordinated way in both individual and environmental contexts. Collaborative action to improve health literacy is promoted across three key areas: embedding health literacy into systems, ensuring effective communication and integrating health literacy into education.</w:t>
      </w:r>
    </w:p>
    <w:p>
      <w:pPr>
        <w:pStyle w:val="Normal"/>
        <w:spacing w:lineRule="exact" w:line="234"/>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7" w:hanging="0"/>
        <w:rPr>
          <w:rFonts w:ascii="Arial" w:hAnsi="Arial" w:eastAsia="Arial" w:cs="Arial"/>
          <w:b/>
          <w:b/>
        </w:rPr>
      </w:pPr>
      <w:r>
        <w:rPr>
          <w:rFonts w:eastAsia="Arial" w:cs="Arial" w:ascii="Arial" w:hAnsi="Arial"/>
          <w:b/>
        </w:rPr>
        <w:t>Effective communication includes:</w:t>
      </w:r>
    </w:p>
    <w:p>
      <w:pPr>
        <w:pStyle w:val="Normal"/>
        <w:spacing w:lineRule="exact" w:line="12"/>
        <w:rPr>
          <w:rFonts w:ascii="Times New Roman" w:hAnsi="Times New Roman" w:eastAsia="Times New Roman" w:cs="Times New Roman"/>
          <w:b/>
          <w:b/>
        </w:rPr>
      </w:pPr>
      <w:r>
        <w:rPr>
          <w:rFonts w:eastAsia="Times New Roman" w:cs="Times New Roman" w:ascii="Times New Roman" w:hAnsi="Times New Roman"/>
          <w:b/>
        </w:rPr>
      </w:r>
    </w:p>
    <w:p>
      <w:pPr>
        <w:pStyle w:val="Normal"/>
        <w:numPr>
          <w:ilvl w:val="0"/>
          <w:numId w:val="9"/>
        </w:numPr>
        <w:tabs>
          <w:tab w:val="left" w:pos="167" w:leader="none"/>
        </w:tabs>
        <w:spacing w:lineRule="auto" w:line="249"/>
        <w:ind w:left="167" w:right="80" w:hanging="167"/>
        <w:rPr>
          <w:rFonts w:ascii="Arial" w:hAnsi="Arial" w:eastAsia="Arial" w:cs="Arial"/>
        </w:rPr>
      </w:pPr>
      <w:r>
        <w:rPr>
          <w:rFonts w:eastAsia="Arial" w:cs="Arial" w:ascii="Arial" w:hAnsi="Arial"/>
        </w:rPr>
        <w:t>The provision of clear, focused and useable information about health and health care – the content and format of written and electronic health information needs to be easy to understand for those with low levels of individual health literacy</w:t>
      </w:r>
    </w:p>
    <w:p>
      <w:pPr>
        <w:pStyle w:val="Normal"/>
        <w:spacing w:lineRule="exact" w:line="237"/>
        <w:rPr>
          <w:rFonts w:ascii="Arial" w:hAnsi="Arial" w:eastAsia="Arial" w:cs="Arial"/>
        </w:rPr>
      </w:pPr>
      <w:r>
        <w:rPr>
          <w:rFonts w:eastAsia="Arial" w:cs="Arial" w:ascii="Arial" w:hAnsi="Arial"/>
        </w:rPr>
      </w:r>
    </w:p>
    <w:p>
      <w:pPr>
        <w:pStyle w:val="Normal"/>
        <w:numPr>
          <w:ilvl w:val="0"/>
          <w:numId w:val="9"/>
        </w:numPr>
        <w:tabs>
          <w:tab w:val="left" w:pos="167" w:leader="none"/>
        </w:tabs>
        <w:spacing w:lineRule="auto" w:line="252"/>
        <w:ind w:left="167" w:right="140" w:hanging="167"/>
        <w:rPr>
          <w:rFonts w:ascii="Arial" w:hAnsi="Arial" w:eastAsia="Arial" w:cs="Arial"/>
        </w:rPr>
      </w:pPr>
      <w:r>
        <w:rPr>
          <w:rFonts w:eastAsia="Arial" w:cs="Arial" w:ascii="Arial" w:hAnsi="Arial"/>
        </w:rPr>
        <w:t>Interpersonal communication – this includes how health information is communicated verbally and nonverbally between two or more people</w:t>
      </w:r>
    </w:p>
    <w:p>
      <w:pPr>
        <w:pStyle w:val="Normal"/>
        <w:spacing w:lineRule="exact" w:line="20"/>
        <w:rPr>
          <w:rFonts w:ascii="Times New Roman" w:hAnsi="Times New Roman" w:eastAsia="Times New Roman" w:cs="Times New Roman"/>
        </w:rPr>
      </w:pPr>
      <w:r>
        <w:rPr>
          <w:rFonts w:eastAsia="Times New Roman" w:cs="Times New Roman" w:ascii="Times New Roman" w:hAnsi="Times New Roman"/>
        </w:rPr>
        <w:drawing>
          <wp:anchor behindDoc="1" distT="0" distB="0" distL="114935" distR="114935" simplePos="0" locked="0" layoutInCell="1" allowOverlap="1" relativeHeight="20">
            <wp:simplePos x="0" y="0"/>
            <wp:positionH relativeFrom="column">
              <wp:posOffset>3010535</wp:posOffset>
            </wp:positionH>
            <wp:positionV relativeFrom="paragraph">
              <wp:posOffset>434975</wp:posOffset>
            </wp:positionV>
            <wp:extent cx="567055" cy="486410"/>
            <wp:effectExtent l="0" t="0" r="0" b="0"/>
            <wp:wrapNone/>
            <wp:docPr id="19" name="Imag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2" descr=""/>
                    <pic:cNvPicPr>
                      <a:picLocks noChangeAspect="1" noChangeArrowheads="1"/>
                    </pic:cNvPicPr>
                  </pic:nvPicPr>
                  <pic:blipFill>
                    <a:blip r:embed="rId19"/>
                    <a:srcRect l="-31" t="-37" r="-31" b="-37"/>
                    <a:stretch>
                      <a:fillRect/>
                    </a:stretch>
                  </pic:blipFill>
                  <pic:spPr bwMode="auto">
                    <a:xfrm>
                      <a:off x="0" y="0"/>
                      <a:ext cx="567055" cy="486410"/>
                    </a:xfrm>
                    <a:prstGeom prst="rect">
                      <a:avLst/>
                    </a:prstGeom>
                  </pic:spPr>
                </pic:pic>
              </a:graphicData>
            </a:graphic>
          </wp:anchor>
        </w:drawing>
      </w:r>
    </w:p>
    <w:p>
      <w:pPr>
        <w:sectPr>
          <w:type w:val="continuous"/>
          <w:pgSz w:w="11906" w:h="16838"/>
          <w:pgMar w:left="720" w:right="766" w:header="0" w:top="1358" w:footer="0" w:bottom="0" w:gutter="0"/>
          <w:cols w:num="2" w:equalWidth="false" w:sep="false">
            <w:col w:w="5120" w:space="232"/>
            <w:col w:w="5067"/>
          </w:cols>
          <w:formProt w:val="false"/>
          <w:textDirection w:val="lrTb"/>
          <w:docGrid w:type="default" w:linePitch="360" w:charSpace="0"/>
        </w:sectPr>
      </w:pP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329"/>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right="-39" w:hanging="0"/>
        <w:jc w:val="center"/>
        <w:rPr>
          <w:rFonts w:ascii="Arial" w:hAnsi="Arial" w:eastAsia="Arial" w:cs="Arial"/>
          <w:sz w:val="16"/>
        </w:rPr>
      </w:pPr>
      <w:r>
        <w:rPr>
          <w:rFonts w:eastAsia="Arial" w:cs="Arial" w:ascii="Arial" w:hAnsi="Arial"/>
          <w:sz w:val="16"/>
        </w:rPr>
        <w:t>9</w:t>
      </w:r>
    </w:p>
    <w:p>
      <w:pPr>
        <w:pStyle w:val="Normal"/>
        <w:spacing w:lineRule="exact" w:line="200"/>
        <w:rPr>
          <w:rFonts w:ascii="Times New Roman" w:hAnsi="Times New Roman" w:eastAsia="Times New Roman" w:cs="Times New Roman"/>
          <w:sz w:val="16"/>
        </w:rPr>
      </w:pPr>
      <w:bookmarkStart w:id="15" w:name="page10"/>
      <w:bookmarkStart w:id="16" w:name="page10"/>
      <w:bookmarkEnd w:id="16"/>
      <w:r>
        <w:rPr>
          <w:rFonts w:eastAsia="Times New Roman" w:cs="Times New Roman" w:ascii="Times New Roman" w:hAnsi="Times New Roman"/>
          <w:sz w:val="16"/>
        </w:rPr>
        <mc:AlternateContent>
          <mc:Choice Requires="wps">
            <w:drawing>
              <wp:anchor behindDoc="1" distT="0" distB="0" distL="114935" distR="114935" simplePos="0" locked="0" layoutInCell="1" allowOverlap="1" relativeHeight="21">
                <wp:simplePos x="0" y="0"/>
                <wp:positionH relativeFrom="page">
                  <wp:posOffset>361315</wp:posOffset>
                </wp:positionH>
                <wp:positionV relativeFrom="page">
                  <wp:posOffset>1531620</wp:posOffset>
                </wp:positionV>
                <wp:extent cx="3425190" cy="1762760"/>
                <wp:effectExtent l="0" t="0" r="0" b="0"/>
                <wp:wrapNone/>
                <wp:docPr id="20" name=""/>
                <a:graphic xmlns:a="http://schemas.openxmlformats.org/drawingml/2006/main">
                  <a:graphicData uri="http://schemas.microsoft.com/office/word/2010/wordprocessingShape">
                    <wps:wsp>
                      <wps:cNvSpPr/>
                      <wps:spPr>
                        <a:xfrm>
                          <a:off x="0" y="0"/>
                          <a:ext cx="3424680" cy="1762200"/>
                        </a:xfrm>
                        <a:prstGeom prst="rect">
                          <a:avLst/>
                        </a:prstGeom>
                        <a:solidFill>
                          <a:srgbClr val="00aeef"/>
                        </a:solidFill>
                        <a:ln w="9360">
                          <a:solidFill>
                            <a:srgbClr val="ffffff"/>
                          </a:solidFill>
                          <a:miter/>
                        </a:ln>
                      </wps:spPr>
                      <wps:style>
                        <a:lnRef idx="0"/>
                        <a:fillRef idx="0"/>
                        <a:effectRef idx="0"/>
                        <a:fontRef idx="minor"/>
                      </wps:style>
                      <wps:bodyPr/>
                    </wps:wsp>
                  </a:graphicData>
                </a:graphic>
              </wp:anchor>
            </w:drawing>
          </mc:Choice>
          <mc:Fallback>
            <w:pict>
              <v:rect id="shape_0" fillcolor="#00aeef" stroked="t" style="position:absolute;margin-left:28.45pt;margin-top:120.6pt;width:269.6pt;height:138.7pt;mso-position-horizontal-relative:page;mso-position-vertical-relative:page">
                <w10:wrap type="none"/>
                <v:fill o:detectmouseclick="t" type="solid" color2="#ff5110"/>
                <v:stroke color="white" weight="9360" joinstyle="miter" endcap="square"/>
              </v:rect>
            </w:pict>
          </mc:Fallback>
        </mc:AlternateContent>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5"/>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b/>
          <w:b/>
          <w:i/>
          <w:i/>
          <w:color w:val="FFFFFF"/>
        </w:rPr>
      </w:pPr>
      <w:r>
        <w:rPr>
          <w:rFonts w:eastAsia="Arial" w:cs="Arial" w:ascii="Arial" w:hAnsi="Arial"/>
          <w:b/>
          <w:i/>
          <w:color w:val="FFFFFF"/>
        </w:rPr>
        <w:t>Did you know?</w:t>
      </w:r>
    </w:p>
    <w:p>
      <w:pPr>
        <w:pStyle w:val="Normal"/>
        <w:spacing w:lineRule="exact" w:line="14"/>
        <w:rPr>
          <w:rFonts w:ascii="Times New Roman" w:hAnsi="Times New Roman" w:eastAsia="Times New Roman" w:cs="Times New Roman"/>
          <w:b/>
          <w:b/>
          <w:i/>
          <w:i/>
          <w:color w:val="FFFFFF"/>
        </w:rPr>
      </w:pPr>
      <w:r>
        <w:rPr>
          <w:rFonts w:eastAsia="Times New Roman" w:cs="Times New Roman" w:ascii="Times New Roman" w:hAnsi="Times New Roman"/>
          <w:b/>
          <w:i/>
          <w:color w:val="FFFFFF"/>
        </w:rPr>
      </w:r>
    </w:p>
    <w:p>
      <w:pPr>
        <w:pStyle w:val="Normal"/>
        <w:spacing w:lineRule="auto" w:line="249"/>
        <w:ind w:right="360" w:hanging="0"/>
        <w:rPr/>
      </w:pPr>
      <w:r>
        <w:rPr>
          <w:rFonts w:eastAsia="Arial" w:cs="Arial" w:ascii="Arial" w:hAnsi="Arial"/>
          <w:i/>
          <w:color w:val="FFFFFF"/>
        </w:rPr>
        <w:t>While current policy places a large emphasis on increasing consumer participation in healthcare, poor health literacy can significantly impact an individual’s capacity to interact with health professionals and participate in their health care.</w:t>
      </w:r>
    </w:p>
    <w:p>
      <w:pPr>
        <w:pStyle w:val="Normal"/>
        <w:spacing w:lineRule="exact" w:line="237"/>
        <w:rPr>
          <w:rFonts w:ascii="Times New Roman" w:hAnsi="Times New Roman" w:eastAsia="Times New Roman" w:cs="Times New Roman"/>
          <w:i/>
          <w:i/>
          <w:color w:val="FFFFFF"/>
        </w:rPr>
      </w:pPr>
      <w:r>
        <w:rPr>
          <w:rFonts w:eastAsia="Times New Roman" w:cs="Times New Roman" w:ascii="Times New Roman" w:hAnsi="Times New Roman"/>
          <w:i/>
          <w:color w:val="FFFFFF"/>
        </w:rPr>
      </w:r>
    </w:p>
    <w:p>
      <w:pPr>
        <w:pStyle w:val="Normal"/>
        <w:spacing w:lineRule="auto" w:line="249"/>
        <w:ind w:right="380" w:hanging="0"/>
        <w:rPr>
          <w:rFonts w:ascii="Arial" w:hAnsi="Arial" w:eastAsia="Arial" w:cs="Arial"/>
          <w:i/>
          <w:i/>
          <w:color w:val="FFFFFF"/>
        </w:rPr>
      </w:pPr>
      <w:r>
        <w:rPr>
          <w:rFonts w:eastAsia="Arial" w:cs="Arial" w:ascii="Arial" w:hAnsi="Arial"/>
          <w:i/>
          <w:color w:val="FFFFFF"/>
        </w:rPr>
        <w:t>Consumer participation may therefore unintentionally increase inequalities in health by favouring certain population groups as a consequence of their higher health literacy.</w:t>
      </w:r>
    </w:p>
    <w:p>
      <w:pPr>
        <w:pStyle w:val="Normal"/>
        <w:spacing w:lineRule="exact" w:line="234"/>
        <w:rPr>
          <w:rFonts w:ascii="Times New Roman" w:hAnsi="Times New Roman" w:eastAsia="Times New Roman" w:cs="Times New Roman"/>
          <w:i/>
          <w:i/>
          <w:color w:val="FFFFFF"/>
        </w:rPr>
      </w:pPr>
      <w:r>
        <w:rPr>
          <w:rFonts w:eastAsia="Times New Roman" w:cs="Times New Roman" w:ascii="Times New Roman" w:hAnsi="Times New Roman"/>
          <w:i/>
          <w:color w:val="FFFFFF"/>
        </w:rPr>
      </w:r>
    </w:p>
    <w:p>
      <w:pPr>
        <w:pStyle w:val="Normal"/>
        <w:spacing w:lineRule="auto"/>
        <w:rPr>
          <w:rFonts w:ascii="Arial" w:hAnsi="Arial" w:eastAsia="Arial" w:cs="Arial"/>
          <w:b/>
          <w:b/>
          <w:color w:val="00AEEF"/>
        </w:rPr>
      </w:pPr>
      <w:r>
        <w:rPr>
          <w:rFonts w:eastAsia="Arial" w:cs="Arial" w:ascii="Arial" w:hAnsi="Arial"/>
          <w:b/>
          <w:color w:val="00AEEF"/>
        </w:rPr>
        <w:t>Inclusive language and health literacy</w:t>
      </w:r>
    </w:p>
    <w:p>
      <w:pPr>
        <w:pStyle w:val="Normal"/>
        <w:spacing w:lineRule="exact" w:line="12"/>
        <w:rPr>
          <w:rFonts w:ascii="Times New Roman" w:hAnsi="Times New Roman" w:eastAsia="Times New Roman" w:cs="Times New Roman"/>
          <w:b/>
          <w:b/>
          <w:color w:val="00AEEF"/>
        </w:rPr>
      </w:pPr>
      <w:r>
        <w:rPr>
          <w:rFonts w:eastAsia="Times New Roman" w:cs="Times New Roman" w:ascii="Times New Roman" w:hAnsi="Times New Roman"/>
          <w:b/>
          <w:color w:val="00AEEF"/>
        </w:rPr>
      </w:r>
    </w:p>
    <w:p>
      <w:pPr>
        <w:pStyle w:val="Normal"/>
        <w:spacing w:lineRule="auto" w:line="264"/>
        <w:ind w:right="40" w:hanging="0"/>
        <w:rPr/>
      </w:pPr>
      <w:r>
        <w:rPr>
          <w:rFonts w:eastAsia="Arial" w:cs="Arial" w:ascii="Arial" w:hAnsi="Arial"/>
          <w:sz w:val="19"/>
        </w:rPr>
        <w:t>It is common knowledge that health information that is not understandable or accessible creates a significant barrier for those with low health literacy, preventing active participation and action in health.</w:t>
      </w:r>
      <w:r>
        <w:rPr>
          <w:rFonts w:eastAsia="Arial" w:cs="Arial" w:ascii="Arial" w:hAnsi="Arial"/>
          <w:sz w:val="11"/>
        </w:rPr>
        <w:t>13</w:t>
      </w:r>
      <w:r>
        <w:rPr>
          <w:rFonts w:eastAsia="Arial" w:cs="Arial" w:ascii="Arial" w:hAnsi="Arial"/>
          <w:sz w:val="19"/>
        </w:rPr>
        <w:t xml:space="preserve"> Whether presented verbally, in written form or electronically, information needs to be clear, focused and useable. However, the role of inclusive language is often not discussed when considering ‘health literate’ communication.</w:t>
      </w:r>
    </w:p>
    <w:p>
      <w:pPr>
        <w:pStyle w:val="Normal"/>
        <w:spacing w:lineRule="exact" w:line="223"/>
        <w:rPr>
          <w:rFonts w:ascii="Times New Roman" w:hAnsi="Times New Roman" w:eastAsia="Times New Roman" w:cs="Times New Roman"/>
          <w:sz w:val="19"/>
        </w:rPr>
      </w:pPr>
      <w:r>
        <w:rPr>
          <w:rFonts w:eastAsia="Times New Roman" w:cs="Times New Roman" w:ascii="Times New Roman" w:hAnsi="Times New Roman"/>
          <w:sz w:val="19"/>
        </w:rPr>
      </w:r>
    </w:p>
    <w:p>
      <w:pPr>
        <w:pStyle w:val="Normal"/>
        <w:spacing w:lineRule="auto" w:line="249"/>
        <w:rPr/>
      </w:pPr>
      <w:r>
        <w:rPr>
          <w:rFonts w:eastAsia="Arial" w:cs="Arial" w:ascii="Arial" w:hAnsi="Arial"/>
        </w:rPr>
        <w:t>The relationship between health literacy status and patient-centred communication has recently been explored. Individuals with limited health literacy are much less likely than those with adequate health literacy to report that their health care organisation ‘always’ provides patient-centred communication.</w:t>
      </w:r>
      <w:r>
        <w:rPr>
          <w:rFonts w:eastAsia="Arial" w:cs="Arial" w:ascii="Arial" w:hAnsi="Arial"/>
          <w:sz w:val="11"/>
        </w:rPr>
        <w:t>14</w:t>
      </w:r>
      <w:r>
        <w:rPr>
          <w:rFonts w:eastAsia="Arial" w:cs="Arial" w:ascii="Arial" w:hAnsi="Arial"/>
        </w:rPr>
        <w:t xml:space="preserve"> Essentially, limited health literacy is associated with lower reported communication quality. Therefore, ensuring that language is simple, clear and inclusive will help your message reach as many people as possible.</w:t>
      </w:r>
    </w:p>
    <w:p>
      <w:pPr>
        <w:pStyle w:val="Normal"/>
        <w:spacing w:lineRule="exact" w:line="235"/>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52"/>
        <w:ind w:right="160" w:hanging="0"/>
        <w:rPr>
          <w:rFonts w:ascii="Arial" w:hAnsi="Arial" w:eastAsia="Arial" w:cs="Arial"/>
        </w:rPr>
      </w:pPr>
      <w:r>
        <w:rPr>
          <w:rFonts w:eastAsia="Arial" w:cs="Arial" w:ascii="Arial" w:hAnsi="Arial"/>
        </w:rPr>
        <w:t>This highlights the range of communication challenges facing patients with limited health literacy, and reinforces the importance of using:</w:t>
      </w:r>
    </w:p>
    <w:p>
      <w:pPr>
        <w:pStyle w:val="Normal"/>
        <w:spacing w:lineRule="exact" w:line="233"/>
        <w:rPr>
          <w:rFonts w:ascii="Times New Roman" w:hAnsi="Times New Roman" w:eastAsia="Times New Roman" w:cs="Times New Roman"/>
        </w:rPr>
      </w:pPr>
      <w:r>
        <w:rPr>
          <w:rFonts w:eastAsia="Times New Roman" w:cs="Times New Roman" w:ascii="Times New Roman" w:hAnsi="Times New Roman"/>
        </w:rPr>
      </w:r>
    </w:p>
    <w:p>
      <w:pPr>
        <w:pStyle w:val="Normal"/>
        <w:numPr>
          <w:ilvl w:val="0"/>
          <w:numId w:val="10"/>
        </w:numPr>
        <w:tabs>
          <w:tab w:val="left" w:pos="180" w:leader="none"/>
        </w:tabs>
        <w:spacing w:lineRule="auto" w:line="254"/>
        <w:ind w:left="180" w:right="460" w:hanging="180"/>
        <w:rPr>
          <w:rFonts w:ascii="Arial" w:hAnsi="Arial" w:eastAsia="Arial" w:cs="Arial"/>
        </w:rPr>
      </w:pPr>
      <w:r>
        <w:rPr>
          <w:rFonts w:eastAsia="Arial" w:cs="Arial" w:ascii="Arial" w:hAnsi="Arial"/>
        </w:rPr>
        <w:t>inclusive/person-centred language in combination with,</w:t>
      </w:r>
    </w:p>
    <w:p>
      <w:pPr>
        <w:pStyle w:val="Normal"/>
        <w:spacing w:lineRule="exact" w:line="229"/>
        <w:rPr>
          <w:rFonts w:ascii="Arial" w:hAnsi="Arial" w:eastAsia="Arial" w:cs="Arial"/>
        </w:rPr>
      </w:pPr>
      <w:r>
        <w:rPr>
          <w:rFonts w:eastAsia="Arial" w:cs="Arial" w:ascii="Arial" w:hAnsi="Arial"/>
        </w:rPr>
      </w:r>
    </w:p>
    <w:p>
      <w:pPr>
        <w:pStyle w:val="Normal"/>
        <w:numPr>
          <w:ilvl w:val="0"/>
          <w:numId w:val="10"/>
        </w:numPr>
        <w:tabs>
          <w:tab w:val="left" w:pos="180" w:leader="none"/>
        </w:tabs>
        <w:spacing w:lineRule="auto" w:line="254"/>
        <w:ind w:left="180" w:right="520" w:hanging="180"/>
        <w:rPr>
          <w:rFonts w:ascii="Arial" w:hAnsi="Arial" w:eastAsia="Arial" w:cs="Arial"/>
        </w:rPr>
      </w:pPr>
      <w:r>
        <w:rPr>
          <w:rFonts w:eastAsia="Arial" w:cs="Arial" w:ascii="Arial" w:hAnsi="Arial"/>
        </w:rPr>
        <w:t>clear, focused and useable written and electronic information, and effective verbal communication</w:t>
      </w:r>
    </w:p>
    <w:p>
      <w:pPr>
        <w:pStyle w:val="Normal"/>
        <w:spacing w:lineRule="exact" w:line="20"/>
        <w:rPr>
          <w:rFonts w:ascii="Times New Roman" w:hAnsi="Times New Roman" w:eastAsia="Times New Roman" w:cs="Times New Roman"/>
        </w:rPr>
      </w:pPr>
      <w:r>
        <w:rPr>
          <w:rFonts w:eastAsia="Times New Roman" w:cs="Times New Roman" w:ascii="Times New Roman" w:hAnsi="Times New Roman"/>
        </w:rPr>
        <mc:AlternateContent>
          <mc:Choice Requires="wps">
            <w:drawing>
              <wp:anchor behindDoc="1" distT="0" distB="0" distL="114935" distR="114935" simplePos="0" locked="0" layoutInCell="1" allowOverlap="1" relativeHeight="22">
                <wp:simplePos x="0" y="0"/>
                <wp:positionH relativeFrom="column">
                  <wp:posOffset>0</wp:posOffset>
                </wp:positionH>
                <wp:positionV relativeFrom="paragraph">
                  <wp:posOffset>360680</wp:posOffset>
                </wp:positionV>
                <wp:extent cx="6639560" cy="635"/>
                <wp:effectExtent l="0" t="0" r="0" b="0"/>
                <wp:wrapNone/>
                <wp:docPr id="21" name=""/>
                <a:graphic xmlns:a="http://schemas.openxmlformats.org/drawingml/2006/main">
                  <a:graphicData uri="http://schemas.microsoft.com/office/word/2010/wordprocessingShape">
                    <wps:wsp>
                      <wps:cNvSpPr/>
                      <wps:spPr>
                        <a:xfrm>
                          <a:off x="0" y="0"/>
                          <a:ext cx="6638760" cy="0"/>
                        </a:xfrm>
                        <a:prstGeom prst="line">
                          <a:avLst/>
                        </a:prstGeom>
                        <a:ln w="6480">
                          <a:solidFill>
                            <a:srgbClr val="939598"/>
                          </a:solidFill>
                          <a:miter/>
                        </a:ln>
                      </wps:spPr>
                      <wps:style>
                        <a:lnRef idx="0"/>
                        <a:fillRef idx="0"/>
                        <a:effectRef idx="0"/>
                        <a:fontRef idx="minor"/>
                      </wps:style>
                      <wps:bodyPr/>
                    </wps:wsp>
                  </a:graphicData>
                </a:graphic>
              </wp:anchor>
            </w:drawing>
          </mc:Choice>
          <mc:Fallback>
            <w:pict>
              <v:line id="shape_0" from="0pt,28.4pt" to="522.7pt,28.4pt" stroked="t" style="position:absolute">
                <v:stroke color="#939598" weight="6480" joinstyle="miter" endcap="square"/>
                <v:fill o:detectmouseclick="t" on="false"/>
              </v:line>
            </w:pict>
          </mc:Fallback>
        </mc:AlternateContent>
      </w:r>
    </w:p>
    <w:p>
      <w:pPr>
        <w:pStyle w:val="Normal"/>
        <w:spacing w:lineRule="exact" w:line="200"/>
        <w:rPr>
          <w:rFonts w:ascii="Times New Roman" w:hAnsi="Times New Roman" w:eastAsia="Times New Roman" w:cs="Times New Roman"/>
        </w:rPr>
      </w:pPr>
      <w:r>
        <w:br w:type="column"/>
      </w: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45"/>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b/>
          <w:b/>
        </w:rPr>
      </w:pPr>
      <w:r>
        <w:rPr>
          <w:rFonts w:eastAsia="Arial" w:cs="Arial" w:ascii="Arial" w:hAnsi="Arial"/>
          <w:b/>
        </w:rPr>
        <w:t>Recommended resources</w:t>
      </w:r>
    </w:p>
    <w:p>
      <w:pPr>
        <w:pStyle w:val="Normal"/>
        <w:spacing w:lineRule="exact" w:line="20"/>
        <w:rPr>
          <w:rFonts w:ascii="Times New Roman" w:hAnsi="Times New Roman" w:eastAsia="Times New Roman" w:cs="Times New Roman"/>
          <w:b/>
          <w:b/>
        </w:rPr>
      </w:pPr>
      <w:r>
        <w:rPr>
          <w:rFonts w:eastAsia="Times New Roman" w:cs="Times New Roman" w:ascii="Times New Roman" w:hAnsi="Times New Roman"/>
          <w:b/>
        </w:rPr>
        <mc:AlternateContent>
          <mc:Choice Requires="wps">
            <w:drawing>
              <wp:anchor behindDoc="1" distT="0" distB="0" distL="114935" distR="114935" simplePos="0" locked="0" layoutInCell="1" allowOverlap="1" relativeHeight="23">
                <wp:simplePos x="0" y="0"/>
                <wp:positionH relativeFrom="column">
                  <wp:posOffset>-155575</wp:posOffset>
                </wp:positionH>
                <wp:positionV relativeFrom="paragraph">
                  <wp:posOffset>-318770</wp:posOffset>
                </wp:positionV>
                <wp:extent cx="3227070" cy="6586220"/>
                <wp:effectExtent l="0" t="0" r="0" b="0"/>
                <wp:wrapNone/>
                <wp:docPr id="22" name=""/>
                <a:graphic xmlns:a="http://schemas.openxmlformats.org/drawingml/2006/main">
                  <a:graphicData uri="http://schemas.microsoft.com/office/word/2010/wordprocessingShape">
                    <wps:wsp>
                      <wps:cNvSpPr/>
                      <wps:spPr>
                        <a:xfrm>
                          <a:off x="0" y="0"/>
                          <a:ext cx="3226320" cy="6585480"/>
                        </a:xfrm>
                        <a:prstGeom prst="rect">
                          <a:avLst/>
                        </a:prstGeom>
                        <a:solidFill>
                          <a:srgbClr val="d4effc"/>
                        </a:solidFill>
                        <a:ln w="9360">
                          <a:solidFill>
                            <a:srgbClr val="ffffff"/>
                          </a:solidFill>
                          <a:miter/>
                        </a:ln>
                      </wps:spPr>
                      <wps:style>
                        <a:lnRef idx="0"/>
                        <a:fillRef idx="0"/>
                        <a:effectRef idx="0"/>
                        <a:fontRef idx="minor"/>
                      </wps:style>
                      <wps:bodyPr/>
                    </wps:wsp>
                  </a:graphicData>
                </a:graphic>
              </wp:anchor>
            </w:drawing>
          </mc:Choice>
          <mc:Fallback>
            <w:pict>
              <v:rect id="shape_0" fillcolor="#d4effc" stroked="t" style="position:absolute;margin-left:-12.25pt;margin-top:-25.1pt;width:254pt;height:518.5pt">
                <w10:wrap type="none"/>
                <v:fill o:detectmouseclick="t" type="solid" color2="#2b1003"/>
                <v:stroke color="white" weight="9360" joinstyle="miter" endcap="square"/>
              </v:rect>
            </w:pict>
          </mc:Fallback>
        </mc:AlternateContent>
      </w:r>
    </w:p>
    <w:p>
      <w:pPr>
        <w:pStyle w:val="Normal"/>
        <w:numPr>
          <w:ilvl w:val="0"/>
          <w:numId w:val="11"/>
        </w:numPr>
        <w:tabs>
          <w:tab w:val="left" w:pos="180" w:leader="none"/>
        </w:tabs>
        <w:spacing w:lineRule="auto"/>
        <w:ind w:left="180" w:hanging="180"/>
        <w:rPr>
          <w:rFonts w:ascii="Arial" w:hAnsi="Arial" w:eastAsia="Arial" w:cs="Arial"/>
        </w:rPr>
      </w:pPr>
      <w:hyperlink r:id="rId20">
        <w:r>
          <w:rPr>
            <w:rStyle w:val="InternetLink"/>
            <w:rFonts w:eastAsia="Arial" w:cs="Arial" w:ascii="Arial" w:hAnsi="Arial"/>
          </w:rPr>
          <w:t>https://health.gov/communication/literacy/</w:t>
        </w:r>
      </w:hyperlink>
    </w:p>
    <w:p>
      <w:pPr>
        <w:pStyle w:val="Normal"/>
        <w:spacing w:lineRule="exact" w:line="10"/>
        <w:rPr>
          <w:rFonts w:ascii="Arial" w:hAnsi="Arial" w:eastAsia="Arial" w:cs="Arial"/>
        </w:rPr>
      </w:pPr>
      <w:r>
        <w:rPr>
          <w:rFonts w:eastAsia="Arial" w:cs="Arial" w:ascii="Arial" w:hAnsi="Arial"/>
        </w:rPr>
      </w:r>
    </w:p>
    <w:p>
      <w:pPr>
        <w:pStyle w:val="Normal"/>
        <w:spacing w:lineRule="auto"/>
        <w:ind w:left="180" w:hanging="0"/>
        <w:rPr>
          <w:rFonts w:ascii="Arial" w:hAnsi="Arial" w:eastAsia="Arial" w:cs="Arial"/>
        </w:rPr>
      </w:pPr>
      <w:hyperlink r:id="rId21">
        <w:r>
          <w:rPr>
            <w:rStyle w:val="InternetLink"/>
            <w:rFonts w:eastAsia="Arial" w:cs="Arial" w:ascii="Arial" w:hAnsi="Arial"/>
          </w:rPr>
          <w:t>quickguide/factsbasic.htm</w:t>
        </w:r>
      </w:hyperlink>
    </w:p>
    <w:p>
      <w:pPr>
        <w:pStyle w:val="Normal"/>
        <w:spacing w:lineRule="exact" w:line="10"/>
        <w:rPr>
          <w:rFonts w:ascii="Arial" w:hAnsi="Arial" w:eastAsia="Arial" w:cs="Arial"/>
        </w:rPr>
      </w:pPr>
      <w:r>
        <w:rPr>
          <w:rFonts w:eastAsia="Arial" w:cs="Arial" w:ascii="Arial" w:hAnsi="Arial"/>
        </w:rPr>
      </w:r>
    </w:p>
    <w:p>
      <w:pPr>
        <w:pStyle w:val="Normal"/>
        <w:numPr>
          <w:ilvl w:val="0"/>
          <w:numId w:val="11"/>
        </w:numPr>
        <w:tabs>
          <w:tab w:val="left" w:pos="180" w:leader="none"/>
        </w:tabs>
        <w:spacing w:lineRule="auto" w:line="249"/>
        <w:ind w:left="180" w:right="460" w:hanging="180"/>
        <w:rPr>
          <w:rFonts w:ascii="Arial" w:hAnsi="Arial" w:eastAsia="Arial" w:cs="Arial"/>
        </w:rPr>
      </w:pPr>
      <w:hyperlink r:id="rId22">
        <w:r>
          <w:rPr>
            <w:rStyle w:val="InternetLink"/>
            <w:rFonts w:eastAsia="Arial" w:cs="Arial" w:ascii="Arial" w:hAnsi="Arial"/>
          </w:rPr>
          <w:t>http://www.ceh.org.au/training/browse/health-</w:t>
        </w:r>
      </w:hyperlink>
      <w:hyperlink r:id="rId23">
        <w:r>
          <w:rPr>
            <w:rStyle w:val="InternetLink"/>
            <w:rFonts w:eastAsia="Arial" w:cs="Arial" w:ascii="Arial" w:hAnsi="Arial"/>
          </w:rPr>
          <w:t>literacy-development/</w:t>
        </w:r>
      </w:hyperlink>
    </w:p>
    <w:p>
      <w:pPr>
        <w:pStyle w:val="Normal"/>
        <w:numPr>
          <w:ilvl w:val="0"/>
          <w:numId w:val="11"/>
        </w:numPr>
        <w:tabs>
          <w:tab w:val="left" w:pos="180" w:leader="none"/>
        </w:tabs>
        <w:spacing w:lineRule="auto" w:line="249"/>
        <w:ind w:left="180" w:right="120" w:hanging="180"/>
        <w:rPr>
          <w:rFonts w:ascii="Arial" w:hAnsi="Arial" w:eastAsia="Arial" w:cs="Arial"/>
        </w:rPr>
      </w:pPr>
      <w:r>
        <w:rPr>
          <w:rFonts w:eastAsia="Arial" w:cs="Arial" w:ascii="Arial" w:hAnsi="Arial"/>
        </w:rPr>
        <w:t>Matthew K. Wynia, and Chandra Y. Osborn Health Literacy and Communication Quality in Health Care Organizations</w:t>
      </w:r>
    </w:p>
    <w:p>
      <w:pPr>
        <w:pStyle w:val="Normal"/>
        <w:spacing w:lineRule="exact" w:line="1"/>
        <w:rPr>
          <w:rFonts w:ascii="Arial" w:hAnsi="Arial" w:eastAsia="Arial" w:cs="Arial"/>
        </w:rPr>
      </w:pPr>
      <w:r>
        <w:rPr>
          <w:rFonts w:eastAsia="Arial" w:cs="Arial" w:ascii="Arial" w:hAnsi="Arial"/>
        </w:rPr>
      </w:r>
    </w:p>
    <w:p>
      <w:pPr>
        <w:pStyle w:val="Normal"/>
        <w:numPr>
          <w:ilvl w:val="0"/>
          <w:numId w:val="11"/>
        </w:numPr>
        <w:tabs>
          <w:tab w:val="left" w:pos="180" w:leader="none"/>
        </w:tabs>
        <w:spacing w:lineRule="auto" w:line="280"/>
        <w:ind w:left="180" w:right="160" w:hanging="180"/>
        <w:rPr>
          <w:rFonts w:ascii="Arial" w:hAnsi="Arial" w:eastAsia="Arial" w:cs="Arial"/>
          <w:sz w:val="19"/>
        </w:rPr>
      </w:pPr>
      <w:r>
        <w:rPr>
          <w:rFonts w:eastAsia="Arial" w:cs="Arial" w:ascii="Arial" w:hAnsi="Arial"/>
          <w:sz w:val="19"/>
        </w:rPr>
        <w:t>Helen Osborne - Health Literacy Consulting When It’s Time to Choose: Thinking About the Right Words</w:t>
      </w:r>
    </w:p>
    <w:p>
      <w:pPr>
        <w:pStyle w:val="Normal"/>
        <w:spacing w:lineRule="exact" w:line="205"/>
        <w:rPr>
          <w:rFonts w:ascii="Arial" w:hAnsi="Arial" w:eastAsia="Arial" w:cs="Arial"/>
          <w:sz w:val="19"/>
        </w:rPr>
      </w:pPr>
      <w:r>
        <w:rPr>
          <w:rFonts w:eastAsia="Arial" w:cs="Arial" w:ascii="Arial" w:hAnsi="Arial"/>
          <w:sz w:val="19"/>
        </w:rPr>
      </w:r>
    </w:p>
    <w:p>
      <w:pPr>
        <w:pStyle w:val="Normal"/>
        <w:spacing w:lineRule="auto"/>
        <w:rPr>
          <w:rFonts w:ascii="Arial" w:hAnsi="Arial" w:eastAsia="Arial" w:cs="Arial"/>
          <w:b/>
          <w:b/>
        </w:rPr>
      </w:pPr>
      <w:r>
        <w:rPr>
          <w:rFonts w:eastAsia="Arial" w:cs="Arial" w:ascii="Arial" w:hAnsi="Arial"/>
          <w:b/>
        </w:rPr>
        <w:t>Australian Commission on Safety and Quality in</w:t>
      </w:r>
    </w:p>
    <w:p>
      <w:pPr>
        <w:pStyle w:val="Normal"/>
        <w:spacing w:lineRule="exact" w:line="10"/>
        <w:rPr>
          <w:rFonts w:ascii="Arial" w:hAnsi="Arial" w:eastAsia="Arial" w:cs="Arial"/>
          <w:b/>
          <w:b/>
        </w:rPr>
      </w:pPr>
      <w:r>
        <w:rPr>
          <w:rFonts w:eastAsia="Arial" w:cs="Arial" w:ascii="Arial" w:hAnsi="Arial"/>
          <w:b/>
        </w:rPr>
      </w:r>
    </w:p>
    <w:p>
      <w:pPr>
        <w:pStyle w:val="Normal"/>
        <w:spacing w:lineRule="auto"/>
        <w:rPr>
          <w:rFonts w:ascii="Arial" w:hAnsi="Arial" w:eastAsia="Arial" w:cs="Arial"/>
          <w:b/>
          <w:b/>
        </w:rPr>
      </w:pPr>
      <w:r>
        <w:rPr>
          <w:rFonts w:eastAsia="Arial" w:cs="Arial" w:ascii="Arial" w:hAnsi="Arial"/>
          <w:b/>
        </w:rPr>
        <w:t>Health Care (ACSQHC):</w:t>
      </w:r>
    </w:p>
    <w:p>
      <w:pPr>
        <w:pStyle w:val="Normal"/>
        <w:spacing w:lineRule="exact" w:line="12"/>
        <w:rPr>
          <w:rFonts w:ascii="Arial" w:hAnsi="Arial" w:eastAsia="Arial" w:cs="Arial"/>
          <w:b/>
          <w:b/>
        </w:rPr>
      </w:pPr>
      <w:r>
        <w:rPr>
          <w:rFonts w:eastAsia="Arial" w:cs="Arial" w:ascii="Arial" w:hAnsi="Arial"/>
          <w:b/>
        </w:rPr>
      </w:r>
    </w:p>
    <w:p>
      <w:pPr>
        <w:pStyle w:val="Normal"/>
        <w:numPr>
          <w:ilvl w:val="0"/>
          <w:numId w:val="12"/>
        </w:numPr>
        <w:tabs>
          <w:tab w:val="left" w:pos="180" w:leader="none"/>
        </w:tabs>
        <w:spacing w:lineRule="auto"/>
        <w:ind w:left="180" w:hanging="180"/>
        <w:rPr>
          <w:rFonts w:ascii="Arial" w:hAnsi="Arial" w:eastAsia="Arial" w:cs="Arial"/>
        </w:rPr>
      </w:pPr>
      <w:r>
        <w:rPr>
          <w:rFonts w:eastAsia="Arial" w:cs="Arial" w:ascii="Arial" w:hAnsi="Arial"/>
        </w:rPr>
        <w:t>Health Literacy: A summary for clinicians</w:t>
      </w:r>
    </w:p>
    <w:p>
      <w:pPr>
        <w:pStyle w:val="Normal"/>
        <w:spacing w:lineRule="exact" w:line="10"/>
        <w:rPr>
          <w:rFonts w:ascii="Arial" w:hAnsi="Arial" w:eastAsia="Arial" w:cs="Arial"/>
        </w:rPr>
      </w:pPr>
      <w:r>
        <w:rPr>
          <w:rFonts w:eastAsia="Arial" w:cs="Arial" w:ascii="Arial" w:hAnsi="Arial"/>
        </w:rPr>
      </w:r>
    </w:p>
    <w:p>
      <w:pPr>
        <w:pStyle w:val="Normal"/>
        <w:numPr>
          <w:ilvl w:val="0"/>
          <w:numId w:val="12"/>
        </w:numPr>
        <w:tabs>
          <w:tab w:val="left" w:pos="180" w:leader="none"/>
        </w:tabs>
        <w:spacing w:lineRule="auto" w:line="249"/>
        <w:ind w:left="180" w:right="1000" w:hanging="180"/>
        <w:rPr>
          <w:rFonts w:ascii="Arial" w:hAnsi="Arial" w:eastAsia="Arial" w:cs="Arial"/>
        </w:rPr>
      </w:pPr>
      <w:r>
        <w:rPr>
          <w:rFonts w:eastAsia="Arial" w:cs="Arial" w:ascii="Arial" w:hAnsi="Arial"/>
        </w:rPr>
        <w:t>Health Literacy: A summary for clinicians (infographic)</w:t>
      </w:r>
    </w:p>
    <w:p>
      <w:pPr>
        <w:pStyle w:val="Normal"/>
        <w:numPr>
          <w:ilvl w:val="0"/>
          <w:numId w:val="12"/>
        </w:numPr>
        <w:tabs>
          <w:tab w:val="left" w:pos="180" w:leader="none"/>
        </w:tabs>
        <w:spacing w:lineRule="auto"/>
        <w:ind w:left="180" w:hanging="180"/>
        <w:rPr>
          <w:rFonts w:ascii="Arial" w:hAnsi="Arial" w:eastAsia="Arial" w:cs="Arial"/>
        </w:rPr>
      </w:pPr>
      <w:r>
        <w:rPr>
          <w:rFonts w:eastAsia="Arial" w:cs="Arial" w:ascii="Arial" w:hAnsi="Arial"/>
        </w:rPr>
        <w:t>National Statement on Health Literacy</w:t>
      </w:r>
    </w:p>
    <w:p>
      <w:pPr>
        <w:pStyle w:val="Normal"/>
        <w:spacing w:lineRule="exact" w:line="10"/>
        <w:rPr>
          <w:rFonts w:ascii="Arial" w:hAnsi="Arial" w:eastAsia="Arial" w:cs="Arial"/>
        </w:rPr>
      </w:pPr>
      <w:r>
        <w:rPr>
          <w:rFonts w:eastAsia="Arial" w:cs="Arial" w:ascii="Arial" w:hAnsi="Arial"/>
        </w:rPr>
      </w:r>
    </w:p>
    <w:p>
      <w:pPr>
        <w:pStyle w:val="Normal"/>
        <w:numPr>
          <w:ilvl w:val="0"/>
          <w:numId w:val="12"/>
        </w:numPr>
        <w:tabs>
          <w:tab w:val="left" w:pos="180" w:leader="none"/>
        </w:tabs>
        <w:spacing w:lineRule="auto" w:line="252"/>
        <w:ind w:left="180" w:right="140" w:hanging="180"/>
        <w:rPr>
          <w:rFonts w:ascii="Arial" w:hAnsi="Arial" w:eastAsia="Arial" w:cs="Arial"/>
        </w:rPr>
      </w:pPr>
      <w:hyperlink r:id="rId24">
        <w:r>
          <w:rPr>
            <w:rStyle w:val="InternetLink"/>
            <w:rFonts w:eastAsia="Arial" w:cs="Arial" w:ascii="Arial" w:hAnsi="Arial"/>
          </w:rPr>
          <w:t>https://www.safetyandquality.gov.au/wp-content/</w:t>
        </w:r>
      </w:hyperlink>
      <w:r>
        <w:rPr>
          <w:rFonts w:eastAsia="Arial" w:cs="Arial" w:ascii="Arial" w:hAnsi="Arial"/>
        </w:rPr>
        <w:t xml:space="preserve"> </w:t>
      </w:r>
      <w:hyperlink r:id="rId25">
        <w:r>
          <w:rPr>
            <w:rStyle w:val="InternetLink"/>
            <w:rFonts w:eastAsia="Arial" w:cs="Arial" w:ascii="Arial" w:hAnsi="Arial"/>
          </w:rPr>
          <w:t>uploads/2015/06/Standard-2-Tip-Sheet-5-</w:t>
        </w:r>
      </w:hyperlink>
      <w:hyperlink r:id="rId26">
        <w:r>
          <w:rPr>
            <w:rStyle w:val="InternetLink"/>
            <w:rFonts w:eastAsia="Arial" w:cs="Arial" w:ascii="Arial" w:hAnsi="Arial"/>
          </w:rPr>
          <w:t>Preparing-written-information-for-consumers-that-</w:t>
        </w:r>
      </w:hyperlink>
      <w:hyperlink r:id="rId27">
        <w:r>
          <w:rPr>
            <w:rStyle w:val="InternetLink"/>
            <w:rFonts w:eastAsia="Arial" w:cs="Arial" w:ascii="Arial" w:hAnsi="Arial"/>
          </w:rPr>
          <w:t>is-clear-understandable-and-easy-to-use.pdf</w:t>
        </w:r>
      </w:hyperlink>
    </w:p>
    <w:p>
      <w:pPr>
        <w:pStyle w:val="Normal"/>
        <w:spacing w:lineRule="exact" w:line="232"/>
        <w:rPr>
          <w:rFonts w:ascii="Arial" w:hAnsi="Arial" w:eastAsia="Arial" w:cs="Arial"/>
        </w:rPr>
      </w:pPr>
      <w:r>
        <w:rPr>
          <w:rFonts w:eastAsia="Arial" w:cs="Arial" w:ascii="Arial" w:hAnsi="Arial"/>
        </w:rPr>
      </w:r>
    </w:p>
    <w:p>
      <w:pPr>
        <w:pStyle w:val="Normal"/>
        <w:spacing w:lineRule="auto"/>
        <w:rPr>
          <w:rFonts w:ascii="Arial" w:hAnsi="Arial" w:eastAsia="Arial" w:cs="Arial"/>
          <w:b/>
          <w:b/>
        </w:rPr>
      </w:pPr>
      <w:r>
        <w:rPr>
          <w:rFonts w:eastAsia="Arial" w:cs="Arial" w:ascii="Arial" w:hAnsi="Arial"/>
          <w:b/>
        </w:rPr>
        <w:t>Online training:</w:t>
      </w:r>
    </w:p>
    <w:p>
      <w:pPr>
        <w:pStyle w:val="Normal"/>
        <w:spacing w:lineRule="exact" w:line="12"/>
        <w:rPr>
          <w:rFonts w:ascii="Arial" w:hAnsi="Arial" w:eastAsia="Arial" w:cs="Arial"/>
          <w:b/>
          <w:b/>
        </w:rPr>
      </w:pPr>
      <w:r>
        <w:rPr>
          <w:rFonts w:eastAsia="Arial" w:cs="Arial" w:ascii="Arial" w:hAnsi="Arial"/>
          <w:b/>
        </w:rPr>
      </w:r>
    </w:p>
    <w:p>
      <w:pPr>
        <w:pStyle w:val="Normal"/>
        <w:numPr>
          <w:ilvl w:val="0"/>
          <w:numId w:val="13"/>
        </w:numPr>
        <w:tabs>
          <w:tab w:val="left" w:pos="180" w:leader="none"/>
        </w:tabs>
        <w:spacing w:lineRule="auto" w:line="254"/>
        <w:ind w:left="180" w:right="300" w:hanging="180"/>
        <w:rPr>
          <w:rFonts w:ascii="Arial" w:hAnsi="Arial" w:eastAsia="Arial" w:cs="Arial"/>
        </w:rPr>
      </w:pPr>
      <w:r>
        <w:rPr>
          <w:rFonts w:eastAsia="Arial" w:cs="Arial" w:ascii="Arial" w:hAnsi="Arial"/>
        </w:rPr>
        <w:t>Centers for Disease Control and Prevention Free online health literacy training modules</w:t>
      </w:r>
    </w:p>
    <w:p>
      <w:pPr>
        <w:pStyle w:val="Normal"/>
        <w:spacing w:lineRule="exact" w:line="228"/>
        <w:rPr>
          <w:rFonts w:ascii="Arial" w:hAnsi="Arial" w:eastAsia="Arial" w:cs="Arial"/>
        </w:rPr>
      </w:pPr>
      <w:r>
        <w:rPr>
          <w:rFonts w:eastAsia="Arial" w:cs="Arial" w:ascii="Arial" w:hAnsi="Arial"/>
        </w:rPr>
      </w:r>
    </w:p>
    <w:p>
      <w:pPr>
        <w:pStyle w:val="Normal"/>
        <w:spacing w:lineRule="auto"/>
        <w:rPr>
          <w:rFonts w:ascii="Arial" w:hAnsi="Arial" w:eastAsia="Arial" w:cs="Arial"/>
          <w:b/>
          <w:b/>
        </w:rPr>
      </w:pPr>
      <w:r>
        <w:rPr>
          <w:rFonts w:eastAsia="Arial" w:cs="Arial" w:ascii="Arial" w:hAnsi="Arial"/>
          <w:b/>
        </w:rPr>
        <w:t>Videos:</w:t>
      </w:r>
    </w:p>
    <w:p>
      <w:pPr>
        <w:pStyle w:val="Normal"/>
        <w:spacing w:lineRule="exact" w:line="12"/>
        <w:rPr>
          <w:rFonts w:ascii="Arial" w:hAnsi="Arial" w:eastAsia="Arial" w:cs="Arial"/>
          <w:b/>
          <w:b/>
        </w:rPr>
      </w:pPr>
      <w:r>
        <w:rPr>
          <w:rFonts w:eastAsia="Arial" w:cs="Arial" w:ascii="Arial" w:hAnsi="Arial"/>
          <w:b/>
        </w:rPr>
      </w:r>
    </w:p>
    <w:p>
      <w:pPr>
        <w:pStyle w:val="Normal"/>
        <w:numPr>
          <w:ilvl w:val="0"/>
          <w:numId w:val="14"/>
        </w:numPr>
        <w:tabs>
          <w:tab w:val="left" w:pos="180" w:leader="none"/>
        </w:tabs>
        <w:spacing w:lineRule="auto" w:line="254"/>
        <w:ind w:left="180" w:right="700" w:hanging="180"/>
        <w:rPr>
          <w:rFonts w:ascii="Arial" w:hAnsi="Arial" w:eastAsia="Arial" w:cs="Arial"/>
        </w:rPr>
      </w:pPr>
      <w:r>
        <w:rPr>
          <w:rFonts w:eastAsia="Arial" w:cs="Arial" w:ascii="Arial" w:hAnsi="Arial"/>
        </w:rPr>
        <w:t>Keep it simple for safety - Don’t Use Jargon Improving Americas Health Literacy</w:t>
      </w:r>
    </w:p>
    <w:p>
      <w:pPr>
        <w:sectPr>
          <w:type w:val="continuous"/>
          <w:pgSz w:w="11906" w:h="16838"/>
          <w:pgMar w:left="720" w:right="766" w:header="0" w:top="1358" w:footer="0" w:bottom="0" w:gutter="0"/>
          <w:formProt w:val="false"/>
          <w:textDirection w:val="lrTb"/>
          <w:docGrid w:type="default" w:linePitch="360" w:charSpace="0"/>
        </w:sectPr>
      </w:pP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14"/>
        <w:rPr>
          <w:rFonts w:ascii="Arial" w:hAnsi="Arial" w:eastAsia="Arial" w:cs="Arial"/>
        </w:rPr>
      </w:pPr>
      <w:r>
        <w:rPr>
          <w:rFonts w:eastAsia="Arial" w:cs="Arial" w:ascii="Arial" w:hAnsi="Arial"/>
        </w:rPr>
      </w:r>
    </w:p>
    <w:p>
      <w:pPr>
        <w:pStyle w:val="Normal"/>
        <w:numPr>
          <w:ilvl w:val="0"/>
          <w:numId w:val="15"/>
        </w:numPr>
        <w:tabs>
          <w:tab w:val="left" w:pos="220" w:leader="none"/>
        </w:tabs>
        <w:spacing w:lineRule="auto"/>
        <w:ind w:left="220" w:hanging="220"/>
        <w:rPr>
          <w:rFonts w:ascii="Arial" w:hAnsi="Arial" w:eastAsia="Arial" w:cs="Arial"/>
          <w:color w:val="6D6E71"/>
          <w:sz w:val="11"/>
        </w:rPr>
      </w:pPr>
      <w:r>
        <w:rPr>
          <w:rFonts w:eastAsia="Arial" w:cs="Arial" w:ascii="Arial" w:hAnsi="Arial"/>
          <w:color w:val="6D6E71"/>
          <w:sz w:val="11"/>
        </w:rPr>
        <w:t>S. Dodson, A. Beauchamp, R. Batterham and R. Osborne, “Information sheet 1: What is health literacy? In Ophelia Toolkit: A step-by-step guide for identifying and responding to health literacy needs</w:t>
      </w:r>
    </w:p>
    <w:p>
      <w:pPr>
        <w:pStyle w:val="Normal"/>
        <w:spacing w:lineRule="exact" w:line="13"/>
        <w:rPr>
          <w:rFonts w:ascii="Arial" w:hAnsi="Arial" w:eastAsia="Arial" w:cs="Arial"/>
          <w:color w:val="6D6E71"/>
          <w:sz w:val="11"/>
        </w:rPr>
      </w:pPr>
      <w:r>
        <w:rPr>
          <w:rFonts w:eastAsia="Arial" w:cs="Arial" w:ascii="Arial" w:hAnsi="Arial"/>
          <w:color w:val="6D6E71"/>
          <w:sz w:val="11"/>
        </w:rPr>
      </w:r>
    </w:p>
    <w:p>
      <w:pPr>
        <w:pStyle w:val="Normal"/>
        <w:spacing w:lineRule="auto"/>
        <w:ind w:left="220" w:hanging="0"/>
        <w:rPr>
          <w:rFonts w:ascii="Arial" w:hAnsi="Arial" w:eastAsia="Arial" w:cs="Arial"/>
          <w:color w:val="6D6E71"/>
          <w:sz w:val="12"/>
        </w:rPr>
      </w:pPr>
      <w:r>
        <w:rPr>
          <w:rFonts w:eastAsia="Arial" w:cs="Arial" w:ascii="Arial" w:hAnsi="Arial"/>
          <w:color w:val="6D6E71"/>
          <w:sz w:val="12"/>
        </w:rPr>
        <w:t xml:space="preserve">within local communities,” 2014. [Online]. Available: </w:t>
      </w:r>
      <w:hyperlink r:id="rId28">
        <w:r>
          <w:rPr>
            <w:rStyle w:val="InternetLink"/>
            <w:rFonts w:eastAsia="Arial" w:cs="Arial" w:ascii="Arial" w:hAnsi="Arial"/>
            <w:color w:val="6D6E71"/>
            <w:sz w:val="12"/>
          </w:rPr>
          <w:t>http://www.ophelia.net.au.</w:t>
        </w:r>
      </w:hyperlink>
    </w:p>
    <w:p>
      <w:pPr>
        <w:pStyle w:val="Normal"/>
        <w:spacing w:lineRule="exact" w:line="87"/>
        <w:rPr>
          <w:rFonts w:ascii="Arial" w:hAnsi="Arial" w:eastAsia="Arial" w:cs="Arial"/>
          <w:color w:val="6D6E71"/>
          <w:sz w:val="12"/>
        </w:rPr>
      </w:pPr>
      <w:r>
        <w:rPr>
          <w:rFonts w:eastAsia="Arial" w:cs="Arial" w:ascii="Arial" w:hAnsi="Arial"/>
          <w:color w:val="6D6E71"/>
          <w:sz w:val="12"/>
        </w:rPr>
      </w:r>
    </w:p>
    <w:p>
      <w:pPr>
        <w:pStyle w:val="Normal"/>
        <w:numPr>
          <w:ilvl w:val="0"/>
          <w:numId w:val="15"/>
        </w:numPr>
        <w:tabs>
          <w:tab w:val="left" w:pos="220" w:leader="none"/>
        </w:tabs>
        <w:spacing w:lineRule="auto" w:line="244"/>
        <w:ind w:left="220" w:hanging="220"/>
        <w:rPr>
          <w:rFonts w:ascii="Arial" w:hAnsi="Arial" w:eastAsia="Arial" w:cs="Arial"/>
          <w:color w:val="6D6E71"/>
          <w:sz w:val="12"/>
        </w:rPr>
      </w:pPr>
      <w:r>
        <w:rPr>
          <w:rFonts w:eastAsia="Arial" w:cs="Arial" w:ascii="Arial" w:hAnsi="Arial"/>
          <w:color w:val="6D6E71"/>
          <w:sz w:val="12"/>
        </w:rPr>
        <w:t xml:space="preserve">ACSQHC, “Health Literacy: Taking action to improve safety and quality,” 2014. [Online]. Available: </w:t>
      </w:r>
      <w:hyperlink r:id="rId29">
        <w:r>
          <w:rPr>
            <w:rStyle w:val="InternetLink"/>
            <w:rFonts w:eastAsia="Arial" w:cs="Arial" w:ascii="Arial" w:hAnsi="Arial"/>
            <w:color w:val="6D6E71"/>
            <w:sz w:val="12"/>
          </w:rPr>
          <w:t>https://www.safetyandquality.gov.au/wp-content/uploads/2014/08/Health-Literacy-Taking-action-to-</w:t>
        </w:r>
      </w:hyperlink>
      <w:hyperlink r:id="rId30">
        <w:r>
          <w:rPr>
            <w:rStyle w:val="InternetLink"/>
            <w:rFonts w:eastAsia="Arial" w:cs="Arial" w:ascii="Arial" w:hAnsi="Arial"/>
            <w:color w:val="6D6E71"/>
            <w:sz w:val="12"/>
          </w:rPr>
          <w:t>improve-safety-and-quality.pdf</w:t>
        </w:r>
      </w:hyperlink>
    </w:p>
    <w:p>
      <w:pPr>
        <w:pStyle w:val="Normal"/>
        <w:spacing w:lineRule="exact" w:line="81"/>
        <w:rPr>
          <w:rFonts w:ascii="Arial" w:hAnsi="Arial" w:eastAsia="Arial" w:cs="Arial"/>
          <w:color w:val="6D6E71"/>
          <w:sz w:val="12"/>
        </w:rPr>
      </w:pPr>
      <w:r>
        <w:rPr>
          <w:rFonts w:eastAsia="Arial" w:cs="Arial" w:ascii="Arial" w:hAnsi="Arial"/>
          <w:color w:val="6D6E71"/>
          <w:sz w:val="12"/>
        </w:rPr>
      </w:r>
    </w:p>
    <w:p>
      <w:pPr>
        <w:pStyle w:val="Normal"/>
        <w:numPr>
          <w:ilvl w:val="0"/>
          <w:numId w:val="15"/>
        </w:numPr>
        <w:tabs>
          <w:tab w:val="left" w:pos="220" w:leader="none"/>
        </w:tabs>
        <w:spacing w:lineRule="auto" w:line="244"/>
        <w:ind w:left="220" w:hanging="220"/>
        <w:rPr>
          <w:rFonts w:ascii="Arial" w:hAnsi="Arial" w:eastAsia="Arial" w:cs="Arial"/>
          <w:color w:val="6D6E71"/>
          <w:sz w:val="12"/>
        </w:rPr>
      </w:pPr>
      <w:r>
        <w:rPr>
          <w:rFonts w:eastAsia="Arial" w:cs="Arial" w:ascii="Arial" w:hAnsi="Arial"/>
          <w:color w:val="6D6E71"/>
          <w:sz w:val="12"/>
        </w:rPr>
        <w:t xml:space="preserve">ACSQHC, “Health Literacy: Taking action to improve safety and quality,” 2014. [Online]. Available: </w:t>
      </w:r>
      <w:hyperlink r:id="rId31">
        <w:r>
          <w:rPr>
            <w:rStyle w:val="InternetLink"/>
            <w:rFonts w:eastAsia="Arial" w:cs="Arial" w:ascii="Arial" w:hAnsi="Arial"/>
            <w:color w:val="6D6E71"/>
            <w:sz w:val="12"/>
          </w:rPr>
          <w:t>https://www.safetyandquality.gov.au/wp-content/uploads/2014/08/Health-Literacy-Taking-action-to-</w:t>
        </w:r>
      </w:hyperlink>
      <w:hyperlink r:id="rId32">
        <w:r>
          <w:rPr>
            <w:rStyle w:val="InternetLink"/>
            <w:rFonts w:eastAsia="Arial" w:cs="Arial" w:ascii="Arial" w:hAnsi="Arial"/>
            <w:color w:val="6D6E71"/>
            <w:sz w:val="12"/>
          </w:rPr>
          <w:t>improve-safety-and-quality.pdf</w:t>
        </w:r>
      </w:hyperlink>
    </w:p>
    <w:p>
      <w:pPr>
        <w:pStyle w:val="Normal"/>
        <w:spacing w:lineRule="exact" w:line="81"/>
        <w:rPr>
          <w:rFonts w:ascii="Arial" w:hAnsi="Arial" w:eastAsia="Arial" w:cs="Arial"/>
          <w:color w:val="6D6E71"/>
          <w:sz w:val="12"/>
        </w:rPr>
      </w:pPr>
      <w:r>
        <w:rPr>
          <w:rFonts w:eastAsia="Arial" w:cs="Arial" w:ascii="Arial" w:hAnsi="Arial"/>
          <w:color w:val="6D6E71"/>
          <w:sz w:val="12"/>
        </w:rPr>
      </w:r>
    </w:p>
    <w:p>
      <w:pPr>
        <w:pStyle w:val="Normal"/>
        <w:numPr>
          <w:ilvl w:val="0"/>
          <w:numId w:val="15"/>
        </w:numPr>
        <w:tabs>
          <w:tab w:val="left" w:pos="220" w:leader="none"/>
        </w:tabs>
        <w:spacing w:lineRule="auto" w:line="244"/>
        <w:ind w:left="220" w:hanging="220"/>
        <w:rPr>
          <w:rFonts w:ascii="Arial" w:hAnsi="Arial" w:eastAsia="Arial" w:cs="Arial"/>
          <w:color w:val="6D6E71"/>
          <w:sz w:val="12"/>
        </w:rPr>
      </w:pPr>
      <w:r>
        <w:rPr>
          <w:rFonts w:eastAsia="Arial" w:cs="Arial" w:ascii="Arial" w:hAnsi="Arial"/>
          <w:color w:val="6D6E71"/>
          <w:sz w:val="12"/>
        </w:rPr>
        <w:t xml:space="preserve">ACSQHC, “Health Literacy: Taking action to improve safety and quality,” 2014. [Online]. Available: </w:t>
      </w:r>
      <w:hyperlink r:id="rId33">
        <w:r>
          <w:rPr>
            <w:rStyle w:val="InternetLink"/>
            <w:rFonts w:eastAsia="Arial" w:cs="Arial" w:ascii="Arial" w:hAnsi="Arial"/>
            <w:color w:val="6D6E71"/>
            <w:sz w:val="12"/>
          </w:rPr>
          <w:t>https://www.safetyandquality.gov.au/wp-content/uploads/2014/08/Health-Literacy-Taking-action-to-</w:t>
        </w:r>
      </w:hyperlink>
      <w:hyperlink r:id="rId34">
        <w:r>
          <w:rPr>
            <w:rStyle w:val="InternetLink"/>
            <w:rFonts w:eastAsia="Arial" w:cs="Arial" w:ascii="Arial" w:hAnsi="Arial"/>
            <w:color w:val="6D6E71"/>
            <w:sz w:val="12"/>
          </w:rPr>
          <w:t>improve-safety-and-quality.pdf</w:t>
        </w:r>
      </w:hyperlink>
    </w:p>
    <w:p>
      <w:pPr>
        <w:pStyle w:val="Normal"/>
        <w:spacing w:lineRule="exact" w:line="81"/>
        <w:rPr>
          <w:rFonts w:ascii="Arial" w:hAnsi="Arial" w:eastAsia="Arial" w:cs="Arial"/>
          <w:color w:val="6D6E71"/>
          <w:sz w:val="12"/>
        </w:rPr>
      </w:pPr>
      <w:r>
        <w:rPr>
          <w:rFonts w:eastAsia="Arial" w:cs="Arial" w:ascii="Arial" w:hAnsi="Arial"/>
          <w:color w:val="6D6E71"/>
          <w:sz w:val="12"/>
        </w:rPr>
      </w:r>
    </w:p>
    <w:p>
      <w:pPr>
        <w:pStyle w:val="Normal"/>
        <w:numPr>
          <w:ilvl w:val="0"/>
          <w:numId w:val="15"/>
        </w:numPr>
        <w:tabs>
          <w:tab w:val="left" w:pos="220" w:leader="none"/>
        </w:tabs>
        <w:spacing w:lineRule="auto"/>
        <w:ind w:left="220" w:hanging="220"/>
        <w:rPr>
          <w:rFonts w:ascii="Arial" w:hAnsi="Arial" w:eastAsia="Arial" w:cs="Arial"/>
          <w:color w:val="6D6E71"/>
          <w:sz w:val="12"/>
        </w:rPr>
      </w:pPr>
      <w:r>
        <w:rPr>
          <w:rFonts w:eastAsia="Arial" w:cs="Arial" w:ascii="Arial" w:hAnsi="Arial"/>
          <w:color w:val="6D6E71"/>
          <w:sz w:val="12"/>
        </w:rPr>
        <w:t>N. Berkman, S. Sheridan, K. Donahue, D. Halpern and K. Crotty, “Low health literacy and health outcomes: an updated systematic review,” Annals of Internal Medicine, pp. 97-107, 2011</w:t>
      </w:r>
    </w:p>
    <w:p>
      <w:pPr>
        <w:pStyle w:val="Normal"/>
        <w:spacing w:lineRule="exact" w:line="87"/>
        <w:rPr>
          <w:rFonts w:ascii="Arial" w:hAnsi="Arial" w:eastAsia="Arial" w:cs="Arial"/>
          <w:color w:val="6D6E71"/>
          <w:sz w:val="12"/>
        </w:rPr>
      </w:pPr>
      <w:r>
        <w:rPr>
          <w:rFonts w:eastAsia="Arial" w:cs="Arial" w:ascii="Arial" w:hAnsi="Arial"/>
          <w:color w:val="6D6E71"/>
          <w:sz w:val="12"/>
        </w:rPr>
      </w:r>
    </w:p>
    <w:p>
      <w:pPr>
        <w:pStyle w:val="Normal"/>
        <w:numPr>
          <w:ilvl w:val="0"/>
          <w:numId w:val="15"/>
        </w:numPr>
        <w:tabs>
          <w:tab w:val="left" w:pos="220" w:leader="none"/>
        </w:tabs>
        <w:spacing w:lineRule="auto" w:line="244"/>
        <w:ind w:left="220" w:hanging="220"/>
        <w:rPr>
          <w:rFonts w:ascii="Arial" w:hAnsi="Arial" w:eastAsia="Arial" w:cs="Arial"/>
          <w:color w:val="6D6E71"/>
          <w:sz w:val="12"/>
        </w:rPr>
      </w:pPr>
      <w:r>
        <w:rPr>
          <w:rFonts w:eastAsia="Arial" w:cs="Arial" w:ascii="Arial" w:hAnsi="Arial"/>
          <w:color w:val="6D6E71"/>
          <w:sz w:val="12"/>
        </w:rPr>
        <w:t xml:space="preserve">ACSQHC, “Health Literacy: Taking action to improve safety and quality,” 2014. [Online]. Available: </w:t>
      </w:r>
      <w:hyperlink r:id="rId35">
        <w:r>
          <w:rPr>
            <w:rStyle w:val="InternetLink"/>
            <w:rFonts w:eastAsia="Arial" w:cs="Arial" w:ascii="Arial" w:hAnsi="Arial"/>
            <w:color w:val="6D6E71"/>
            <w:sz w:val="12"/>
          </w:rPr>
          <w:t>https://www.safetyandquality.gov.au/wp-content/uploads/2014/08/Health-Literacy-Taking-action-to-</w:t>
        </w:r>
      </w:hyperlink>
      <w:hyperlink r:id="rId36">
        <w:r>
          <w:rPr>
            <w:rStyle w:val="InternetLink"/>
            <w:rFonts w:eastAsia="Arial" w:cs="Arial" w:ascii="Arial" w:hAnsi="Arial"/>
            <w:color w:val="6D6E71"/>
            <w:sz w:val="12"/>
          </w:rPr>
          <w:t>improve-safety-and-quality.pdf</w:t>
        </w:r>
      </w:hyperlink>
    </w:p>
    <w:p>
      <w:pPr>
        <w:pStyle w:val="Normal"/>
        <w:spacing w:lineRule="exact" w:line="81"/>
        <w:rPr>
          <w:rFonts w:ascii="Arial" w:hAnsi="Arial" w:eastAsia="Arial" w:cs="Arial"/>
          <w:color w:val="6D6E71"/>
          <w:sz w:val="12"/>
        </w:rPr>
      </w:pPr>
      <w:r>
        <w:rPr>
          <w:rFonts w:eastAsia="Arial" w:cs="Arial" w:ascii="Arial" w:hAnsi="Arial"/>
          <w:color w:val="6D6E71"/>
          <w:sz w:val="12"/>
        </w:rPr>
      </w:r>
    </w:p>
    <w:p>
      <w:pPr>
        <w:pStyle w:val="Normal"/>
        <w:numPr>
          <w:ilvl w:val="0"/>
          <w:numId w:val="15"/>
        </w:numPr>
        <w:tabs>
          <w:tab w:val="left" w:pos="220" w:leader="none"/>
        </w:tabs>
        <w:spacing w:lineRule="auto"/>
        <w:ind w:left="220" w:hanging="220"/>
        <w:rPr>
          <w:rFonts w:ascii="Arial" w:hAnsi="Arial" w:eastAsia="Arial" w:cs="Arial"/>
          <w:color w:val="6D6E71"/>
          <w:sz w:val="12"/>
        </w:rPr>
      </w:pPr>
      <w:r>
        <w:rPr>
          <w:rFonts w:eastAsia="Arial" w:cs="Arial" w:ascii="Arial" w:hAnsi="Arial"/>
          <w:color w:val="6D6E71"/>
          <w:sz w:val="12"/>
        </w:rPr>
        <w:t>ABS, “Health Literacy,” Australian Bureau of Statistics, Canberra, 2006</w:t>
      </w:r>
    </w:p>
    <w:p>
      <w:pPr>
        <w:pStyle w:val="Normal"/>
        <w:spacing w:lineRule="exact" w:line="87"/>
        <w:rPr>
          <w:rFonts w:ascii="Arial" w:hAnsi="Arial" w:eastAsia="Arial" w:cs="Arial"/>
          <w:color w:val="6D6E71"/>
          <w:sz w:val="12"/>
        </w:rPr>
      </w:pPr>
      <w:r>
        <w:rPr>
          <w:rFonts w:eastAsia="Arial" w:cs="Arial" w:ascii="Arial" w:hAnsi="Arial"/>
          <w:color w:val="6D6E71"/>
          <w:sz w:val="12"/>
        </w:rPr>
      </w:r>
    </w:p>
    <w:p>
      <w:pPr>
        <w:pStyle w:val="Normal"/>
        <w:numPr>
          <w:ilvl w:val="0"/>
          <w:numId w:val="15"/>
        </w:numPr>
        <w:tabs>
          <w:tab w:val="left" w:pos="220" w:leader="none"/>
        </w:tabs>
        <w:spacing w:lineRule="auto" w:line="244"/>
        <w:ind w:left="220" w:hanging="220"/>
        <w:rPr>
          <w:rFonts w:ascii="Arial" w:hAnsi="Arial" w:eastAsia="Arial" w:cs="Arial"/>
          <w:color w:val="6D6E71"/>
          <w:sz w:val="12"/>
        </w:rPr>
      </w:pPr>
      <w:r>
        <w:rPr>
          <w:rFonts w:eastAsia="Arial" w:cs="Arial" w:ascii="Arial" w:hAnsi="Arial"/>
          <w:color w:val="6D6E71"/>
          <w:sz w:val="12"/>
        </w:rPr>
        <w:t xml:space="preserve">ACSQHC, “Health Literacy: Taking action to improve safety and quality,” 2014. [Online]. Available: </w:t>
      </w:r>
      <w:hyperlink r:id="rId37">
        <w:r>
          <w:rPr>
            <w:rStyle w:val="InternetLink"/>
            <w:rFonts w:eastAsia="Arial" w:cs="Arial" w:ascii="Arial" w:hAnsi="Arial"/>
            <w:color w:val="6D6E71"/>
            <w:sz w:val="12"/>
          </w:rPr>
          <w:t>https://www.safetyandquality.gov.au/wp-content/uploads/2014/08/Health-Literacy-Taking-action-to-</w:t>
        </w:r>
      </w:hyperlink>
      <w:hyperlink r:id="rId38">
        <w:r>
          <w:rPr>
            <w:rStyle w:val="InternetLink"/>
            <w:rFonts w:eastAsia="Arial" w:cs="Arial" w:ascii="Arial" w:hAnsi="Arial"/>
            <w:color w:val="6D6E71"/>
            <w:sz w:val="12"/>
          </w:rPr>
          <w:t>improve-safety-and-quality.pdf</w:t>
        </w:r>
      </w:hyperlink>
    </w:p>
    <w:p>
      <w:pPr>
        <w:pStyle w:val="Normal"/>
        <w:spacing w:lineRule="exact" w:line="81"/>
        <w:rPr>
          <w:rFonts w:ascii="Arial" w:hAnsi="Arial" w:eastAsia="Arial" w:cs="Arial"/>
          <w:color w:val="6D6E71"/>
          <w:sz w:val="12"/>
        </w:rPr>
      </w:pPr>
      <w:r>
        <w:rPr>
          <w:rFonts w:eastAsia="Arial" w:cs="Arial" w:ascii="Arial" w:hAnsi="Arial"/>
          <w:color w:val="6D6E71"/>
          <w:sz w:val="12"/>
        </w:rPr>
      </w:r>
    </w:p>
    <w:p>
      <w:pPr>
        <w:pStyle w:val="Normal"/>
        <w:numPr>
          <w:ilvl w:val="0"/>
          <w:numId w:val="15"/>
        </w:numPr>
        <w:tabs>
          <w:tab w:val="left" w:pos="220" w:leader="none"/>
        </w:tabs>
        <w:spacing w:lineRule="auto"/>
        <w:ind w:left="220" w:hanging="220"/>
        <w:rPr>
          <w:rFonts w:ascii="Arial" w:hAnsi="Arial" w:eastAsia="Arial" w:cs="Arial"/>
          <w:color w:val="6D6E71"/>
          <w:sz w:val="12"/>
        </w:rPr>
      </w:pPr>
      <w:r>
        <w:rPr>
          <w:rFonts w:eastAsia="Arial" w:cs="Arial" w:ascii="Arial" w:hAnsi="Arial"/>
          <w:color w:val="6D6E71"/>
          <w:sz w:val="12"/>
        </w:rPr>
        <w:t>N. Berkman, S. Sheridan, K. Donahue, D. Halpern and K. Crotty, “Low health literacy and health outcomes: an updated systematic review,” Annals of Internal Medicine, pp. 97-107, 2011</w:t>
      </w:r>
    </w:p>
    <w:p>
      <w:pPr>
        <w:pStyle w:val="Normal"/>
        <w:spacing w:lineRule="exact" w:line="20"/>
        <w:rPr>
          <w:rFonts w:ascii="Arial" w:hAnsi="Arial" w:eastAsia="Arial" w:cs="Arial"/>
          <w:color w:val="6D6E71"/>
          <w:sz w:val="12"/>
        </w:rPr>
      </w:pPr>
      <w:r>
        <w:rPr>
          <w:rFonts w:eastAsia="Arial" w:cs="Arial" w:ascii="Arial" w:hAnsi="Arial"/>
          <w:color w:val="6D6E71"/>
          <w:sz w:val="12"/>
        </w:rPr>
        <w:drawing>
          <wp:anchor behindDoc="1" distT="0" distB="0" distL="114935" distR="114935" simplePos="0" locked="0" layoutInCell="1" allowOverlap="1" relativeHeight="24">
            <wp:simplePos x="0" y="0"/>
            <wp:positionH relativeFrom="column">
              <wp:posOffset>6396355</wp:posOffset>
            </wp:positionH>
            <wp:positionV relativeFrom="paragraph">
              <wp:posOffset>-171450</wp:posOffset>
            </wp:positionV>
            <wp:extent cx="592455" cy="499110"/>
            <wp:effectExtent l="0" t="0" r="0" b="0"/>
            <wp:wrapNone/>
            <wp:docPr id="23" name="Imag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3" descr=""/>
                    <pic:cNvPicPr>
                      <a:picLocks noChangeAspect="1" noChangeArrowheads="1"/>
                    </pic:cNvPicPr>
                  </pic:nvPicPr>
                  <pic:blipFill>
                    <a:blip r:embed="rId39"/>
                    <a:srcRect l="-30" t="-35" r="-30" b="-35"/>
                    <a:stretch>
                      <a:fillRect/>
                    </a:stretch>
                  </pic:blipFill>
                  <pic:spPr bwMode="auto">
                    <a:xfrm>
                      <a:off x="0" y="0"/>
                      <a:ext cx="592455" cy="499110"/>
                    </a:xfrm>
                    <a:prstGeom prst="rect">
                      <a:avLst/>
                    </a:prstGeom>
                  </pic:spPr>
                </pic:pic>
              </a:graphicData>
            </a:graphic>
          </wp:anchor>
        </w:drawing>
      </w:r>
    </w:p>
    <w:p>
      <w:pPr>
        <w:sectPr>
          <w:type w:val="continuous"/>
          <w:pgSz w:w="11906" w:h="16838"/>
          <w:pgMar w:left="720" w:right="766" w:header="0" w:top="1440" w:footer="0" w:bottom="0" w:gutter="0"/>
          <w:formProt w:val="false"/>
          <w:textDirection w:val="lrTb"/>
          <w:docGrid w:type="default" w:linePitch="360" w:charSpace="0"/>
        </w:sectPr>
      </w:pPr>
    </w:p>
    <w:p>
      <w:pPr>
        <w:pStyle w:val="Normal"/>
        <w:spacing w:lineRule="exact" w:line="236"/>
        <w:rPr>
          <w:rFonts w:ascii="Arial" w:hAnsi="Arial" w:eastAsia="Arial" w:cs="Arial"/>
          <w:color w:val="6D6E71"/>
          <w:sz w:val="12"/>
        </w:rPr>
      </w:pPr>
      <w:r>
        <w:rPr>
          <w:rFonts w:eastAsia="Arial" w:cs="Arial" w:ascii="Arial" w:hAnsi="Arial"/>
          <w:color w:val="6D6E71"/>
          <w:sz w:val="12"/>
        </w:rPr>
      </w:r>
    </w:p>
    <w:p>
      <w:pPr>
        <w:pStyle w:val="Normal"/>
        <w:spacing w:lineRule="auto"/>
        <w:ind w:right="-39" w:hanging="0"/>
        <w:jc w:val="center"/>
        <w:rPr>
          <w:rFonts w:ascii="Arial" w:hAnsi="Arial" w:eastAsia="Arial" w:cs="Arial"/>
          <w:sz w:val="16"/>
        </w:rPr>
      </w:pPr>
      <w:r>
        <w:rPr>
          <w:rFonts w:eastAsia="Arial" w:cs="Arial" w:ascii="Arial" w:hAnsi="Arial"/>
          <w:sz w:val="16"/>
        </w:rPr>
        <w:t>10</w:t>
      </w:r>
    </w:p>
    <w:p>
      <w:pPr>
        <w:sectPr>
          <w:type w:val="continuous"/>
          <w:pgSz w:w="11906" w:h="16838"/>
          <w:pgMar w:left="720" w:right="766" w:header="0" w:top="1440" w:footer="0" w:bottom="0" w:gutter="0"/>
          <w:formProt w:val="false"/>
          <w:textDirection w:val="lrTb"/>
          <w:docGrid w:type="default" w:linePitch="360" w:charSpace="0"/>
        </w:sectPr>
      </w:pPr>
    </w:p>
    <w:p>
      <w:pPr>
        <w:pStyle w:val="Normal"/>
        <w:spacing w:lineRule="exact" w:line="200"/>
        <w:rPr>
          <w:rFonts w:ascii="Times New Roman" w:hAnsi="Times New Roman" w:eastAsia="Times New Roman" w:cs="Times New Roman"/>
          <w:sz w:val="16"/>
        </w:rPr>
      </w:pPr>
      <w:bookmarkStart w:id="17" w:name="page11"/>
      <w:bookmarkStart w:id="18" w:name="page11"/>
      <w:bookmarkEnd w:id="18"/>
      <w:r>
        <w:rPr>
          <w:rFonts w:eastAsia="Times New Roman" w:cs="Times New Roman" w:ascii="Times New Roman" w:hAnsi="Times New Roman"/>
          <w:sz w:val="16"/>
        </w:rPr>
        <w:drawing>
          <wp:anchor behindDoc="1" distT="0" distB="0" distL="114935" distR="114935" simplePos="0" locked="0" layoutInCell="1" allowOverlap="1" relativeHeight="25">
            <wp:simplePos x="0" y="0"/>
            <wp:positionH relativeFrom="page">
              <wp:posOffset>0</wp:posOffset>
            </wp:positionH>
            <wp:positionV relativeFrom="page">
              <wp:posOffset>0</wp:posOffset>
            </wp:positionV>
            <wp:extent cx="7560310" cy="10692130"/>
            <wp:effectExtent l="0" t="0" r="0" b="0"/>
            <wp:wrapNone/>
            <wp:docPr id="24" name="Imag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4" descr=""/>
                    <pic:cNvPicPr>
                      <a:picLocks noChangeAspect="1" noChangeArrowheads="1"/>
                    </pic:cNvPicPr>
                  </pic:nvPicPr>
                  <pic:blipFill>
                    <a:blip r:embed="rId40"/>
                    <a:srcRect l="-2" t="-1" r="-2" b="-1"/>
                    <a:stretch>
                      <a:fillRect/>
                    </a:stretch>
                  </pic:blipFill>
                  <pic:spPr bwMode="auto">
                    <a:xfrm>
                      <a:off x="0" y="0"/>
                      <a:ext cx="7560310" cy="10692130"/>
                    </a:xfrm>
                    <a:prstGeom prst="rect">
                      <a:avLst/>
                    </a:prstGeom>
                  </pic:spPr>
                </pic:pic>
              </a:graphicData>
            </a:graphic>
          </wp:anchor>
        </w:drawing>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4"/>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color w:val="FFFFFF"/>
        </w:rPr>
      </w:pPr>
      <w:r>
        <w:rPr>
          <w:rFonts w:eastAsia="Arial" w:cs="Arial" w:ascii="Arial" w:hAnsi="Arial"/>
          <w:color w:val="FFFFFF"/>
        </w:rPr>
        <w:t>Section 2</w:t>
      </w:r>
    </w:p>
    <w:p>
      <w:pPr>
        <w:pStyle w:val="Normal"/>
        <w:spacing w:lineRule="exact" w:line="316"/>
        <w:rPr>
          <w:rFonts w:ascii="Times New Roman" w:hAnsi="Times New Roman" w:eastAsia="Times New Roman" w:cs="Times New Roman"/>
          <w:color w:val="FFFFFF"/>
        </w:rPr>
      </w:pPr>
      <w:r>
        <w:rPr>
          <w:rFonts w:eastAsia="Times New Roman" w:cs="Times New Roman" w:ascii="Times New Roman" w:hAnsi="Times New Roman"/>
          <w:color w:val="FFFFFF"/>
        </w:rPr>
      </w:r>
    </w:p>
    <w:p>
      <w:pPr>
        <w:pStyle w:val="Normal"/>
        <w:spacing w:lineRule="auto" w:line="290"/>
        <w:ind w:right="3826" w:hanging="0"/>
        <w:rPr>
          <w:rFonts w:ascii="Arial" w:hAnsi="Arial" w:eastAsia="Arial" w:cs="Arial"/>
          <w:color w:val="FFFFFF"/>
          <w:sz w:val="54"/>
        </w:rPr>
      </w:pPr>
      <w:r>
        <w:rPr>
          <w:rFonts w:eastAsia="Arial" w:cs="Arial" w:ascii="Arial" w:hAnsi="Arial"/>
          <w:color w:val="FFFFFF"/>
          <w:sz w:val="54"/>
        </w:rPr>
        <w:t>Inclusive Communication in action</w:t>
      </w:r>
    </w:p>
    <w:p>
      <w:pPr>
        <w:pStyle w:val="Normal"/>
        <w:spacing w:lineRule="exact" w:line="200"/>
        <w:rPr>
          <w:rFonts w:ascii="Times New Roman" w:hAnsi="Times New Roman" w:eastAsia="Times New Roman" w:cs="Times New Roman"/>
          <w:color w:val="FFFFFF"/>
          <w:sz w:val="54"/>
        </w:rPr>
      </w:pPr>
      <w:r>
        <w:rPr>
          <w:rFonts w:eastAsia="Times New Roman" w:cs="Times New Roman" w:ascii="Times New Roman" w:hAnsi="Times New Roman"/>
          <w:color w:val="FFFFFF"/>
          <w:sz w:val="54"/>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15"/>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color w:val="FFFFFF"/>
          <w:sz w:val="30"/>
        </w:rPr>
      </w:pPr>
      <w:r>
        <w:rPr>
          <w:rFonts w:eastAsia="Arial" w:cs="Arial" w:ascii="Arial" w:hAnsi="Arial"/>
          <w:color w:val="FFFFFF"/>
          <w:sz w:val="30"/>
        </w:rPr>
        <w:t>About this section</w:t>
      </w:r>
    </w:p>
    <w:p>
      <w:pPr>
        <w:pStyle w:val="Normal"/>
        <w:spacing w:lineRule="exact" w:line="115"/>
        <w:rPr>
          <w:rFonts w:ascii="Times New Roman" w:hAnsi="Times New Roman" w:eastAsia="Times New Roman" w:cs="Times New Roman"/>
          <w:color w:val="FFFFFF"/>
          <w:sz w:val="30"/>
        </w:rPr>
      </w:pPr>
      <w:r>
        <w:rPr>
          <w:rFonts w:eastAsia="Times New Roman" w:cs="Times New Roman" w:ascii="Times New Roman" w:hAnsi="Times New Roman"/>
          <w:color w:val="FFFFFF"/>
          <w:sz w:val="30"/>
        </w:rPr>
      </w:r>
    </w:p>
    <w:p>
      <w:pPr>
        <w:pStyle w:val="Normal"/>
        <w:spacing w:lineRule="auto" w:line="336"/>
        <w:ind w:right="4846" w:hanging="0"/>
        <w:rPr>
          <w:rFonts w:ascii="Arial" w:hAnsi="Arial" w:eastAsia="Arial" w:cs="Arial"/>
          <w:color w:val="FFFFFF"/>
          <w:sz w:val="30"/>
        </w:rPr>
      </w:pPr>
      <w:r>
        <w:rPr>
          <w:rFonts w:eastAsia="Arial" w:cs="Arial" w:ascii="Arial" w:hAnsi="Arial"/>
          <w:color w:val="FFFFFF"/>
          <w:sz w:val="30"/>
        </w:rPr>
        <w:t>This section describes inclusive communication in action. It provides information on the key communication approaches, the factors to consider when communicating with people face to face or over the phone and particular considerations for people from diverse communities.</w:t>
      </w:r>
    </w:p>
    <w:p>
      <w:pPr>
        <w:sectPr>
          <w:type w:val="nextPage"/>
          <w:pgSz w:w="11906" w:h="16838"/>
          <w:pgMar w:left="720" w:right="1440" w:header="0" w:top="1440" w:footer="0" w:bottom="0" w:gutter="0"/>
          <w:pgNumType w:fmt="decimal"/>
          <w:formProt w:val="false"/>
          <w:textDirection w:val="lrTb"/>
          <w:docGrid w:type="default" w:linePitch="360" w:charSpace="0"/>
        </w:sectPr>
      </w:pPr>
    </w:p>
    <w:p>
      <w:pPr>
        <w:pStyle w:val="Normal"/>
        <w:spacing w:lineRule="exact" w:line="200"/>
        <w:rPr>
          <w:rFonts w:ascii="Times New Roman" w:hAnsi="Times New Roman" w:eastAsia="Times New Roman" w:cs="Times New Roman"/>
          <w:color w:val="FFFFFF"/>
          <w:sz w:val="30"/>
        </w:rPr>
      </w:pPr>
      <w:r>
        <w:rPr>
          <w:rFonts w:eastAsia="Times New Roman" w:cs="Times New Roman" w:ascii="Times New Roman" w:hAnsi="Times New Roman"/>
          <w:color w:val="FFFFFF"/>
          <w:sz w:val="30"/>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42"/>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5140" w:hanging="0"/>
        <w:rPr>
          <w:rFonts w:ascii="Arial" w:hAnsi="Arial" w:eastAsia="Arial" w:cs="Arial"/>
          <w:sz w:val="16"/>
        </w:rPr>
      </w:pPr>
      <w:r>
        <w:rPr>
          <w:rFonts w:eastAsia="Arial" w:cs="Arial" w:ascii="Arial" w:hAnsi="Arial"/>
          <w:sz w:val="16"/>
        </w:rPr>
        <w:t>11</w:t>
      </w:r>
    </w:p>
    <w:p>
      <w:pPr>
        <w:sectPr>
          <w:type w:val="continuous"/>
          <w:pgSz w:w="11906" w:h="16838"/>
          <w:pgMar w:left="720" w:right="1440" w:header="0" w:top="1440" w:footer="0" w:bottom="0" w:gutter="0"/>
          <w:formProt w:val="false"/>
          <w:textDirection w:val="lrTb"/>
          <w:docGrid w:type="default" w:linePitch="360" w:charSpace="0"/>
        </w:sectPr>
      </w:pPr>
    </w:p>
    <w:p>
      <w:pPr>
        <w:pStyle w:val="Normal"/>
        <w:spacing w:lineRule="exact" w:line="200"/>
        <w:rPr>
          <w:rFonts w:ascii="Times New Roman" w:hAnsi="Times New Roman" w:eastAsia="Times New Roman" w:cs="Times New Roman"/>
          <w:sz w:val="16"/>
        </w:rPr>
      </w:pPr>
      <w:bookmarkStart w:id="19" w:name="page12"/>
      <w:bookmarkStart w:id="20" w:name="page12"/>
      <w:bookmarkEnd w:id="20"/>
      <w:r>
        <w:rPr>
          <w:rFonts w:eastAsia="Times New Roman" w:cs="Times New Roman" w:ascii="Times New Roman" w:hAnsi="Times New Roman"/>
          <w:sz w:val="16"/>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303"/>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color w:val="FBB044"/>
          <w:sz w:val="64"/>
        </w:rPr>
      </w:pPr>
      <w:r>
        <w:rPr>
          <w:rFonts w:eastAsia="Arial" w:cs="Arial" w:ascii="Arial" w:hAnsi="Arial"/>
          <w:color w:val="FBB044"/>
          <w:sz w:val="64"/>
        </w:rPr>
        <w:t>Having meaningful conversations</w:t>
      </w:r>
    </w:p>
    <w:p>
      <w:pPr>
        <w:pStyle w:val="Normal"/>
        <w:spacing w:lineRule="exact" w:line="334"/>
        <w:rPr>
          <w:rFonts w:ascii="Times New Roman" w:hAnsi="Times New Roman" w:eastAsia="Times New Roman" w:cs="Times New Roman"/>
          <w:color w:val="FBB044"/>
          <w:sz w:val="64"/>
        </w:rPr>
      </w:pPr>
      <w:r>
        <w:rPr>
          <w:rFonts w:eastAsia="Times New Roman" w:cs="Times New Roman" w:ascii="Times New Roman" w:hAnsi="Times New Roman"/>
          <w:color w:val="FBB044"/>
          <w:sz w:val="64"/>
        </w:rPr>
      </w:r>
    </w:p>
    <w:p>
      <w:pPr>
        <w:pStyle w:val="Normal"/>
        <w:spacing w:lineRule="auto" w:line="372"/>
        <w:ind w:right="3580" w:hanging="0"/>
        <w:rPr>
          <w:rFonts w:ascii="Arial" w:hAnsi="Arial" w:eastAsia="Arial" w:cs="Arial"/>
          <w:color w:val="FBB044"/>
          <w:sz w:val="28"/>
        </w:rPr>
      </w:pPr>
      <w:r>
        <w:rPr>
          <w:rFonts w:eastAsia="Arial" w:cs="Arial" w:ascii="Arial" w:hAnsi="Arial"/>
          <w:color w:val="FBB044"/>
          <w:sz w:val="28"/>
        </w:rPr>
        <w:t>What we say, and how we say it, is equally important. The following communication approaches are necessary when operating in an inclusive and person centred way.</w:t>
      </w:r>
    </w:p>
    <w:p>
      <w:pPr>
        <w:pStyle w:val="Normal"/>
        <w:spacing w:lineRule="exact" w:line="200"/>
        <w:rPr>
          <w:rFonts w:ascii="Times New Roman" w:hAnsi="Times New Roman" w:eastAsia="Times New Roman" w:cs="Times New Roman"/>
          <w:color w:val="FBB044"/>
          <w:sz w:val="28"/>
        </w:rPr>
      </w:pPr>
      <w:r>
        <w:rPr>
          <w:rFonts w:eastAsia="Times New Roman" w:cs="Times New Roman" w:ascii="Times New Roman" w:hAnsi="Times New Roman"/>
          <w:color w:val="FBB044"/>
          <w:sz w:val="28"/>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356"/>
        <w:rPr>
          <w:rFonts w:ascii="Times New Roman" w:hAnsi="Times New Roman" w:eastAsia="Times New Roman" w:cs="Times New Roman"/>
        </w:rPr>
      </w:pPr>
      <w:r>
        <w:rPr>
          <w:rFonts w:eastAsia="Times New Roman" w:cs="Times New Roman" w:ascii="Times New Roman" w:hAnsi="Times New Roman"/>
        </w:rPr>
      </w:r>
    </w:p>
    <w:tbl>
      <w:tblPr>
        <w:tblW w:w="10020" w:type="dxa"/>
        <w:jc w:val="left"/>
        <w:tblInd w:w="0" w:type="dxa"/>
        <w:tblBorders/>
        <w:tblCellMar>
          <w:top w:w="0" w:type="dxa"/>
          <w:left w:w="0" w:type="dxa"/>
          <w:bottom w:w="0" w:type="dxa"/>
          <w:right w:w="0" w:type="dxa"/>
        </w:tblCellMar>
      </w:tblPr>
      <w:tblGrid>
        <w:gridCol w:w="2740"/>
        <w:gridCol w:w="7280"/>
      </w:tblGrid>
      <w:tr>
        <w:trPr>
          <w:trHeight w:val="237" w:hRule="atLeast"/>
        </w:trPr>
        <w:tc>
          <w:tcPr>
            <w:tcW w:w="2740" w:type="dxa"/>
            <w:tcBorders/>
            <w:shd w:fill="auto" w:val="clear"/>
          </w:tcPr>
          <w:p>
            <w:pPr>
              <w:pStyle w:val="Normal"/>
              <w:spacing w:lineRule="auto"/>
              <w:ind w:left="80" w:hanging="0"/>
              <w:rPr>
                <w:rFonts w:ascii="Arial" w:hAnsi="Arial" w:eastAsia="Arial" w:cs="Arial"/>
                <w:b/>
                <w:b/>
                <w:color w:val="FBB044"/>
              </w:rPr>
            </w:pPr>
            <w:r>
              <w:rPr>
                <w:rFonts w:eastAsia="Arial" w:cs="Arial" w:ascii="Arial" w:hAnsi="Arial"/>
                <w:b/>
                <w:color w:val="FBB044"/>
              </w:rPr>
              <w:t>Communication Approach</w:t>
            </w:r>
          </w:p>
        </w:tc>
        <w:tc>
          <w:tcPr>
            <w:tcW w:w="7280" w:type="dxa"/>
            <w:tcBorders/>
            <w:shd w:fill="auto" w:val="clear"/>
          </w:tcPr>
          <w:p>
            <w:pPr>
              <w:pStyle w:val="Normal"/>
              <w:spacing w:lineRule="auto"/>
              <w:ind w:left="160" w:hanging="0"/>
              <w:rPr>
                <w:rFonts w:ascii="Arial" w:hAnsi="Arial" w:eastAsia="Arial" w:cs="Arial"/>
                <w:b/>
                <w:b/>
                <w:color w:val="FBB044"/>
              </w:rPr>
            </w:pPr>
            <w:r>
              <w:rPr>
                <w:rFonts w:eastAsia="Arial" w:cs="Arial" w:ascii="Arial" w:hAnsi="Arial"/>
                <w:b/>
                <w:color w:val="FBB044"/>
              </w:rPr>
              <w:t>Description</w:t>
            </w:r>
          </w:p>
        </w:tc>
      </w:tr>
      <w:tr>
        <w:trPr>
          <w:trHeight w:val="33" w:hRule="atLeast"/>
        </w:trPr>
        <w:tc>
          <w:tcPr>
            <w:tcW w:w="2740" w:type="dxa"/>
            <w:tcBorders>
              <w:bottom w:val="single" w:sz="8" w:space="0" w:color="000000"/>
              <w:insideH w:val="single" w:sz="8" w:space="0" w:color="000000"/>
            </w:tcBorders>
            <w:shd w:fill="auto" w:val="clear"/>
          </w:tcPr>
          <w:p>
            <w:pPr>
              <w:pStyle w:val="Normal"/>
              <w:snapToGrid w:val="false"/>
              <w:spacing w:lineRule="auto"/>
              <w:rPr>
                <w:rFonts w:ascii="Times New Roman" w:hAnsi="Times New Roman" w:eastAsia="Times New Roman" w:cs="Times New Roman"/>
                <w:b/>
                <w:b/>
                <w:color w:val="FBB044"/>
                <w:sz w:val="2"/>
              </w:rPr>
            </w:pPr>
            <w:r>
              <w:rPr>
                <w:rFonts w:eastAsia="Times New Roman" w:cs="Times New Roman" w:ascii="Times New Roman" w:hAnsi="Times New Roman"/>
                <w:b/>
                <w:color w:val="FBB044"/>
                <w:sz w:val="2"/>
              </w:rPr>
            </w:r>
          </w:p>
        </w:tc>
        <w:tc>
          <w:tcPr>
            <w:tcW w:w="7280" w:type="dxa"/>
            <w:tcBorders>
              <w:bottom w:val="single" w:sz="8" w:space="0" w:color="000000"/>
              <w:insideH w:val="single" w:sz="8" w:space="0" w:color="000000"/>
            </w:tcBorders>
            <w:shd w:fill="auto" w:val="clear"/>
          </w:tcPr>
          <w:p>
            <w:pPr>
              <w:pStyle w:val="Normal"/>
              <w:snapToGrid w:val="false"/>
              <w:spacing w:lineRule="auto"/>
              <w:rPr>
                <w:rFonts w:ascii="Times New Roman" w:hAnsi="Times New Roman" w:eastAsia="Times New Roman" w:cs="Times New Roman"/>
                <w:sz w:val="2"/>
              </w:rPr>
            </w:pPr>
            <w:r>
              <w:rPr>
                <w:rFonts w:eastAsia="Times New Roman" w:cs="Times New Roman" w:ascii="Times New Roman" w:hAnsi="Times New Roman"/>
                <w:sz w:val="2"/>
              </w:rPr>
            </w:r>
          </w:p>
        </w:tc>
      </w:tr>
      <w:tr>
        <w:trPr>
          <w:trHeight w:val="427" w:hRule="atLeast"/>
        </w:trPr>
        <w:tc>
          <w:tcPr>
            <w:tcW w:w="2740" w:type="dxa"/>
            <w:tcBorders/>
            <w:shd w:fill="auto" w:val="clear"/>
          </w:tcPr>
          <w:p>
            <w:pPr>
              <w:pStyle w:val="Normal"/>
              <w:spacing w:lineRule="auto"/>
              <w:ind w:left="80" w:hanging="0"/>
              <w:rPr>
                <w:rFonts w:ascii="Arial" w:hAnsi="Arial" w:eastAsia="Arial" w:cs="Arial"/>
                <w:b/>
                <w:b/>
              </w:rPr>
            </w:pPr>
            <w:r>
              <w:rPr>
                <w:rFonts w:eastAsia="Arial" w:cs="Arial" w:ascii="Arial" w:hAnsi="Arial"/>
                <w:b/>
              </w:rPr>
              <w:t>Active Listening</w:t>
            </w:r>
          </w:p>
        </w:tc>
        <w:tc>
          <w:tcPr>
            <w:tcW w:w="7280" w:type="dxa"/>
            <w:tcBorders/>
            <w:shd w:fill="auto" w:val="clear"/>
          </w:tcPr>
          <w:p>
            <w:pPr>
              <w:pStyle w:val="Normal"/>
              <w:spacing w:lineRule="auto"/>
              <w:ind w:left="160" w:hanging="0"/>
              <w:rPr/>
            </w:pPr>
            <w:r>
              <w:rPr>
                <w:rFonts w:eastAsia="Arial" w:cs="Arial" w:ascii="Arial" w:hAnsi="Arial"/>
              </w:rPr>
              <w:t xml:space="preserve">• </w:t>
            </w:r>
            <w:r>
              <w:rPr>
                <w:rFonts w:eastAsia="Arial" w:cs="Arial" w:ascii="Arial" w:hAnsi="Arial"/>
              </w:rPr>
              <w:t>Active listening is communicating empathetically through reflective listening.</w:t>
            </w:r>
          </w:p>
        </w:tc>
      </w:tr>
      <w:tr>
        <w:trPr>
          <w:trHeight w:val="240" w:hRule="atLeast"/>
        </w:trPr>
        <w:tc>
          <w:tcPr>
            <w:tcW w:w="2740" w:type="dxa"/>
            <w:tcBorders/>
            <w:shd w:fill="auto" w:val="cle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7280" w:type="dxa"/>
            <w:tcBorders/>
            <w:shd w:fill="auto" w:val="clear"/>
          </w:tcPr>
          <w:p>
            <w:pPr>
              <w:pStyle w:val="Normal"/>
              <w:spacing w:lineRule="auto"/>
              <w:ind w:left="320" w:hanging="0"/>
              <w:rPr>
                <w:rFonts w:ascii="Arial" w:hAnsi="Arial" w:eastAsia="Arial" w:cs="Arial"/>
              </w:rPr>
            </w:pPr>
            <w:r>
              <w:rPr>
                <w:rFonts w:eastAsia="Arial" w:cs="Arial" w:ascii="Arial" w:hAnsi="Arial"/>
              </w:rPr>
              <w:t>It describes the act of being present and attentive to what someone else is</w:t>
            </w:r>
          </w:p>
        </w:tc>
      </w:tr>
      <w:tr>
        <w:trPr>
          <w:trHeight w:val="240" w:hRule="atLeast"/>
        </w:trPr>
        <w:tc>
          <w:tcPr>
            <w:tcW w:w="2740" w:type="dxa"/>
            <w:tcBorders/>
            <w:shd w:fill="auto" w:val="cle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7280" w:type="dxa"/>
            <w:tcBorders/>
            <w:shd w:fill="auto" w:val="clear"/>
          </w:tcPr>
          <w:p>
            <w:pPr>
              <w:pStyle w:val="Normal"/>
              <w:spacing w:lineRule="auto"/>
              <w:ind w:left="320" w:hanging="0"/>
              <w:rPr>
                <w:rFonts w:ascii="Arial" w:hAnsi="Arial" w:eastAsia="Arial" w:cs="Arial"/>
              </w:rPr>
            </w:pPr>
            <w:r>
              <w:rPr>
                <w:rFonts w:eastAsia="Arial" w:cs="Arial" w:ascii="Arial" w:hAnsi="Arial"/>
              </w:rPr>
              <w:t>saying. It involves viewing the world through the eyes of the person you are</w:t>
            </w:r>
          </w:p>
        </w:tc>
      </w:tr>
      <w:tr>
        <w:trPr>
          <w:trHeight w:val="240" w:hRule="atLeast"/>
        </w:trPr>
        <w:tc>
          <w:tcPr>
            <w:tcW w:w="2740" w:type="dxa"/>
            <w:tcBorders/>
            <w:shd w:fill="auto" w:val="cle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7280" w:type="dxa"/>
            <w:tcBorders/>
            <w:shd w:fill="auto" w:val="clear"/>
          </w:tcPr>
          <w:p>
            <w:pPr>
              <w:pStyle w:val="Normal"/>
              <w:spacing w:lineRule="auto"/>
              <w:ind w:left="320" w:hanging="0"/>
              <w:rPr>
                <w:rFonts w:ascii="Arial" w:hAnsi="Arial" w:eastAsia="Arial" w:cs="Arial"/>
              </w:rPr>
            </w:pPr>
            <w:r>
              <w:rPr>
                <w:rFonts w:eastAsia="Arial" w:cs="Arial" w:ascii="Arial" w:hAnsi="Arial"/>
              </w:rPr>
              <w:t>communicating with and demonstrating that you understand their feelings and</w:t>
            </w:r>
          </w:p>
        </w:tc>
      </w:tr>
      <w:tr>
        <w:trPr>
          <w:trHeight w:val="240" w:hRule="atLeast"/>
        </w:trPr>
        <w:tc>
          <w:tcPr>
            <w:tcW w:w="2740" w:type="dxa"/>
            <w:tcBorders/>
            <w:shd w:fill="auto" w:val="cle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7280" w:type="dxa"/>
            <w:tcBorders/>
            <w:shd w:fill="auto" w:val="clear"/>
          </w:tcPr>
          <w:p>
            <w:pPr>
              <w:pStyle w:val="Normal"/>
              <w:spacing w:lineRule="auto"/>
              <w:ind w:left="320" w:hanging="0"/>
              <w:rPr/>
            </w:pPr>
            <w:r>
              <w:rPr>
                <w:rFonts w:eastAsia="Arial" w:cs="Arial" w:ascii="Arial" w:hAnsi="Arial"/>
              </w:rPr>
              <w:t>views by repeating back to them what you have heard in your own words</w:t>
            </w:r>
            <w:r>
              <w:rPr>
                <w:rFonts w:eastAsia="Arial" w:cs="Arial" w:ascii="Arial" w:hAnsi="Arial"/>
                <w:sz w:val="11"/>
              </w:rPr>
              <w:t>15</w:t>
            </w:r>
          </w:p>
        </w:tc>
      </w:tr>
      <w:tr>
        <w:trPr>
          <w:trHeight w:val="240" w:hRule="atLeast"/>
        </w:trPr>
        <w:tc>
          <w:tcPr>
            <w:tcW w:w="2740" w:type="dxa"/>
            <w:tcBorders/>
            <w:shd w:fill="auto" w:val="clear"/>
          </w:tcPr>
          <w:p>
            <w:pPr>
              <w:pStyle w:val="Normal"/>
              <w:snapToGrid w:val="false"/>
              <w:spacing w:lineRule="auto"/>
              <w:rPr>
                <w:rFonts w:ascii="Times New Roman" w:hAnsi="Times New Roman" w:eastAsia="Times New Roman" w:cs="Times New Roman"/>
                <w:sz w:val="11"/>
              </w:rPr>
            </w:pPr>
            <w:r>
              <w:rPr>
                <w:rFonts w:eastAsia="Times New Roman" w:cs="Times New Roman" w:ascii="Times New Roman" w:hAnsi="Times New Roman"/>
                <w:sz w:val="11"/>
              </w:rPr>
            </w:r>
          </w:p>
        </w:tc>
        <w:tc>
          <w:tcPr>
            <w:tcW w:w="7280" w:type="dxa"/>
            <w:tcBorders/>
            <w:shd w:fill="auto" w:val="clear"/>
          </w:tcPr>
          <w:p>
            <w:pPr>
              <w:pStyle w:val="Normal"/>
              <w:spacing w:lineRule="auto"/>
              <w:ind w:left="160" w:hanging="0"/>
              <w:rPr/>
            </w:pPr>
            <w:r>
              <w:rPr>
                <w:rFonts w:eastAsia="Arial" w:cs="Arial" w:ascii="Arial" w:hAnsi="Arial"/>
              </w:rPr>
              <w:t xml:space="preserve">• </w:t>
            </w:r>
            <w:r>
              <w:rPr>
                <w:rFonts w:eastAsia="Arial" w:cs="Arial" w:ascii="Arial" w:hAnsi="Arial"/>
              </w:rPr>
              <w:t>The approach demonstrates an appreciation and understanding for the</w:t>
            </w:r>
          </w:p>
        </w:tc>
      </w:tr>
      <w:tr>
        <w:trPr>
          <w:trHeight w:val="240" w:hRule="atLeast"/>
        </w:trPr>
        <w:tc>
          <w:tcPr>
            <w:tcW w:w="2740" w:type="dxa"/>
            <w:tcBorders/>
            <w:shd w:fill="auto" w:val="cle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7280" w:type="dxa"/>
            <w:tcBorders/>
            <w:shd w:fill="auto" w:val="clear"/>
          </w:tcPr>
          <w:p>
            <w:pPr>
              <w:pStyle w:val="Normal"/>
              <w:spacing w:lineRule="auto"/>
              <w:ind w:left="320" w:hanging="0"/>
              <w:rPr>
                <w:rFonts w:ascii="Arial" w:hAnsi="Arial" w:eastAsia="Arial" w:cs="Arial"/>
              </w:rPr>
            </w:pPr>
            <w:r>
              <w:rPr>
                <w:rFonts w:eastAsia="Arial" w:cs="Arial" w:ascii="Arial" w:hAnsi="Arial"/>
              </w:rPr>
              <w:t>perspective of a person without judging, criticising or blaming</w:t>
            </w:r>
          </w:p>
        </w:tc>
      </w:tr>
      <w:tr>
        <w:trPr>
          <w:trHeight w:val="240" w:hRule="atLeast"/>
        </w:trPr>
        <w:tc>
          <w:tcPr>
            <w:tcW w:w="2740" w:type="dxa"/>
            <w:tcBorders/>
            <w:shd w:fill="auto" w:val="cle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7280" w:type="dxa"/>
            <w:tcBorders/>
            <w:shd w:fill="auto" w:val="clear"/>
          </w:tcPr>
          <w:p>
            <w:pPr>
              <w:pStyle w:val="Normal"/>
              <w:spacing w:lineRule="auto"/>
              <w:ind w:left="160" w:hanging="0"/>
              <w:rPr/>
            </w:pPr>
            <w:r>
              <w:rPr>
                <w:rFonts w:eastAsia="Arial" w:cs="Arial" w:ascii="Arial" w:hAnsi="Arial"/>
              </w:rPr>
              <w:t xml:space="preserve">• </w:t>
            </w:r>
            <w:r>
              <w:rPr>
                <w:rFonts w:eastAsia="Arial" w:cs="Arial" w:ascii="Arial" w:hAnsi="Arial"/>
              </w:rPr>
              <w:t>It builds on trust and minimises resistance and promotes self-confidence</w:t>
            </w:r>
          </w:p>
        </w:tc>
      </w:tr>
      <w:tr>
        <w:trPr>
          <w:trHeight w:val="240" w:hRule="atLeast"/>
        </w:trPr>
        <w:tc>
          <w:tcPr>
            <w:tcW w:w="2740" w:type="dxa"/>
            <w:tcBorders/>
            <w:shd w:fill="auto" w:val="cle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7280" w:type="dxa"/>
            <w:tcBorders/>
            <w:shd w:fill="auto" w:val="clear"/>
          </w:tcPr>
          <w:p>
            <w:pPr>
              <w:pStyle w:val="Normal"/>
              <w:spacing w:lineRule="auto"/>
              <w:ind w:left="160" w:hanging="0"/>
              <w:rPr/>
            </w:pPr>
            <w:r>
              <w:rPr>
                <w:rFonts w:eastAsia="Arial" w:cs="Arial" w:ascii="Arial" w:hAnsi="Arial"/>
              </w:rPr>
              <w:t xml:space="preserve">• </w:t>
            </w:r>
            <w:r>
              <w:rPr>
                <w:rFonts w:eastAsia="Arial" w:cs="Arial" w:ascii="Arial" w:hAnsi="Arial"/>
              </w:rPr>
              <w:t>It clarifies, rather than assumes you know what is meant</w:t>
            </w:r>
          </w:p>
        </w:tc>
      </w:tr>
      <w:tr>
        <w:trPr>
          <w:trHeight w:val="240" w:hRule="atLeast"/>
        </w:trPr>
        <w:tc>
          <w:tcPr>
            <w:tcW w:w="2740" w:type="dxa"/>
            <w:tcBorders/>
            <w:shd w:fill="auto" w:val="cle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7280" w:type="dxa"/>
            <w:tcBorders/>
            <w:shd w:fill="auto" w:val="clear"/>
          </w:tcPr>
          <w:p>
            <w:pPr>
              <w:pStyle w:val="Normal"/>
              <w:spacing w:lineRule="auto"/>
              <w:ind w:left="160" w:hanging="0"/>
              <w:rPr/>
            </w:pPr>
            <w:r>
              <w:rPr>
                <w:rFonts w:eastAsia="Arial" w:cs="Arial" w:ascii="Arial" w:hAnsi="Arial"/>
              </w:rPr>
              <w:t xml:space="preserve">• </w:t>
            </w:r>
            <w:r>
              <w:rPr>
                <w:rFonts w:eastAsia="Arial" w:cs="Arial" w:ascii="Arial" w:hAnsi="Arial"/>
              </w:rPr>
              <w:t>It allows or invites opportunity for feedback</w:t>
            </w:r>
          </w:p>
        </w:tc>
      </w:tr>
    </w:tbl>
    <w:p>
      <w:pPr>
        <w:pStyle w:val="Normal"/>
        <w:spacing w:lineRule="exact" w:line="245"/>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49"/>
        <w:ind w:left="2900" w:right="260" w:hanging="0"/>
        <w:rPr/>
      </w:pPr>
      <w:r>
        <w:rPr>
          <w:rFonts w:eastAsia="Arial" w:cs="Arial" w:ascii="Arial" w:hAnsi="Arial"/>
        </w:rPr>
        <w:t>Active listening involves some key steps to demonstrate you’re paying attention, engaged and listening:</w:t>
      </w:r>
    </w:p>
    <w:p>
      <w:pPr>
        <w:pStyle w:val="Normal"/>
        <w:spacing w:lineRule="exact" w:line="1"/>
        <w:rPr>
          <w:rFonts w:ascii="Times New Roman" w:hAnsi="Times New Roman" w:eastAsia="Times New Roman" w:cs="Times New Roman"/>
        </w:rPr>
      </w:pPr>
      <w:r>
        <w:rPr>
          <w:rFonts w:eastAsia="Times New Roman" w:cs="Times New Roman" w:ascii="Times New Roman" w:hAnsi="Times New Roman"/>
        </w:rPr>
      </w:r>
    </w:p>
    <w:p>
      <w:pPr>
        <w:pStyle w:val="Normal"/>
        <w:numPr>
          <w:ilvl w:val="0"/>
          <w:numId w:val="16"/>
        </w:numPr>
        <w:tabs>
          <w:tab w:val="left" w:pos="3060" w:leader="none"/>
        </w:tabs>
        <w:spacing w:lineRule="auto" w:line="249"/>
        <w:ind w:left="3060" w:right="240" w:hanging="167"/>
        <w:rPr>
          <w:rFonts w:ascii="Arial" w:hAnsi="Arial" w:eastAsia="Arial" w:cs="Arial"/>
        </w:rPr>
      </w:pPr>
      <w:r>
        <w:rPr>
          <w:rFonts w:eastAsia="Arial" w:cs="Arial" w:ascii="Arial" w:hAnsi="Arial"/>
        </w:rPr>
        <w:t>Use verbal and non-verbal communication (maintain eye contact, use open body language, mirror)</w:t>
      </w:r>
    </w:p>
    <w:p>
      <w:pPr>
        <w:pStyle w:val="Normal"/>
        <w:numPr>
          <w:ilvl w:val="0"/>
          <w:numId w:val="16"/>
        </w:numPr>
        <w:tabs>
          <w:tab w:val="left" w:pos="3060" w:leader="none"/>
        </w:tabs>
        <w:spacing w:lineRule="auto"/>
        <w:ind w:left="3060" w:hanging="167"/>
        <w:rPr>
          <w:rFonts w:ascii="Arial" w:hAnsi="Arial" w:eastAsia="Arial" w:cs="Arial"/>
        </w:rPr>
      </w:pPr>
      <w:r>
        <w:rPr>
          <w:rFonts w:eastAsia="Arial" w:cs="Arial" w:ascii="Arial" w:hAnsi="Arial"/>
        </w:rPr>
        <w:t>Provide feedback by responding in an active way (nod, smile, say yes)</w:t>
      </w:r>
    </w:p>
    <w:p>
      <w:pPr>
        <w:pStyle w:val="Normal"/>
        <w:spacing w:lineRule="exact" w:line="10"/>
        <w:rPr>
          <w:rFonts w:ascii="Arial" w:hAnsi="Arial" w:eastAsia="Arial" w:cs="Arial"/>
        </w:rPr>
      </w:pPr>
      <w:r>
        <w:rPr>
          <w:rFonts w:eastAsia="Arial" w:cs="Arial" w:ascii="Arial" w:hAnsi="Arial"/>
        </w:rPr>
      </w:r>
    </w:p>
    <w:p>
      <w:pPr>
        <w:pStyle w:val="Normal"/>
        <w:numPr>
          <w:ilvl w:val="0"/>
          <w:numId w:val="16"/>
        </w:numPr>
        <w:tabs>
          <w:tab w:val="left" w:pos="3060" w:leader="none"/>
        </w:tabs>
        <w:spacing w:lineRule="auto"/>
        <w:ind w:left="3060" w:hanging="167"/>
        <w:rPr>
          <w:rFonts w:ascii="Arial" w:hAnsi="Arial" w:eastAsia="Arial" w:cs="Arial"/>
        </w:rPr>
      </w:pPr>
      <w:r>
        <w:rPr>
          <w:rFonts w:eastAsia="Arial" w:cs="Arial" w:ascii="Arial" w:hAnsi="Arial"/>
        </w:rPr>
        <w:t>Defer judgement and avoid interrupting</w:t>
      </w:r>
    </w:p>
    <w:p>
      <w:pPr>
        <w:pStyle w:val="Normal"/>
        <w:spacing w:lineRule="exact" w:line="10"/>
        <w:rPr>
          <w:rFonts w:ascii="Arial" w:hAnsi="Arial" w:eastAsia="Arial" w:cs="Arial"/>
        </w:rPr>
      </w:pPr>
      <w:r>
        <w:rPr>
          <w:rFonts w:eastAsia="Arial" w:cs="Arial" w:ascii="Arial" w:hAnsi="Arial"/>
        </w:rPr>
      </w:r>
    </w:p>
    <w:p>
      <w:pPr>
        <w:pStyle w:val="Normal"/>
        <w:numPr>
          <w:ilvl w:val="0"/>
          <w:numId w:val="16"/>
        </w:numPr>
        <w:tabs>
          <w:tab w:val="left" w:pos="3060" w:leader="none"/>
        </w:tabs>
        <w:spacing w:lineRule="auto" w:line="249"/>
        <w:ind w:left="3060" w:right="360" w:hanging="167"/>
        <w:rPr>
          <w:rFonts w:ascii="Arial" w:hAnsi="Arial" w:eastAsia="Arial" w:cs="Arial"/>
        </w:rPr>
      </w:pPr>
      <w:r>
        <w:rPr>
          <w:rFonts w:eastAsia="Arial" w:cs="Arial" w:ascii="Arial" w:hAnsi="Arial"/>
        </w:rPr>
        <w:t>Respond appropriately by summarising what the person has just said and ask them to confirm if you’ve heard it correctly</w:t>
      </w:r>
    </w:p>
    <w:p>
      <w:pPr>
        <w:pStyle w:val="Normal"/>
        <w:spacing w:lineRule="auto" w:line="252"/>
        <w:ind w:left="3060" w:right="260" w:hanging="0"/>
        <w:rPr/>
      </w:pPr>
      <w:r>
        <w:rPr>
          <w:rFonts w:eastAsia="Arial" w:cs="Arial" w:ascii="Arial" w:hAnsi="Arial"/>
        </w:rPr>
        <w:t>e.g. It sounds like you are concerned that you don’t get out of the house as often as you used to? Would this be correct? What would you like to be doing, or where would you like to be going?</w:t>
      </w:r>
    </w:p>
    <w:p>
      <w:pPr>
        <w:pStyle w:val="Normal"/>
        <w:spacing w:lineRule="exact" w:line="233"/>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80"/>
        <w:ind w:left="4200" w:right="1300" w:hanging="1313"/>
        <w:rPr>
          <w:rFonts w:ascii="Arial" w:hAnsi="Arial" w:eastAsia="Arial" w:cs="Arial"/>
          <w:sz w:val="19"/>
        </w:rPr>
      </w:pPr>
      <w:r>
        <w:rPr>
          <w:rFonts w:eastAsia="Arial" w:cs="Arial" w:ascii="Arial" w:hAnsi="Arial"/>
          <w:sz w:val="19"/>
        </w:rPr>
        <w:t xml:space="preserve">Useful videos: </w:t>
      </w:r>
      <w:hyperlink r:id="rId41">
        <w:r>
          <w:rPr>
            <w:rStyle w:val="InternetLink"/>
            <w:rFonts w:eastAsia="Arial" w:cs="Arial" w:ascii="Arial" w:hAnsi="Arial"/>
            <w:sz w:val="19"/>
          </w:rPr>
          <w:t>https://www.youtube.com/watch?v=oWe_ogA5YCU</w:t>
        </w:r>
      </w:hyperlink>
      <w:r>
        <w:rPr>
          <w:rFonts w:eastAsia="Arial" w:cs="Arial" w:ascii="Arial" w:hAnsi="Arial"/>
          <w:sz w:val="19"/>
        </w:rPr>
        <w:t xml:space="preserve"> </w:t>
      </w:r>
      <w:hyperlink r:id="rId42">
        <w:r>
          <w:rPr>
            <w:rStyle w:val="InternetLink"/>
            <w:rFonts w:eastAsia="Arial" w:cs="Arial" w:ascii="Arial" w:hAnsi="Arial"/>
            <w:sz w:val="19"/>
          </w:rPr>
          <w:t>https://www.youtube.com/watch?v=z_-rNd7h6z8</w:t>
        </w:r>
      </w:hyperlink>
    </w:p>
    <w:p>
      <w:pPr>
        <w:pStyle w:val="Normal"/>
        <w:spacing w:lineRule="exact" w:line="20"/>
        <w:rPr>
          <w:rFonts w:ascii="Times New Roman" w:hAnsi="Times New Roman" w:eastAsia="Times New Roman" w:cs="Times New Roman"/>
          <w:sz w:val="19"/>
        </w:rPr>
      </w:pPr>
      <w:r>
        <w:rPr>
          <w:rFonts w:eastAsia="Times New Roman" w:cs="Times New Roman" w:ascii="Times New Roman" w:hAnsi="Times New Roman"/>
          <w:sz w:val="19"/>
        </w:rPr>
        <mc:AlternateContent>
          <mc:Choice Requires="wps">
            <w:drawing>
              <wp:anchor behindDoc="1" distT="0" distB="0" distL="114935" distR="114935" simplePos="0" locked="0" layoutInCell="1" allowOverlap="1" relativeHeight="26">
                <wp:simplePos x="0" y="0"/>
                <wp:positionH relativeFrom="column">
                  <wp:posOffset>0</wp:posOffset>
                </wp:positionH>
                <wp:positionV relativeFrom="paragraph">
                  <wp:posOffset>1503680</wp:posOffset>
                </wp:positionV>
                <wp:extent cx="6639560" cy="635"/>
                <wp:effectExtent l="0" t="0" r="0" b="0"/>
                <wp:wrapNone/>
                <wp:docPr id="25" name=""/>
                <a:graphic xmlns:a="http://schemas.openxmlformats.org/drawingml/2006/main">
                  <a:graphicData uri="http://schemas.microsoft.com/office/word/2010/wordprocessingShape">
                    <wps:wsp>
                      <wps:cNvSpPr/>
                      <wps:spPr>
                        <a:xfrm>
                          <a:off x="0" y="0"/>
                          <a:ext cx="6638760" cy="0"/>
                        </a:xfrm>
                        <a:prstGeom prst="line">
                          <a:avLst/>
                        </a:prstGeom>
                        <a:ln w="6480">
                          <a:solidFill>
                            <a:srgbClr val="939598"/>
                          </a:solidFill>
                          <a:miter/>
                        </a:ln>
                      </wps:spPr>
                      <wps:style>
                        <a:lnRef idx="0"/>
                        <a:fillRef idx="0"/>
                        <a:effectRef idx="0"/>
                        <a:fontRef idx="minor"/>
                      </wps:style>
                      <wps:bodyPr/>
                    </wps:wsp>
                  </a:graphicData>
                </a:graphic>
              </wp:anchor>
            </w:drawing>
          </mc:Choice>
          <mc:Fallback>
            <w:pict>
              <v:line id="shape_0" from="0pt,118.4pt" to="522.7pt,118.4pt" stroked="t" style="position:absolute">
                <v:stroke color="#939598" weight="6480" joinstyle="miter" endcap="square"/>
                <v:fill o:detectmouseclick="t" on="false"/>
              </v:line>
            </w:pict>
          </mc:Fallback>
        </mc:AlternateContent>
        <w:drawing>
          <wp:anchor behindDoc="1" distT="0" distB="0" distL="114935" distR="114935" simplePos="0" locked="0" layoutInCell="1" allowOverlap="1" relativeHeight="27">
            <wp:simplePos x="0" y="0"/>
            <wp:positionH relativeFrom="column">
              <wp:posOffset>6396355</wp:posOffset>
            </wp:positionH>
            <wp:positionV relativeFrom="paragraph">
              <wp:posOffset>1637665</wp:posOffset>
            </wp:positionV>
            <wp:extent cx="592455" cy="499110"/>
            <wp:effectExtent l="0" t="0" r="0" b="0"/>
            <wp:wrapNone/>
            <wp:docPr id="26" name="Image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5" descr=""/>
                    <pic:cNvPicPr>
                      <a:picLocks noChangeAspect="1" noChangeArrowheads="1"/>
                    </pic:cNvPicPr>
                  </pic:nvPicPr>
                  <pic:blipFill>
                    <a:blip r:embed="rId43"/>
                    <a:srcRect l="-30" t="-35" r="-30" b="-35"/>
                    <a:stretch>
                      <a:fillRect/>
                    </a:stretch>
                  </pic:blipFill>
                  <pic:spPr bwMode="auto">
                    <a:xfrm>
                      <a:off x="0" y="0"/>
                      <a:ext cx="592455" cy="499110"/>
                    </a:xfrm>
                    <a:prstGeom prst="rect">
                      <a:avLst/>
                    </a:prstGeom>
                  </pic:spPr>
                </pic:pic>
              </a:graphicData>
            </a:graphic>
          </wp:anchor>
        </w:drawing>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37"/>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color w:val="6D6E71"/>
          <w:sz w:val="12"/>
        </w:rPr>
      </w:pPr>
      <w:r>
        <w:rPr>
          <w:rFonts w:eastAsia="Arial" w:cs="Arial" w:ascii="Arial" w:hAnsi="Arial"/>
          <w:color w:val="6D6E71"/>
          <w:sz w:val="12"/>
        </w:rPr>
        <w:t xml:space="preserve">15. </w:t>
      </w:r>
      <w:hyperlink r:id="rId44">
        <w:r>
          <w:rPr>
            <w:rStyle w:val="InternetLink"/>
            <w:rFonts w:eastAsia="Arial" w:cs="Arial" w:ascii="Arial" w:hAnsi="Arial"/>
            <w:color w:val="6D6E71"/>
            <w:sz w:val="12"/>
          </w:rPr>
          <w:t>https://www.mindtools.com/CommSkll/ActiveListening.htm</w:t>
        </w:r>
      </w:hyperlink>
    </w:p>
    <w:p>
      <w:pPr>
        <w:sectPr>
          <w:type w:val="nextPage"/>
          <w:pgSz w:w="11906" w:h="16838"/>
          <w:pgMar w:left="720" w:right="1166" w:header="0" w:top="1440" w:footer="0" w:bottom="0" w:gutter="0"/>
          <w:pgNumType w:fmt="decimal"/>
          <w:formProt w:val="false"/>
          <w:textDirection w:val="lrTb"/>
          <w:docGrid w:type="default" w:linePitch="360" w:charSpace="0"/>
        </w:sectPr>
      </w:pPr>
    </w:p>
    <w:p>
      <w:pPr>
        <w:pStyle w:val="Normal"/>
        <w:spacing w:lineRule="exact" w:line="291"/>
        <w:rPr>
          <w:rFonts w:ascii="Times New Roman" w:hAnsi="Times New Roman" w:eastAsia="Times New Roman" w:cs="Times New Roman"/>
          <w:color w:val="6D6E71"/>
          <w:sz w:val="12"/>
        </w:rPr>
      </w:pPr>
      <w:r>
        <w:rPr>
          <w:rFonts w:eastAsia="Times New Roman" w:cs="Times New Roman" w:ascii="Times New Roman" w:hAnsi="Times New Roman"/>
          <w:color w:val="6D6E71"/>
          <w:sz w:val="12"/>
        </w:rPr>
      </w:r>
    </w:p>
    <w:p>
      <w:pPr>
        <w:pStyle w:val="Normal"/>
        <w:spacing w:lineRule="auto"/>
        <w:ind w:right="-439" w:hanging="0"/>
        <w:jc w:val="center"/>
        <w:rPr>
          <w:rFonts w:ascii="Arial" w:hAnsi="Arial" w:eastAsia="Arial" w:cs="Arial"/>
          <w:sz w:val="16"/>
        </w:rPr>
      </w:pPr>
      <w:r>
        <w:rPr>
          <w:rFonts w:eastAsia="Arial" w:cs="Arial" w:ascii="Arial" w:hAnsi="Arial"/>
          <w:sz w:val="16"/>
        </w:rPr>
        <w:t>12</w:t>
      </w:r>
    </w:p>
    <w:p>
      <w:pPr>
        <w:sectPr>
          <w:type w:val="continuous"/>
          <w:pgSz w:w="11906" w:h="16838"/>
          <w:pgMar w:left="720" w:right="1166" w:header="0" w:top="1440" w:footer="0" w:bottom="0" w:gutter="0"/>
          <w:formProt w:val="false"/>
          <w:textDirection w:val="lrTb"/>
          <w:docGrid w:type="default" w:linePitch="360" w:charSpace="0"/>
        </w:sectPr>
      </w:pPr>
    </w:p>
    <w:p>
      <w:pPr>
        <w:pStyle w:val="Normal"/>
        <w:spacing w:lineRule="exact" w:line="200"/>
        <w:rPr>
          <w:rFonts w:ascii="Times New Roman" w:hAnsi="Times New Roman" w:eastAsia="Times New Roman" w:cs="Times New Roman"/>
          <w:sz w:val="16"/>
        </w:rPr>
      </w:pPr>
      <w:bookmarkStart w:id="21" w:name="page13"/>
      <w:bookmarkStart w:id="22" w:name="page13"/>
      <w:bookmarkEnd w:id="22"/>
      <w:r>
        <w:rPr>
          <w:rFonts w:eastAsia="Times New Roman" w:cs="Times New Roman" w:ascii="Times New Roman" w:hAnsi="Times New Roman"/>
          <w:sz w:val="16"/>
        </w:rPr>
        <w:drawing>
          <wp:anchor behindDoc="1" distT="0" distB="0" distL="114935" distR="114935" simplePos="0" locked="0" layoutInCell="1" allowOverlap="1" relativeHeight="28">
            <wp:simplePos x="0" y="0"/>
            <wp:positionH relativeFrom="page">
              <wp:posOffset>457200</wp:posOffset>
            </wp:positionH>
            <wp:positionV relativeFrom="page">
              <wp:posOffset>1421765</wp:posOffset>
            </wp:positionV>
            <wp:extent cx="6696075" cy="3174365"/>
            <wp:effectExtent l="0" t="0" r="0" b="0"/>
            <wp:wrapNone/>
            <wp:docPr id="27" name="Image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6" descr=""/>
                    <pic:cNvPicPr>
                      <a:picLocks noChangeAspect="1" noChangeArrowheads="1"/>
                    </pic:cNvPicPr>
                  </pic:nvPicPr>
                  <pic:blipFill>
                    <a:blip r:embed="rId45"/>
                    <a:srcRect l="-2" t="-5" r="-2" b="-5"/>
                    <a:stretch>
                      <a:fillRect/>
                    </a:stretch>
                  </pic:blipFill>
                  <pic:spPr bwMode="auto">
                    <a:xfrm>
                      <a:off x="0" y="0"/>
                      <a:ext cx="6696075" cy="3174365"/>
                    </a:xfrm>
                    <a:prstGeom prst="rect">
                      <a:avLst/>
                    </a:prstGeom>
                  </pic:spPr>
                </pic:pic>
              </a:graphicData>
            </a:graphic>
          </wp:anchor>
        </w:drawing>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325"/>
        <w:rPr>
          <w:rFonts w:ascii="Times New Roman" w:hAnsi="Times New Roman" w:eastAsia="Times New Roman" w:cs="Times New Roman"/>
        </w:rPr>
      </w:pPr>
      <w:r>
        <w:rPr>
          <w:rFonts w:eastAsia="Times New Roman" w:cs="Times New Roman" w:ascii="Times New Roman" w:hAnsi="Times New Roman"/>
        </w:rPr>
      </w:r>
    </w:p>
    <w:tbl>
      <w:tblPr>
        <w:tblW w:w="10020" w:type="dxa"/>
        <w:jc w:val="left"/>
        <w:tblInd w:w="0" w:type="dxa"/>
        <w:tblBorders/>
        <w:tblCellMar>
          <w:top w:w="0" w:type="dxa"/>
          <w:left w:w="0" w:type="dxa"/>
          <w:bottom w:w="0" w:type="dxa"/>
          <w:right w:w="0" w:type="dxa"/>
        </w:tblCellMar>
      </w:tblPr>
      <w:tblGrid>
        <w:gridCol w:w="2740"/>
        <w:gridCol w:w="7280"/>
      </w:tblGrid>
      <w:tr>
        <w:trPr>
          <w:trHeight w:val="237" w:hRule="atLeast"/>
        </w:trPr>
        <w:tc>
          <w:tcPr>
            <w:tcW w:w="2740" w:type="dxa"/>
            <w:tcBorders/>
            <w:shd w:fill="auto" w:val="clear"/>
          </w:tcPr>
          <w:p>
            <w:pPr>
              <w:pStyle w:val="Normal"/>
              <w:spacing w:lineRule="auto"/>
              <w:ind w:left="80" w:hanging="0"/>
              <w:rPr>
                <w:rFonts w:ascii="Arial" w:hAnsi="Arial" w:eastAsia="Arial" w:cs="Arial"/>
                <w:b/>
                <w:b/>
                <w:color w:val="FBB044"/>
              </w:rPr>
            </w:pPr>
            <w:r>
              <w:rPr>
                <w:rFonts w:eastAsia="Arial" w:cs="Arial" w:ascii="Arial" w:hAnsi="Arial"/>
                <w:b/>
                <w:color w:val="FBB044"/>
              </w:rPr>
              <w:t>Communication Approach</w:t>
            </w:r>
          </w:p>
        </w:tc>
        <w:tc>
          <w:tcPr>
            <w:tcW w:w="7280" w:type="dxa"/>
            <w:tcBorders/>
            <w:shd w:fill="auto" w:val="clear"/>
          </w:tcPr>
          <w:p>
            <w:pPr>
              <w:pStyle w:val="Normal"/>
              <w:spacing w:lineRule="auto"/>
              <w:ind w:left="160" w:hanging="0"/>
              <w:rPr>
                <w:rFonts w:ascii="Arial" w:hAnsi="Arial" w:eastAsia="Arial" w:cs="Arial"/>
                <w:b/>
                <w:b/>
                <w:color w:val="FBB044"/>
              </w:rPr>
            </w:pPr>
            <w:r>
              <w:rPr>
                <w:rFonts w:eastAsia="Arial" w:cs="Arial" w:ascii="Arial" w:hAnsi="Arial"/>
                <w:b/>
                <w:color w:val="FBB044"/>
              </w:rPr>
              <w:t>Description</w:t>
            </w:r>
          </w:p>
        </w:tc>
      </w:tr>
      <w:tr>
        <w:trPr>
          <w:trHeight w:val="33" w:hRule="atLeast"/>
        </w:trPr>
        <w:tc>
          <w:tcPr>
            <w:tcW w:w="2740" w:type="dxa"/>
            <w:tcBorders>
              <w:bottom w:val="single" w:sz="8" w:space="0" w:color="000000"/>
              <w:insideH w:val="single" w:sz="8" w:space="0" w:color="000000"/>
            </w:tcBorders>
            <w:shd w:fill="auto" w:val="clear"/>
          </w:tcPr>
          <w:p>
            <w:pPr>
              <w:pStyle w:val="Normal"/>
              <w:snapToGrid w:val="false"/>
              <w:spacing w:lineRule="auto"/>
              <w:rPr>
                <w:rFonts w:ascii="Times New Roman" w:hAnsi="Times New Roman" w:eastAsia="Times New Roman" w:cs="Times New Roman"/>
                <w:b/>
                <w:b/>
                <w:color w:val="FBB044"/>
                <w:sz w:val="2"/>
              </w:rPr>
            </w:pPr>
            <w:r>
              <w:rPr>
                <w:rFonts w:eastAsia="Times New Roman" w:cs="Times New Roman" w:ascii="Times New Roman" w:hAnsi="Times New Roman"/>
                <w:b/>
                <w:color w:val="FBB044"/>
                <w:sz w:val="2"/>
              </w:rPr>
            </w:r>
          </w:p>
        </w:tc>
        <w:tc>
          <w:tcPr>
            <w:tcW w:w="7280" w:type="dxa"/>
            <w:tcBorders>
              <w:bottom w:val="single" w:sz="8" w:space="0" w:color="000000"/>
              <w:insideH w:val="single" w:sz="8" w:space="0" w:color="000000"/>
            </w:tcBorders>
            <w:shd w:fill="auto" w:val="clear"/>
          </w:tcPr>
          <w:p>
            <w:pPr>
              <w:pStyle w:val="Normal"/>
              <w:snapToGrid w:val="false"/>
              <w:spacing w:lineRule="auto"/>
              <w:rPr>
                <w:rFonts w:ascii="Times New Roman" w:hAnsi="Times New Roman" w:eastAsia="Times New Roman" w:cs="Times New Roman"/>
                <w:sz w:val="2"/>
              </w:rPr>
            </w:pPr>
            <w:r>
              <w:rPr>
                <w:rFonts w:eastAsia="Times New Roman" w:cs="Times New Roman" w:ascii="Times New Roman" w:hAnsi="Times New Roman"/>
                <w:sz w:val="2"/>
              </w:rPr>
            </w:r>
          </w:p>
        </w:tc>
      </w:tr>
      <w:tr>
        <w:trPr>
          <w:trHeight w:val="427" w:hRule="atLeast"/>
        </w:trPr>
        <w:tc>
          <w:tcPr>
            <w:tcW w:w="2740" w:type="dxa"/>
            <w:tcBorders/>
            <w:shd w:fill="auto" w:val="clear"/>
          </w:tcPr>
          <w:p>
            <w:pPr>
              <w:pStyle w:val="Normal"/>
              <w:spacing w:lineRule="auto"/>
              <w:ind w:left="80" w:hanging="0"/>
              <w:rPr>
                <w:rFonts w:ascii="Arial" w:hAnsi="Arial" w:eastAsia="Arial" w:cs="Arial"/>
                <w:b/>
                <w:b/>
              </w:rPr>
            </w:pPr>
            <w:r>
              <w:rPr>
                <w:rFonts w:eastAsia="Arial" w:cs="Arial" w:ascii="Arial" w:hAnsi="Arial"/>
                <w:b/>
              </w:rPr>
              <w:t>Using appropriate</w:t>
            </w:r>
          </w:p>
        </w:tc>
        <w:tc>
          <w:tcPr>
            <w:tcW w:w="7280" w:type="dxa"/>
            <w:tcBorders/>
            <w:shd w:fill="auto" w:val="clear"/>
          </w:tcPr>
          <w:p>
            <w:pPr>
              <w:pStyle w:val="Normal"/>
              <w:spacing w:lineRule="auto"/>
              <w:ind w:left="160" w:hanging="0"/>
              <w:rPr/>
            </w:pPr>
            <w:r>
              <w:rPr>
                <w:rFonts w:eastAsia="Arial" w:cs="Arial" w:ascii="Arial" w:hAnsi="Arial"/>
              </w:rPr>
              <w:t xml:space="preserve">• </w:t>
            </w:r>
            <w:r>
              <w:rPr>
                <w:rFonts w:eastAsia="Arial" w:cs="Arial" w:ascii="Arial" w:hAnsi="Arial"/>
              </w:rPr>
              <w:t>Good questioning techniques encourage people to share their own story</w:t>
            </w:r>
          </w:p>
        </w:tc>
      </w:tr>
      <w:tr>
        <w:trPr>
          <w:trHeight w:val="240" w:hRule="atLeast"/>
        </w:trPr>
        <w:tc>
          <w:tcPr>
            <w:tcW w:w="2740" w:type="dxa"/>
            <w:tcBorders/>
            <w:shd w:fill="auto" w:val="clear"/>
          </w:tcPr>
          <w:p>
            <w:pPr>
              <w:pStyle w:val="Normal"/>
              <w:spacing w:lineRule="auto"/>
              <w:ind w:left="80" w:hanging="0"/>
              <w:rPr>
                <w:rFonts w:ascii="Arial" w:hAnsi="Arial" w:eastAsia="Arial" w:cs="Arial"/>
                <w:b/>
                <w:b/>
              </w:rPr>
            </w:pPr>
            <w:r>
              <w:rPr>
                <w:rFonts w:eastAsia="Arial" w:cs="Arial" w:ascii="Arial" w:hAnsi="Arial"/>
                <w:b/>
              </w:rPr>
              <w:t>questioning</w:t>
            </w:r>
          </w:p>
        </w:tc>
        <w:tc>
          <w:tcPr>
            <w:tcW w:w="7280" w:type="dxa"/>
            <w:tcBorders/>
            <w:shd w:fill="auto" w:val="clear"/>
          </w:tcPr>
          <w:p>
            <w:pPr>
              <w:pStyle w:val="Normal"/>
              <w:spacing w:lineRule="auto"/>
              <w:ind w:left="320" w:hanging="0"/>
              <w:rPr/>
            </w:pPr>
            <w:r>
              <w:rPr>
                <w:rFonts w:eastAsia="Arial" w:cs="Arial" w:ascii="Arial" w:hAnsi="Arial"/>
              </w:rPr>
              <w:t>in their own words, describe what’s important to them, their strengths,</w:t>
            </w:r>
          </w:p>
        </w:tc>
      </w:tr>
      <w:tr>
        <w:trPr>
          <w:trHeight w:val="240" w:hRule="atLeast"/>
        </w:trPr>
        <w:tc>
          <w:tcPr>
            <w:tcW w:w="2740" w:type="dxa"/>
            <w:tcBorders/>
            <w:shd w:fill="auto" w:val="clear"/>
          </w:tcPr>
          <w:p>
            <w:pPr>
              <w:pStyle w:val="Normal"/>
              <w:spacing w:lineRule="auto"/>
              <w:ind w:left="80" w:hanging="0"/>
              <w:rPr>
                <w:rFonts w:ascii="Arial" w:hAnsi="Arial" w:eastAsia="Arial" w:cs="Arial"/>
                <w:b/>
                <w:b/>
              </w:rPr>
            </w:pPr>
            <w:r>
              <w:rPr>
                <w:rFonts w:eastAsia="Arial" w:cs="Arial" w:ascii="Arial" w:hAnsi="Arial"/>
                <w:b/>
              </w:rPr>
              <w:t>techniques</w:t>
            </w:r>
          </w:p>
        </w:tc>
        <w:tc>
          <w:tcPr>
            <w:tcW w:w="7280" w:type="dxa"/>
            <w:tcBorders/>
            <w:shd w:fill="auto" w:val="clear"/>
          </w:tcPr>
          <w:p>
            <w:pPr>
              <w:pStyle w:val="Normal"/>
              <w:spacing w:lineRule="auto"/>
              <w:ind w:left="320" w:hanging="0"/>
              <w:rPr>
                <w:rFonts w:ascii="Arial" w:hAnsi="Arial" w:eastAsia="Arial" w:cs="Arial"/>
              </w:rPr>
            </w:pPr>
            <w:r>
              <w:rPr>
                <w:rFonts w:eastAsia="Arial" w:cs="Arial" w:ascii="Arial" w:hAnsi="Arial"/>
              </w:rPr>
              <w:t>resources, motivation and interests</w:t>
            </w:r>
          </w:p>
        </w:tc>
      </w:tr>
      <w:tr>
        <w:trPr>
          <w:trHeight w:val="240" w:hRule="atLeast"/>
        </w:trPr>
        <w:tc>
          <w:tcPr>
            <w:tcW w:w="2740" w:type="dxa"/>
            <w:tcBorders/>
            <w:shd w:fill="auto" w:val="cle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7280" w:type="dxa"/>
            <w:tcBorders/>
            <w:shd w:fill="auto" w:val="clear"/>
          </w:tcPr>
          <w:p>
            <w:pPr>
              <w:pStyle w:val="Normal"/>
              <w:spacing w:lineRule="auto"/>
              <w:ind w:left="160" w:hanging="0"/>
              <w:rPr/>
            </w:pPr>
            <w:r>
              <w:rPr>
                <w:rFonts w:eastAsia="Arial" w:cs="Arial" w:ascii="Arial" w:hAnsi="Arial"/>
              </w:rPr>
              <w:t xml:space="preserve">• </w:t>
            </w:r>
            <w:r>
              <w:rPr>
                <w:rFonts w:eastAsia="Arial" w:cs="Arial" w:ascii="Arial" w:hAnsi="Arial"/>
              </w:rPr>
              <w:t>Appropriate questioning empowers the person to make suggestions and</w:t>
            </w:r>
          </w:p>
        </w:tc>
      </w:tr>
      <w:tr>
        <w:trPr>
          <w:trHeight w:val="240" w:hRule="atLeast"/>
        </w:trPr>
        <w:tc>
          <w:tcPr>
            <w:tcW w:w="2740" w:type="dxa"/>
            <w:tcBorders/>
            <w:shd w:fill="auto" w:val="cle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7280" w:type="dxa"/>
            <w:tcBorders/>
            <w:shd w:fill="auto" w:val="clear"/>
          </w:tcPr>
          <w:p>
            <w:pPr>
              <w:pStyle w:val="Normal"/>
              <w:spacing w:lineRule="auto"/>
              <w:ind w:left="320" w:hanging="0"/>
              <w:rPr>
                <w:rFonts w:ascii="Arial" w:hAnsi="Arial" w:eastAsia="Arial" w:cs="Arial"/>
              </w:rPr>
            </w:pPr>
            <w:r>
              <w:rPr>
                <w:rFonts w:eastAsia="Arial" w:cs="Arial" w:ascii="Arial" w:hAnsi="Arial"/>
              </w:rPr>
              <w:t>contribute their ideas about the support they would like</w:t>
            </w:r>
          </w:p>
        </w:tc>
      </w:tr>
    </w:tbl>
    <w:p>
      <w:pPr>
        <w:pStyle w:val="Normal"/>
        <w:spacing w:lineRule="exact" w:line="245"/>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2900" w:hanging="0"/>
        <w:rPr>
          <w:rFonts w:ascii="Arial" w:hAnsi="Arial" w:eastAsia="Arial" w:cs="Arial"/>
        </w:rPr>
      </w:pPr>
      <w:r>
        <w:rPr>
          <w:rFonts w:eastAsia="Arial" w:cs="Arial" w:ascii="Arial" w:hAnsi="Arial"/>
        </w:rPr>
        <w:t>You can do this by:</w:t>
      </w:r>
    </w:p>
    <w:p>
      <w:pPr>
        <w:pStyle w:val="Normal"/>
        <w:spacing w:lineRule="exact" w:line="10"/>
        <w:rPr>
          <w:rFonts w:ascii="Times New Roman" w:hAnsi="Times New Roman" w:eastAsia="Times New Roman" w:cs="Times New Roman"/>
        </w:rPr>
      </w:pPr>
      <w:r>
        <w:rPr>
          <w:rFonts w:eastAsia="Times New Roman" w:cs="Times New Roman" w:ascii="Times New Roman" w:hAnsi="Times New Roman"/>
        </w:rPr>
      </w:r>
    </w:p>
    <w:p>
      <w:pPr>
        <w:pStyle w:val="Normal"/>
        <w:numPr>
          <w:ilvl w:val="0"/>
          <w:numId w:val="17"/>
        </w:numPr>
        <w:tabs>
          <w:tab w:val="left" w:pos="3060" w:leader="none"/>
        </w:tabs>
        <w:spacing w:lineRule="auto" w:line="249"/>
        <w:ind w:left="3060" w:right="400" w:hanging="167"/>
        <w:rPr>
          <w:rFonts w:ascii="Arial" w:hAnsi="Arial" w:eastAsia="Arial" w:cs="Arial"/>
        </w:rPr>
      </w:pPr>
      <w:r>
        <w:rPr>
          <w:rFonts w:eastAsia="Arial" w:cs="Arial" w:ascii="Arial" w:hAnsi="Arial"/>
        </w:rPr>
        <w:t>Framing questions in a positive way e.g. I understand that you are finding some tasks more difficult</w:t>
      </w:r>
    </w:p>
    <w:p>
      <w:pPr>
        <w:pStyle w:val="Normal"/>
        <w:numPr>
          <w:ilvl w:val="0"/>
          <w:numId w:val="17"/>
        </w:numPr>
        <w:tabs>
          <w:tab w:val="left" w:pos="3060" w:leader="none"/>
        </w:tabs>
        <w:spacing w:lineRule="auto" w:line="252"/>
        <w:ind w:left="3060" w:right="300" w:hanging="167"/>
        <w:rPr>
          <w:rFonts w:ascii="Arial" w:hAnsi="Arial" w:eastAsia="Arial" w:cs="Arial"/>
        </w:rPr>
      </w:pPr>
      <w:r>
        <w:rPr>
          <w:rFonts w:eastAsia="Arial" w:cs="Arial" w:ascii="Arial" w:hAnsi="Arial"/>
        </w:rPr>
        <w:t>Asking open ended questions that require more than a yes or no answer e.g. What has brought you here today? or What’s makes you think it might be time to get some help around the house?</w:t>
      </w:r>
    </w:p>
    <w:p>
      <w:pPr>
        <w:pStyle w:val="Normal"/>
        <w:spacing w:lineRule="exact" w:line="20"/>
        <w:rPr>
          <w:rFonts w:ascii="Times New Roman" w:hAnsi="Times New Roman" w:eastAsia="Times New Roman" w:cs="Times New Roman"/>
        </w:rPr>
      </w:pPr>
      <w:r>
        <w:rPr>
          <w:rFonts w:eastAsia="Times New Roman" w:cs="Times New Roman" w:ascii="Times New Roman" w:hAnsi="Times New Roman"/>
        </w:rPr>
        <mc:AlternateContent>
          <mc:Choice Requires="wps">
            <w:drawing>
              <wp:anchor behindDoc="1" distT="0" distB="0" distL="114935" distR="114935" simplePos="0" locked="0" layoutInCell="1" allowOverlap="1" relativeHeight="29">
                <wp:simplePos x="0" y="0"/>
                <wp:positionH relativeFrom="column">
                  <wp:posOffset>0</wp:posOffset>
                </wp:positionH>
                <wp:positionV relativeFrom="paragraph">
                  <wp:posOffset>168910</wp:posOffset>
                </wp:positionV>
                <wp:extent cx="6361430" cy="635"/>
                <wp:effectExtent l="0" t="0" r="0" b="0"/>
                <wp:wrapNone/>
                <wp:docPr id="28" name=""/>
                <a:graphic xmlns:a="http://schemas.openxmlformats.org/drawingml/2006/main">
                  <a:graphicData uri="http://schemas.microsoft.com/office/word/2010/wordprocessingShape">
                    <wps:wsp>
                      <wps:cNvSpPr/>
                      <wps:spPr>
                        <a:xfrm>
                          <a:off x="0" y="0"/>
                          <a:ext cx="6360840" cy="0"/>
                        </a:xfrm>
                        <a:prstGeom prst="line">
                          <a:avLst/>
                        </a:prstGeom>
                        <a:ln w="6480">
                          <a:solidFill>
                            <a:srgbClr val="000000"/>
                          </a:solidFill>
                          <a:miter/>
                        </a:ln>
                      </wps:spPr>
                      <wps:style>
                        <a:lnRef idx="0"/>
                        <a:fillRef idx="0"/>
                        <a:effectRef idx="0"/>
                        <a:fontRef idx="minor"/>
                      </wps:style>
                      <wps:bodyPr/>
                    </wps:wsp>
                  </a:graphicData>
                </a:graphic>
              </wp:anchor>
            </w:drawing>
          </mc:Choice>
          <mc:Fallback>
            <w:pict>
              <v:line id="shape_0" from="0pt,13.3pt" to="500.8pt,13.3pt" stroked="t" style="position:absolute">
                <v:stroke color="black" weight="6480" joinstyle="miter" endcap="square"/>
                <v:fill o:detectmouseclick="t" on="false"/>
              </v:line>
            </w:pict>
          </mc:Fallback>
        </mc:AlternateContent>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51"/>
        <w:rPr>
          <w:rFonts w:ascii="Times New Roman" w:hAnsi="Times New Roman" w:eastAsia="Times New Roman" w:cs="Times New Roman"/>
        </w:rPr>
      </w:pPr>
      <w:r>
        <w:rPr>
          <w:rFonts w:eastAsia="Times New Roman" w:cs="Times New Roman" w:ascii="Times New Roman" w:hAnsi="Times New Roman"/>
        </w:rPr>
      </w:r>
    </w:p>
    <w:p>
      <w:pPr>
        <w:pStyle w:val="Normal"/>
        <w:tabs>
          <w:tab w:val="left" w:pos="2880" w:leader="none"/>
        </w:tabs>
        <w:spacing w:lineRule="auto" w:line="249"/>
        <w:ind w:left="2900" w:right="360" w:hanging="2982"/>
        <w:rPr/>
      </w:pPr>
      <w:r>
        <w:rPr>
          <w:rFonts w:eastAsia="Arial" w:cs="Arial" w:ascii="Arial" w:hAnsi="Arial"/>
          <w:b/>
        </w:rPr>
        <w:t>Using affirming language</w:t>
      </w:r>
      <w:r>
        <w:rPr>
          <w:rFonts w:eastAsia="Times New Roman" w:cs="Times New Roman" w:ascii="Times New Roman" w:hAnsi="Times New Roman"/>
        </w:rPr>
        <w:tab/>
      </w:r>
      <w:r>
        <w:rPr>
          <w:rFonts w:eastAsia="Arial" w:cs="Arial" w:ascii="Arial" w:hAnsi="Arial"/>
        </w:rPr>
        <w:t>• Affirming language shows that you genuinely and respectfully affirm someone’s personal qualities, strengths, efforts, successes and intentions</w:t>
      </w:r>
    </w:p>
    <w:p>
      <w:pPr>
        <w:pStyle w:val="Normal"/>
        <w:spacing w:lineRule="exact" w:line="1"/>
        <w:rPr>
          <w:rFonts w:ascii="Times New Roman" w:hAnsi="Times New Roman" w:eastAsia="Times New Roman" w:cs="Times New Roman"/>
        </w:rPr>
      </w:pPr>
      <w:r>
        <w:rPr>
          <w:rFonts w:eastAsia="Times New Roman" w:cs="Times New Roman" w:ascii="Times New Roman" w:hAnsi="Times New Roman"/>
        </w:rPr>
      </w:r>
    </w:p>
    <w:p>
      <w:pPr>
        <w:pStyle w:val="Normal"/>
        <w:numPr>
          <w:ilvl w:val="0"/>
          <w:numId w:val="18"/>
        </w:numPr>
        <w:tabs>
          <w:tab w:val="left" w:pos="3060" w:leader="none"/>
        </w:tabs>
        <w:spacing w:lineRule="auto" w:line="252"/>
        <w:ind w:left="3060" w:right="760" w:hanging="167"/>
        <w:rPr>
          <w:rFonts w:ascii="Arial" w:hAnsi="Arial" w:eastAsia="Arial" w:cs="Arial"/>
        </w:rPr>
      </w:pPr>
      <w:r>
        <w:rPr>
          <w:rFonts w:eastAsia="Arial" w:cs="Arial" w:ascii="Arial" w:hAnsi="Arial"/>
        </w:rPr>
        <w:t>This approach supports independence, improves confidence, and demonstrates a recognition that people are experts in their own lives. e.g. It sounds like you are very creative</w:t>
      </w:r>
    </w:p>
    <w:p>
      <w:pPr>
        <w:pStyle w:val="Normal"/>
        <w:spacing w:lineRule="exact" w:line="233"/>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2900" w:hanging="0"/>
        <w:rPr>
          <w:rFonts w:ascii="Arial" w:hAnsi="Arial" w:eastAsia="Arial" w:cs="Arial"/>
        </w:rPr>
      </w:pPr>
      <w:r>
        <w:rPr>
          <w:rFonts w:eastAsia="Arial" w:cs="Arial" w:ascii="Arial" w:hAnsi="Arial"/>
        </w:rPr>
        <w:t>You can do this by:</w:t>
      </w:r>
    </w:p>
    <w:p>
      <w:pPr>
        <w:pStyle w:val="Normal"/>
        <w:spacing w:lineRule="exact" w:line="10"/>
        <w:rPr>
          <w:rFonts w:ascii="Times New Roman" w:hAnsi="Times New Roman" w:eastAsia="Times New Roman" w:cs="Times New Roman"/>
        </w:rPr>
      </w:pPr>
      <w:r>
        <w:rPr>
          <w:rFonts w:eastAsia="Times New Roman" w:cs="Times New Roman" w:ascii="Times New Roman" w:hAnsi="Times New Roman"/>
        </w:rPr>
      </w:r>
    </w:p>
    <w:p>
      <w:pPr>
        <w:pStyle w:val="Normal"/>
        <w:numPr>
          <w:ilvl w:val="0"/>
          <w:numId w:val="19"/>
        </w:numPr>
        <w:tabs>
          <w:tab w:val="left" w:pos="3060" w:leader="none"/>
        </w:tabs>
        <w:spacing w:lineRule="auto"/>
        <w:ind w:left="3060" w:hanging="167"/>
        <w:rPr>
          <w:rFonts w:ascii="Arial" w:hAnsi="Arial" w:eastAsia="Arial" w:cs="Arial"/>
        </w:rPr>
      </w:pPr>
      <w:r>
        <w:rPr>
          <w:rFonts w:eastAsia="Arial" w:cs="Arial" w:ascii="Arial" w:hAnsi="Arial"/>
        </w:rPr>
        <w:t>Listening and reflecting back what has been said in a positive way</w:t>
      </w:r>
    </w:p>
    <w:p>
      <w:pPr>
        <w:pStyle w:val="Normal"/>
        <w:spacing w:lineRule="exact" w:line="10"/>
        <w:rPr>
          <w:rFonts w:ascii="Arial" w:hAnsi="Arial" w:eastAsia="Arial" w:cs="Arial"/>
        </w:rPr>
      </w:pPr>
      <w:r>
        <w:rPr>
          <w:rFonts w:eastAsia="Arial" w:cs="Arial" w:ascii="Arial" w:hAnsi="Arial"/>
        </w:rPr>
      </w:r>
    </w:p>
    <w:p>
      <w:pPr>
        <w:pStyle w:val="Normal"/>
        <w:numPr>
          <w:ilvl w:val="0"/>
          <w:numId w:val="19"/>
        </w:numPr>
        <w:tabs>
          <w:tab w:val="left" w:pos="3060" w:leader="none"/>
        </w:tabs>
        <w:spacing w:lineRule="auto" w:line="254"/>
        <w:ind w:left="3060" w:right="840" w:hanging="167"/>
        <w:rPr>
          <w:rFonts w:ascii="Arial" w:hAnsi="Arial" w:eastAsia="Arial" w:cs="Arial"/>
        </w:rPr>
      </w:pPr>
      <w:r>
        <w:rPr>
          <w:rFonts w:eastAsia="Arial" w:cs="Arial" w:ascii="Arial" w:hAnsi="Arial"/>
        </w:rPr>
        <w:t>Acknowledging people’s strengths, successes and efforts to change e.g. It’s clear that you are really trying to change</w:t>
      </w:r>
      <w:r>
        <w:rPr>
          <w:rFonts w:eastAsia="Arial" w:cs="Arial" w:ascii="Arial" w:hAnsi="Arial"/>
          <w:sz w:val="11"/>
        </w:rPr>
        <w:t>16</w:t>
      </w:r>
    </w:p>
    <w:p>
      <w:pPr>
        <w:pStyle w:val="Normal"/>
        <w:spacing w:lineRule="exact" w:line="20"/>
        <w:rPr>
          <w:rFonts w:ascii="Times New Roman" w:hAnsi="Times New Roman" w:eastAsia="Times New Roman" w:cs="Times New Roman"/>
        </w:rPr>
      </w:pPr>
      <w:r>
        <w:rPr>
          <w:rFonts w:eastAsia="Times New Roman" w:cs="Times New Roman" w:ascii="Times New Roman" w:hAnsi="Times New Roman"/>
        </w:rPr>
        <w:drawing>
          <wp:anchor behindDoc="1" distT="0" distB="0" distL="114935" distR="114935" simplePos="0" locked="0" layoutInCell="1" allowOverlap="1" relativeHeight="30">
            <wp:simplePos x="0" y="0"/>
            <wp:positionH relativeFrom="column">
              <wp:posOffset>6396355</wp:posOffset>
            </wp:positionH>
            <wp:positionV relativeFrom="paragraph">
              <wp:posOffset>1042035</wp:posOffset>
            </wp:positionV>
            <wp:extent cx="592455" cy="499110"/>
            <wp:effectExtent l="0" t="0" r="0" b="0"/>
            <wp:wrapNone/>
            <wp:docPr id="29" name="Image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7" descr=""/>
                    <pic:cNvPicPr>
                      <a:picLocks noChangeAspect="1" noChangeArrowheads="1"/>
                    </pic:cNvPicPr>
                  </pic:nvPicPr>
                  <pic:blipFill>
                    <a:blip r:embed="rId46"/>
                    <a:srcRect l="-30" t="-35" r="-30" b="-35"/>
                    <a:stretch>
                      <a:fillRect/>
                    </a:stretch>
                  </pic:blipFill>
                  <pic:spPr bwMode="auto">
                    <a:xfrm>
                      <a:off x="0" y="0"/>
                      <a:ext cx="592455" cy="499110"/>
                    </a:xfrm>
                    <a:prstGeom prst="rect">
                      <a:avLst/>
                    </a:prstGeom>
                  </pic:spPr>
                </pic:pic>
              </a:graphicData>
            </a:graphic>
          </wp:anchor>
        </w:drawing>
      </w:r>
    </w:p>
    <w:p>
      <w:pPr>
        <w:sectPr>
          <w:type w:val="nextPage"/>
          <w:pgSz w:w="11906" w:h="16838"/>
          <w:pgMar w:left="720" w:right="1166" w:header="0" w:top="1440" w:footer="0" w:bottom="0" w:gutter="0"/>
          <w:pgNumType w:fmt="decimal"/>
          <w:formProt w:val="false"/>
          <w:textDirection w:val="lrTb"/>
          <w:docGrid w:type="default" w:linePitch="360" w:charSpace="0"/>
        </w:sectPr>
      </w:pP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348"/>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right="-439" w:hanging="0"/>
        <w:jc w:val="center"/>
        <w:rPr>
          <w:rFonts w:ascii="Arial" w:hAnsi="Arial" w:eastAsia="Arial" w:cs="Arial"/>
          <w:sz w:val="16"/>
        </w:rPr>
      </w:pPr>
      <w:r>
        <w:rPr>
          <w:rFonts w:eastAsia="Arial" w:cs="Arial" w:ascii="Arial" w:hAnsi="Arial"/>
          <w:sz w:val="16"/>
        </w:rPr>
        <w:t>13</w:t>
      </w:r>
    </w:p>
    <w:p>
      <w:pPr>
        <w:sectPr>
          <w:type w:val="continuous"/>
          <w:pgSz w:w="11906" w:h="16838"/>
          <w:pgMar w:left="720" w:right="1166" w:header="0" w:top="1440" w:footer="0" w:bottom="0" w:gutter="0"/>
          <w:formProt w:val="false"/>
          <w:textDirection w:val="lrTb"/>
          <w:docGrid w:type="default" w:linePitch="360" w:charSpace="0"/>
        </w:sectPr>
      </w:pPr>
    </w:p>
    <w:p>
      <w:pPr>
        <w:pStyle w:val="Normal"/>
        <w:spacing w:lineRule="exact" w:line="226"/>
        <w:rPr>
          <w:rFonts w:ascii="Times New Roman" w:hAnsi="Times New Roman" w:eastAsia="Times New Roman" w:cs="Times New Roman"/>
          <w:sz w:val="16"/>
        </w:rPr>
      </w:pPr>
      <w:bookmarkStart w:id="23" w:name="page14"/>
      <w:bookmarkStart w:id="24" w:name="page14"/>
      <w:bookmarkEnd w:id="24"/>
      <w:r>
        <w:rPr>
          <w:rFonts w:eastAsia="Times New Roman" w:cs="Times New Roman" w:ascii="Times New Roman" w:hAnsi="Times New Roman"/>
          <w:sz w:val="16"/>
        </w:rPr>
      </w:r>
    </w:p>
    <w:p>
      <w:pPr>
        <w:pStyle w:val="Normal"/>
        <w:spacing w:lineRule="auto"/>
        <w:rPr>
          <w:rFonts w:ascii="Arial" w:hAnsi="Arial" w:eastAsia="Arial" w:cs="Arial"/>
          <w:color w:val="FBB044"/>
          <w:sz w:val="56"/>
        </w:rPr>
      </w:pPr>
      <w:r>
        <w:rPr>
          <w:rFonts w:eastAsia="Arial" w:cs="Arial" w:ascii="Arial" w:hAnsi="Arial"/>
          <w:color w:val="FBB044"/>
          <w:sz w:val="56"/>
        </w:rPr>
        <w:t>Conversations with diverse communities</w:t>
      </w:r>
    </w:p>
    <w:p>
      <w:pPr>
        <w:pStyle w:val="Normal"/>
        <w:spacing w:lineRule="exact" w:line="375"/>
        <w:rPr>
          <w:rFonts w:ascii="Times New Roman" w:hAnsi="Times New Roman" w:eastAsia="Times New Roman" w:cs="Times New Roman"/>
          <w:color w:val="FBB044"/>
          <w:sz w:val="56"/>
        </w:rPr>
      </w:pPr>
      <w:r>
        <w:rPr>
          <w:rFonts w:eastAsia="Times New Roman" w:cs="Times New Roman" w:ascii="Times New Roman" w:hAnsi="Times New Roman"/>
          <w:color w:val="FBB044"/>
          <w:sz w:val="56"/>
        </w:rPr>
      </w:r>
    </w:p>
    <w:p>
      <w:pPr>
        <w:pStyle w:val="Normal"/>
        <w:spacing w:lineRule="auto" w:line="252"/>
        <w:ind w:right="2300" w:hanging="0"/>
        <w:rPr>
          <w:rFonts w:ascii="Arial" w:hAnsi="Arial" w:eastAsia="Arial" w:cs="Arial"/>
          <w:b/>
          <w:b/>
        </w:rPr>
      </w:pPr>
      <w:r>
        <w:rPr>
          <w:rFonts w:eastAsia="Arial" w:cs="Arial" w:ascii="Arial" w:hAnsi="Arial"/>
          <w:b/>
        </w:rPr>
        <w:t>There are additional communication considerations when interacting with people from diverse communities. The following are some of the recognised areas to consider when working with different communities. However, these are just a guide and it must be acknowledged that not all people from the same cultural or social group have the same beliefs, values, customs, experiences or expectations.</w:t>
      </w:r>
    </w:p>
    <w:p>
      <w:pPr>
        <w:pStyle w:val="Normal"/>
        <w:spacing w:lineRule="exact" w:line="233"/>
        <w:rPr>
          <w:rFonts w:ascii="Times New Roman" w:hAnsi="Times New Roman" w:eastAsia="Times New Roman" w:cs="Times New Roman"/>
          <w:b/>
          <w:b/>
        </w:rPr>
      </w:pPr>
      <w:r>
        <w:rPr>
          <w:rFonts w:eastAsia="Times New Roman" w:cs="Times New Roman" w:ascii="Times New Roman" w:hAnsi="Times New Roman"/>
          <w:b/>
        </w:rPr>
      </w:r>
    </w:p>
    <w:p>
      <w:pPr>
        <w:pStyle w:val="Normal"/>
        <w:spacing w:lineRule="auto" w:line="252"/>
        <w:ind w:right="2540" w:hanging="0"/>
        <w:rPr>
          <w:rFonts w:ascii="Arial" w:hAnsi="Arial" w:eastAsia="Arial" w:cs="Arial"/>
          <w:b/>
          <w:b/>
        </w:rPr>
      </w:pPr>
      <w:r>
        <w:rPr>
          <w:rFonts w:eastAsia="Arial" w:cs="Arial" w:ascii="Arial" w:hAnsi="Arial"/>
          <w:b/>
        </w:rPr>
        <w:t>Not all of the diversity characteristics have been detailed in this guide. For further consideration refer to the diversity jigsaw, understanding the diversity jigsaw and the recommended resources after each section.</w:t>
      </w:r>
    </w:p>
    <w:p>
      <w:pPr>
        <w:sectPr>
          <w:type w:val="nextPage"/>
          <w:pgSz w:w="11906" w:h="16838"/>
          <w:pgMar w:left="720" w:right="726" w:header="0" w:top="1440" w:footer="0" w:bottom="0" w:gutter="0"/>
          <w:pgNumType w:fmt="decimal"/>
          <w:formProt w:val="false"/>
          <w:textDirection w:val="lrTb"/>
          <w:docGrid w:type="default" w:linePitch="360" w:charSpace="0"/>
        </w:sectPr>
      </w:pPr>
    </w:p>
    <w:p>
      <w:pPr>
        <w:pStyle w:val="Normal"/>
        <w:spacing w:lineRule="exact" w:line="200"/>
        <w:rPr>
          <w:rFonts w:ascii="Times New Roman" w:hAnsi="Times New Roman" w:eastAsia="Times New Roman" w:cs="Times New Roman"/>
          <w:b/>
          <w:b/>
        </w:rPr>
      </w:pPr>
      <w:r>
        <w:rPr>
          <w:rFonts w:eastAsia="Times New Roman" w:cs="Times New Roman" w:ascii="Times New Roman" w:hAnsi="Times New Roman"/>
          <w:b/>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320"/>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color w:val="FBB044"/>
          <w:sz w:val="24"/>
        </w:rPr>
      </w:pPr>
      <w:r>
        <w:rPr>
          <w:rFonts w:eastAsia="Arial" w:cs="Arial" w:ascii="Arial" w:hAnsi="Arial"/>
          <w:color w:val="FBB044"/>
          <w:sz w:val="24"/>
        </w:rPr>
        <w:t>Aboriginal and Torres Strait Islander peoples</w:t>
      </w:r>
    </w:p>
    <w:p>
      <w:pPr>
        <w:pStyle w:val="Normal"/>
        <w:spacing w:lineRule="exact" w:line="200"/>
        <w:rPr>
          <w:rFonts w:ascii="Times New Roman" w:hAnsi="Times New Roman" w:eastAsia="Times New Roman" w:cs="Times New Roman"/>
          <w:color w:val="FBB044"/>
          <w:sz w:val="24"/>
        </w:rPr>
      </w:pPr>
      <w:r>
        <w:rPr>
          <w:rFonts w:eastAsia="Times New Roman" w:cs="Times New Roman" w:ascii="Times New Roman" w:hAnsi="Times New Roman"/>
          <w:color w:val="FBB044"/>
          <w:sz w:val="24"/>
        </w:rPr>
      </w:r>
    </w:p>
    <w:p>
      <w:pPr>
        <w:pStyle w:val="Normal"/>
        <w:spacing w:lineRule="exact" w:line="235"/>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49"/>
        <w:ind w:right="80" w:hanging="0"/>
        <w:rPr/>
      </w:pPr>
      <w:r>
        <w:rPr>
          <w:rFonts w:eastAsia="Arial" w:cs="Arial" w:ascii="Arial" w:hAnsi="Arial"/>
        </w:rPr>
        <w:t>There are specific cultural and social practices that are important to understand when communicating with Aboriginal and Torres Strait Islander peoples. Aboriginal and Torres Strait Islander people have a history of sharing their traditions and passing on information orally through stories. Story telling is an important part of Aboriginal and Torres Strait Island culture, so taking the time to share things about ourselves and to learn about the person we are meeting will help to build trust and rapport in a cultural appropriate way.</w:t>
      </w:r>
      <w:r>
        <w:rPr>
          <w:rFonts w:eastAsia="Arial" w:cs="Arial" w:ascii="Arial" w:hAnsi="Arial"/>
          <w:sz w:val="11"/>
        </w:rPr>
        <w:t>17</w:t>
      </w:r>
      <w:r>
        <w:rPr>
          <w:rFonts w:eastAsia="Arial" w:cs="Arial" w:ascii="Arial" w:hAnsi="Arial"/>
        </w:rPr>
        <w:t xml:space="preserve"> Having an informal conversation can help us to learn where a client is from, where their traditional country is and what else is important to them.</w:t>
      </w:r>
    </w:p>
    <w:p>
      <w:pPr>
        <w:pStyle w:val="Normal"/>
        <w:spacing w:lineRule="exact" w:line="246"/>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49"/>
        <w:ind w:right="20" w:hanging="0"/>
        <w:rPr>
          <w:rFonts w:ascii="Arial" w:hAnsi="Arial" w:eastAsia="Arial" w:cs="Arial"/>
        </w:rPr>
      </w:pPr>
      <w:r>
        <w:rPr>
          <w:rFonts w:eastAsia="Arial" w:cs="Arial" w:ascii="Arial" w:hAnsi="Arial"/>
        </w:rPr>
        <w:t>Whilst it is a sign of respect to refer to an Aboriginal person by their language or country, it is important to remember that due to past displacements and the Stolen Generations some people may not know their language or which country Aboriginal people are from. It is important to understand the role and value of family and community. The definition and makeup of family may be broader or different to a Western/Anglo family context.</w:t>
      </w:r>
    </w:p>
    <w:p>
      <w:pPr>
        <w:pStyle w:val="Normal"/>
        <w:spacing w:lineRule="exact" w:line="236"/>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54"/>
        <w:ind w:right="120" w:hanging="0"/>
        <w:rPr>
          <w:rFonts w:ascii="Arial" w:hAnsi="Arial" w:eastAsia="Arial" w:cs="Arial"/>
        </w:rPr>
      </w:pPr>
      <w:r>
        <w:rPr>
          <w:rFonts w:eastAsia="Arial" w:cs="Arial" w:ascii="Arial" w:hAnsi="Arial"/>
        </w:rPr>
        <w:t>For some people making eye contact can be considered inappropriate or a sign of disrespect. We need to be</w:t>
      </w:r>
    </w:p>
    <w:p>
      <w:pPr>
        <w:pStyle w:val="Normal"/>
        <w:spacing w:lineRule="exact" w:line="20"/>
        <w:rPr>
          <w:rFonts w:ascii="Times New Roman" w:hAnsi="Times New Roman" w:eastAsia="Times New Roman" w:cs="Times New Roman"/>
        </w:rPr>
      </w:pPr>
      <w:r>
        <w:rPr>
          <w:rFonts w:eastAsia="Times New Roman" w:cs="Times New Roman" w:ascii="Times New Roman" w:hAnsi="Times New Roman"/>
        </w:rPr>
        <w:drawing>
          <wp:anchor behindDoc="1" distT="0" distB="0" distL="114935" distR="114935" simplePos="0" locked="0" layoutInCell="1" allowOverlap="1" relativeHeight="31">
            <wp:simplePos x="0" y="0"/>
            <wp:positionH relativeFrom="column">
              <wp:posOffset>0</wp:posOffset>
            </wp:positionH>
            <wp:positionV relativeFrom="paragraph">
              <wp:posOffset>342265</wp:posOffset>
            </wp:positionV>
            <wp:extent cx="6633210" cy="1245235"/>
            <wp:effectExtent l="0" t="0" r="0" b="0"/>
            <wp:wrapNone/>
            <wp:docPr id="30" name="Image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8" descr=""/>
                    <pic:cNvPicPr>
                      <a:picLocks noChangeAspect="1" noChangeArrowheads="1"/>
                    </pic:cNvPicPr>
                  </pic:nvPicPr>
                  <pic:blipFill>
                    <a:blip r:embed="rId47"/>
                    <a:srcRect l="-2" t="-14" r="-2" b="-14"/>
                    <a:stretch>
                      <a:fillRect/>
                    </a:stretch>
                  </pic:blipFill>
                  <pic:spPr bwMode="auto">
                    <a:xfrm>
                      <a:off x="0" y="0"/>
                      <a:ext cx="6633210" cy="1245235"/>
                    </a:xfrm>
                    <a:prstGeom prst="rect">
                      <a:avLst/>
                    </a:prstGeom>
                  </pic:spPr>
                </pic:pic>
              </a:graphicData>
            </a:graphic>
          </wp:anchor>
        </w:drawing>
      </w:r>
    </w:p>
    <w:p>
      <w:pPr>
        <w:pStyle w:val="Normal"/>
        <w:spacing w:lineRule="exact" w:line="200"/>
        <w:rPr>
          <w:rFonts w:ascii="Times New Roman" w:hAnsi="Times New Roman" w:eastAsia="Times New Roman" w:cs="Times New Roman"/>
        </w:rPr>
      </w:pPr>
      <w:r>
        <w:br w:type="column"/>
      </w: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31"/>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49"/>
        <w:ind w:right="360" w:hanging="0"/>
        <w:rPr>
          <w:rFonts w:ascii="Arial" w:hAnsi="Arial" w:eastAsia="Arial" w:cs="Arial"/>
        </w:rPr>
      </w:pPr>
      <w:r>
        <w:rPr>
          <w:rFonts w:eastAsia="Arial" w:cs="Arial" w:ascii="Arial" w:hAnsi="Arial"/>
        </w:rPr>
        <w:t>aware of this and adapt our own eye contact and body language as appropriate. Personal space and touching people of the opposite sex may also be culturally inappropriate for Aboriginal and Torres Strait Islander peoples.</w:t>
      </w:r>
    </w:p>
    <w:p>
      <w:pPr>
        <w:pStyle w:val="Normal"/>
        <w:spacing w:lineRule="exact" w:line="237"/>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61"/>
        <w:ind w:right="140" w:hanging="0"/>
        <w:rPr>
          <w:rFonts w:ascii="Arial" w:hAnsi="Arial" w:eastAsia="Arial" w:cs="Arial"/>
          <w:sz w:val="19"/>
        </w:rPr>
      </w:pPr>
      <w:r>
        <w:rPr>
          <w:rFonts w:eastAsia="Arial" w:cs="Arial" w:ascii="Arial" w:hAnsi="Arial"/>
          <w:sz w:val="19"/>
        </w:rPr>
        <w:t>Extended periods of silence during conversations can be normal for Aboriginal and Torres Strait Islander people. Silent pauses may be used to demonstrate respect</w:t>
      </w:r>
    </w:p>
    <w:p>
      <w:pPr>
        <w:pStyle w:val="Normal"/>
        <w:spacing w:lineRule="exact" w:line="2"/>
        <w:rPr>
          <w:rFonts w:ascii="Times New Roman" w:hAnsi="Times New Roman" w:eastAsia="Times New Roman" w:cs="Times New Roman"/>
          <w:sz w:val="19"/>
        </w:rPr>
      </w:pPr>
      <w:r>
        <w:rPr>
          <w:rFonts w:eastAsia="Times New Roman" w:cs="Times New Roman" w:ascii="Times New Roman" w:hAnsi="Times New Roman"/>
          <w:sz w:val="19"/>
        </w:rPr>
      </w:r>
    </w:p>
    <w:p>
      <w:pPr>
        <w:pStyle w:val="Normal"/>
        <w:spacing w:lineRule="auto" w:line="252"/>
        <w:ind w:right="180" w:hanging="0"/>
        <w:rPr/>
      </w:pPr>
      <w:r>
        <w:rPr>
          <w:rFonts w:eastAsia="Arial" w:cs="Arial" w:ascii="Arial" w:hAnsi="Arial"/>
        </w:rPr>
        <w:t>or consensus.</w:t>
      </w:r>
      <w:r>
        <w:rPr>
          <w:rFonts w:eastAsia="Arial" w:cs="Arial" w:ascii="Arial" w:hAnsi="Arial"/>
          <w:sz w:val="11"/>
        </w:rPr>
        <w:t>18</w:t>
      </w:r>
      <w:r>
        <w:rPr>
          <w:rFonts w:eastAsia="Arial" w:cs="Arial" w:ascii="Arial" w:hAnsi="Arial"/>
        </w:rPr>
        <w:t xml:space="preserve"> Before we start speaking, we should observe the silence and body language of those present and assess when it is appropriate to speak.</w:t>
      </w:r>
    </w:p>
    <w:p>
      <w:pPr>
        <w:pStyle w:val="Normal"/>
        <w:spacing w:lineRule="exact" w:line="233"/>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66"/>
        <w:rPr>
          <w:rFonts w:ascii="Arial" w:hAnsi="Arial" w:eastAsia="Arial" w:cs="Arial"/>
          <w:sz w:val="19"/>
        </w:rPr>
      </w:pPr>
      <w:r>
        <w:rPr>
          <w:rFonts w:eastAsia="Arial" w:cs="Arial" w:ascii="Arial" w:hAnsi="Arial"/>
          <w:sz w:val="19"/>
        </w:rPr>
        <w:t>It may not be appropriate to assume someone is an elder and we should ask if they want to be called Aunty or Uncle. Similarly, if we are unsure what words or references are appropriate ask the person what they prefer, Aboriginal, Indigenous, Wurundjeri elder/man/woman.</w:t>
      </w:r>
    </w:p>
    <w:p>
      <w:pPr>
        <w:pStyle w:val="Normal"/>
        <w:spacing w:lineRule="exact" w:line="220"/>
        <w:rPr>
          <w:rFonts w:ascii="Times New Roman" w:hAnsi="Times New Roman" w:eastAsia="Times New Roman" w:cs="Times New Roman"/>
          <w:sz w:val="19"/>
        </w:rPr>
      </w:pPr>
      <w:r>
        <w:rPr>
          <w:rFonts w:eastAsia="Times New Roman" w:cs="Times New Roman" w:ascii="Times New Roman" w:hAnsi="Times New Roman"/>
          <w:sz w:val="19"/>
        </w:rPr>
      </w:r>
    </w:p>
    <w:p>
      <w:pPr>
        <w:pStyle w:val="Normal"/>
        <w:spacing w:lineRule="auto" w:line="249"/>
        <w:ind w:right="120" w:hanging="0"/>
        <w:rPr/>
      </w:pPr>
      <w:r>
        <w:rPr>
          <w:rFonts w:eastAsia="Arial" w:cs="Arial" w:ascii="Arial" w:hAnsi="Arial"/>
        </w:rPr>
        <w:t>Aboriginal and Torres Strait Islander people may use indirect language when communicating.</w:t>
      </w:r>
      <w:r>
        <w:rPr>
          <w:rFonts w:eastAsia="Arial" w:cs="Arial" w:ascii="Arial" w:hAnsi="Arial"/>
          <w:sz w:val="11"/>
        </w:rPr>
        <w:t>19</w:t>
      </w:r>
      <w:r>
        <w:rPr>
          <w:rFonts w:eastAsia="Arial" w:cs="Arial" w:ascii="Arial" w:hAnsi="Arial"/>
        </w:rPr>
        <w:t xml:space="preserve"> This is considered a polite way to communicate, but it requires others to identify indirect language and respond appropriately to ensure the needs and preferences of the person are understood.</w:t>
      </w:r>
      <w:r>
        <w:rPr>
          <w:rFonts w:eastAsia="Arial" w:cs="Arial" w:ascii="Arial" w:hAnsi="Arial"/>
          <w:sz w:val="11"/>
        </w:rPr>
        <w:t>20</w:t>
      </w:r>
    </w:p>
    <w:p>
      <w:pPr>
        <w:sectPr>
          <w:type w:val="continuous"/>
          <w:pgSz w:w="11906" w:h="16838"/>
          <w:pgMar w:left="720" w:right="726" w:header="0" w:top="1440" w:footer="0" w:bottom="0" w:gutter="0"/>
          <w:cols w:num="2" w:equalWidth="false" w:sep="false">
            <w:col w:w="5120" w:space="240"/>
            <w:col w:w="5100"/>
          </w:cols>
          <w:formProt w:val="false"/>
          <w:textDirection w:val="lrTb"/>
          <w:docGrid w:type="default" w:linePitch="360" w:charSpace="0"/>
        </w:sectPr>
      </w:pPr>
    </w:p>
    <w:p>
      <w:pPr>
        <w:pStyle w:val="Normal"/>
        <w:spacing w:lineRule="exact" w:line="200"/>
        <w:rPr>
          <w:rFonts w:ascii="Times New Roman" w:hAnsi="Times New Roman" w:eastAsia="Times New Roman" w:cs="Times New Roman"/>
          <w:sz w:val="11"/>
        </w:rPr>
      </w:pPr>
      <w:r>
        <w:rPr>
          <w:rFonts w:eastAsia="Times New Roman" w:cs="Times New Roman" w:ascii="Times New Roman" w:hAnsi="Times New Roman"/>
          <w:sz w:val="11"/>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308"/>
        <w:rPr>
          <w:rFonts w:ascii="Times New Roman" w:hAnsi="Times New Roman" w:eastAsia="Times New Roman" w:cs="Times New Roman"/>
        </w:rPr>
      </w:pPr>
      <w:r>
        <w:rPr>
          <w:rFonts w:eastAsia="Times New Roman" w:cs="Times New Roman" w:ascii="Times New Roman" w:hAnsi="Times New Roman"/>
        </w:rPr>
      </w:r>
    </w:p>
    <w:tbl>
      <w:tblPr>
        <w:tblW w:w="9860" w:type="dxa"/>
        <w:jc w:val="left"/>
        <w:tblInd w:w="60" w:type="dxa"/>
        <w:tblBorders/>
        <w:tblCellMar>
          <w:top w:w="0" w:type="dxa"/>
          <w:left w:w="0" w:type="dxa"/>
          <w:bottom w:w="0" w:type="dxa"/>
          <w:right w:w="0" w:type="dxa"/>
        </w:tblCellMar>
      </w:tblPr>
      <w:tblGrid>
        <w:gridCol w:w="3340"/>
        <w:gridCol w:w="3500"/>
        <w:gridCol w:w="3020"/>
      </w:tblGrid>
      <w:tr>
        <w:trPr>
          <w:trHeight w:val="237" w:hRule="atLeast"/>
        </w:trPr>
        <w:tc>
          <w:tcPr>
            <w:tcW w:w="3340" w:type="dxa"/>
            <w:tcBorders/>
            <w:shd w:fill="auto" w:val="clear"/>
          </w:tcPr>
          <w:p>
            <w:pPr>
              <w:pStyle w:val="Normal"/>
              <w:spacing w:lineRule="auto"/>
              <w:rPr>
                <w:rFonts w:ascii="Arial" w:hAnsi="Arial" w:eastAsia="Arial" w:cs="Arial"/>
                <w:b/>
                <w:b/>
                <w:color w:val="FBB044"/>
              </w:rPr>
            </w:pPr>
            <w:r>
              <w:rPr>
                <w:rFonts w:eastAsia="Arial" w:cs="Arial" w:ascii="Arial" w:hAnsi="Arial"/>
                <w:b/>
                <w:color w:val="FBB044"/>
              </w:rPr>
              <w:t>Indirect question example</w:t>
            </w:r>
          </w:p>
        </w:tc>
        <w:tc>
          <w:tcPr>
            <w:tcW w:w="3500" w:type="dxa"/>
            <w:tcBorders/>
            <w:shd w:fill="auto" w:val="clear"/>
          </w:tcPr>
          <w:p>
            <w:pPr>
              <w:pStyle w:val="Normal"/>
              <w:spacing w:lineRule="auto"/>
              <w:ind w:left="140" w:hanging="0"/>
              <w:rPr>
                <w:rFonts w:ascii="Arial" w:hAnsi="Arial" w:eastAsia="Arial" w:cs="Arial"/>
                <w:b/>
                <w:b/>
                <w:color w:val="FBB044"/>
              </w:rPr>
            </w:pPr>
            <w:r>
              <w:rPr>
                <w:rFonts w:eastAsia="Arial" w:cs="Arial" w:ascii="Arial" w:hAnsi="Arial"/>
                <w:b/>
                <w:color w:val="FBB044"/>
              </w:rPr>
              <w:t>Direct question example</w:t>
            </w:r>
          </w:p>
        </w:tc>
        <w:tc>
          <w:tcPr>
            <w:tcW w:w="3020" w:type="dxa"/>
            <w:tcBorders/>
            <w:shd w:fill="auto" w:val="clear"/>
          </w:tcPr>
          <w:p>
            <w:pPr>
              <w:pStyle w:val="Normal"/>
              <w:spacing w:lineRule="auto"/>
              <w:ind w:left="120" w:hanging="0"/>
              <w:rPr>
                <w:rFonts w:ascii="Arial" w:hAnsi="Arial" w:eastAsia="Arial" w:cs="Arial"/>
                <w:b/>
                <w:b/>
                <w:color w:val="FBB044"/>
              </w:rPr>
            </w:pPr>
            <w:r>
              <w:rPr>
                <w:rFonts w:eastAsia="Arial" w:cs="Arial" w:ascii="Arial" w:hAnsi="Arial"/>
                <w:b/>
                <w:color w:val="FBB044"/>
              </w:rPr>
              <w:t>Indirect Response</w:t>
            </w:r>
          </w:p>
        </w:tc>
      </w:tr>
      <w:tr>
        <w:trPr>
          <w:trHeight w:val="441" w:hRule="atLeast"/>
        </w:trPr>
        <w:tc>
          <w:tcPr>
            <w:tcW w:w="3340" w:type="dxa"/>
            <w:vMerge w:val="restart"/>
            <w:tcBorders/>
            <w:shd w:fill="auto" w:val="clear"/>
          </w:tcPr>
          <w:p>
            <w:pPr>
              <w:pStyle w:val="Normal"/>
              <w:spacing w:lineRule="auto"/>
              <w:ind w:left="120" w:hanging="0"/>
              <w:rPr/>
            </w:pPr>
            <w:r>
              <w:rPr>
                <w:rFonts w:eastAsia="Arial" w:cs="Arial" w:ascii="Arial" w:hAnsi="Arial"/>
              </w:rPr>
              <w:t>‘</w:t>
            </w:r>
            <w:r>
              <w:rPr>
                <w:rFonts w:eastAsia="Arial" w:cs="Arial" w:ascii="Arial" w:hAnsi="Arial"/>
              </w:rPr>
              <w:t>Wow, isn’t it cold in here’</w:t>
            </w:r>
          </w:p>
        </w:tc>
        <w:tc>
          <w:tcPr>
            <w:tcW w:w="3500" w:type="dxa"/>
            <w:vMerge w:val="restart"/>
            <w:tcBorders/>
            <w:shd w:fill="auto" w:val="clear"/>
          </w:tcPr>
          <w:p>
            <w:pPr>
              <w:pStyle w:val="Normal"/>
              <w:spacing w:lineRule="auto"/>
              <w:ind w:left="260" w:hanging="0"/>
              <w:rPr/>
            </w:pPr>
            <w:r>
              <w:rPr>
                <w:rFonts w:eastAsia="Arial" w:cs="Arial" w:ascii="Arial" w:hAnsi="Arial"/>
              </w:rPr>
              <w:t>‘</w:t>
            </w:r>
            <w:r>
              <w:rPr>
                <w:rFonts w:eastAsia="Arial" w:cs="Arial" w:ascii="Arial" w:hAnsi="Arial"/>
              </w:rPr>
              <w:t>Can you close the window please?’</w:t>
            </w:r>
          </w:p>
        </w:tc>
        <w:tc>
          <w:tcPr>
            <w:tcW w:w="3020" w:type="dxa"/>
            <w:tcBorders/>
            <w:shd w:fill="auto" w:val="clear"/>
          </w:tcPr>
          <w:p>
            <w:pPr>
              <w:pStyle w:val="Normal"/>
              <w:spacing w:lineRule="auto"/>
              <w:ind w:left="240" w:hanging="0"/>
              <w:rPr>
                <w:rFonts w:ascii="Arial" w:hAnsi="Arial" w:eastAsia="Arial" w:cs="Arial"/>
              </w:rPr>
            </w:pPr>
            <w:r>
              <w:rPr>
                <w:rFonts w:eastAsia="Arial" w:cs="Arial" w:ascii="Arial" w:hAnsi="Arial"/>
              </w:rPr>
              <w:t>‘</w:t>
            </w:r>
            <w:r>
              <w:rPr>
                <w:rFonts w:eastAsia="Arial" w:cs="Arial" w:ascii="Arial" w:hAnsi="Arial"/>
              </w:rPr>
              <w:t>Would you like me to close the</w:t>
            </w:r>
          </w:p>
        </w:tc>
      </w:tr>
      <w:tr>
        <w:trPr>
          <w:trHeight w:val="120" w:hRule="atLeast"/>
        </w:trPr>
        <w:tc>
          <w:tcPr>
            <w:tcW w:w="3340" w:type="dxa"/>
            <w:vMerge w:val="continue"/>
            <w:tcBorders/>
            <w:shd w:fill="auto" w:val="clear"/>
          </w:tcPr>
          <w:p>
            <w:pPr>
              <w:pStyle w:val="Normal"/>
              <w:snapToGrid w:val="false"/>
              <w:spacing w:lineRule="auto"/>
              <w:rPr>
                <w:rFonts w:ascii="Times New Roman" w:hAnsi="Times New Roman" w:eastAsia="Times New Roman" w:cs="Times New Roman"/>
                <w:sz w:val="10"/>
              </w:rPr>
            </w:pPr>
            <w:r>
              <w:rPr>
                <w:rFonts w:eastAsia="Times New Roman" w:cs="Times New Roman" w:ascii="Times New Roman" w:hAnsi="Times New Roman"/>
                <w:sz w:val="10"/>
              </w:rPr>
            </w:r>
          </w:p>
        </w:tc>
        <w:tc>
          <w:tcPr>
            <w:tcW w:w="3500" w:type="dxa"/>
            <w:vMerge w:val="continue"/>
            <w:tcBorders/>
            <w:shd w:fill="auto" w:val="clear"/>
          </w:tcPr>
          <w:p>
            <w:pPr>
              <w:pStyle w:val="Normal"/>
              <w:snapToGrid w:val="false"/>
              <w:spacing w:lineRule="auto"/>
              <w:rPr>
                <w:rFonts w:ascii="Times New Roman" w:hAnsi="Times New Roman" w:eastAsia="Times New Roman" w:cs="Times New Roman"/>
                <w:sz w:val="10"/>
              </w:rPr>
            </w:pPr>
            <w:r>
              <w:rPr>
                <w:rFonts w:eastAsia="Times New Roman" w:cs="Times New Roman" w:ascii="Times New Roman" w:hAnsi="Times New Roman"/>
                <w:sz w:val="10"/>
              </w:rPr>
            </w:r>
          </w:p>
        </w:tc>
        <w:tc>
          <w:tcPr>
            <w:tcW w:w="3020" w:type="dxa"/>
            <w:vMerge w:val="restart"/>
            <w:tcBorders/>
            <w:shd w:fill="auto" w:val="clear"/>
          </w:tcPr>
          <w:p>
            <w:pPr>
              <w:pStyle w:val="Normal"/>
              <w:spacing w:lineRule="auto"/>
              <w:ind w:left="240" w:hanging="0"/>
              <w:rPr/>
            </w:pPr>
            <w:r>
              <w:rPr>
                <w:rFonts w:eastAsia="Arial" w:cs="Arial" w:ascii="Arial" w:hAnsi="Arial"/>
              </w:rPr>
              <w:t>window/put the heating on?’</w:t>
            </w:r>
          </w:p>
        </w:tc>
      </w:tr>
      <w:tr>
        <w:trPr>
          <w:trHeight w:val="120" w:hRule="atLeast"/>
        </w:trPr>
        <w:tc>
          <w:tcPr>
            <w:tcW w:w="3340" w:type="dxa"/>
            <w:tcBorders/>
            <w:shd w:fill="auto" w:val="clear"/>
          </w:tcPr>
          <w:p>
            <w:pPr>
              <w:pStyle w:val="Normal"/>
              <w:snapToGrid w:val="false"/>
              <w:spacing w:lineRule="auto"/>
              <w:rPr>
                <w:rFonts w:ascii="Times New Roman" w:hAnsi="Times New Roman" w:eastAsia="Times New Roman" w:cs="Times New Roman"/>
                <w:sz w:val="10"/>
              </w:rPr>
            </w:pPr>
            <w:r>
              <w:rPr>
                <w:rFonts w:eastAsia="Times New Roman" w:cs="Times New Roman" w:ascii="Times New Roman" w:hAnsi="Times New Roman"/>
                <w:sz w:val="10"/>
              </w:rPr>
            </w:r>
          </w:p>
        </w:tc>
        <w:tc>
          <w:tcPr>
            <w:tcW w:w="3500" w:type="dxa"/>
            <w:tcBorders/>
            <w:shd w:fill="auto" w:val="clear"/>
          </w:tcPr>
          <w:p>
            <w:pPr>
              <w:pStyle w:val="Normal"/>
              <w:snapToGrid w:val="false"/>
              <w:spacing w:lineRule="auto"/>
              <w:rPr>
                <w:rFonts w:ascii="Times New Roman" w:hAnsi="Times New Roman" w:eastAsia="Times New Roman" w:cs="Times New Roman"/>
                <w:sz w:val="10"/>
              </w:rPr>
            </w:pPr>
            <w:r>
              <w:rPr>
                <w:rFonts w:eastAsia="Times New Roman" w:cs="Times New Roman" w:ascii="Times New Roman" w:hAnsi="Times New Roman"/>
                <w:sz w:val="10"/>
              </w:rPr>
            </w:r>
          </w:p>
        </w:tc>
        <w:tc>
          <w:tcPr>
            <w:tcW w:w="3020" w:type="dxa"/>
            <w:vMerge w:val="continue"/>
            <w:tcBorders/>
            <w:shd w:fill="auto" w:val="clear"/>
          </w:tcPr>
          <w:p>
            <w:pPr>
              <w:pStyle w:val="Normal"/>
              <w:snapToGrid w:val="false"/>
              <w:spacing w:lineRule="auto"/>
              <w:rPr>
                <w:rFonts w:ascii="Times New Roman" w:hAnsi="Times New Roman" w:eastAsia="Times New Roman" w:cs="Times New Roman"/>
                <w:sz w:val="10"/>
              </w:rPr>
            </w:pPr>
            <w:r>
              <w:rPr>
                <w:rFonts w:eastAsia="Times New Roman" w:cs="Times New Roman" w:ascii="Times New Roman" w:hAnsi="Times New Roman"/>
                <w:sz w:val="10"/>
              </w:rPr>
            </w:r>
          </w:p>
        </w:tc>
      </w:tr>
      <w:tr>
        <w:trPr>
          <w:trHeight w:val="497" w:hRule="atLeast"/>
        </w:trPr>
        <w:tc>
          <w:tcPr>
            <w:tcW w:w="3340" w:type="dxa"/>
            <w:tcBorders/>
            <w:shd w:fill="auto" w:val="clear"/>
          </w:tcPr>
          <w:p>
            <w:pPr>
              <w:pStyle w:val="Normal"/>
              <w:spacing w:lineRule="auto"/>
              <w:ind w:left="120" w:hanging="0"/>
              <w:rPr>
                <w:rFonts w:ascii="Arial" w:hAnsi="Arial" w:eastAsia="Arial" w:cs="Arial"/>
              </w:rPr>
            </w:pPr>
            <w:r>
              <w:rPr>
                <w:rFonts w:eastAsia="Arial" w:cs="Arial" w:ascii="Arial" w:hAnsi="Arial"/>
              </w:rPr>
              <w:t>‘</w:t>
            </w:r>
            <w:r>
              <w:rPr>
                <w:rFonts w:eastAsia="Arial" w:cs="Arial" w:ascii="Arial" w:hAnsi="Arial"/>
              </w:rPr>
              <w:t>Is it normal that your feet hurt when</w:t>
            </w:r>
          </w:p>
        </w:tc>
        <w:tc>
          <w:tcPr>
            <w:tcW w:w="3500" w:type="dxa"/>
            <w:tcBorders/>
            <w:shd w:fill="auto" w:val="clear"/>
          </w:tcPr>
          <w:p>
            <w:pPr>
              <w:pStyle w:val="Normal"/>
              <w:spacing w:lineRule="auto"/>
              <w:ind w:left="260" w:hanging="0"/>
              <w:rPr>
                <w:rFonts w:ascii="Arial" w:hAnsi="Arial" w:eastAsia="Arial" w:cs="Arial"/>
              </w:rPr>
            </w:pPr>
            <w:r>
              <w:rPr>
                <w:rFonts w:eastAsia="Arial" w:cs="Arial" w:ascii="Arial" w:hAnsi="Arial"/>
              </w:rPr>
              <w:t>‘</w:t>
            </w:r>
            <w:r>
              <w:rPr>
                <w:rFonts w:eastAsia="Arial" w:cs="Arial" w:ascii="Arial" w:hAnsi="Arial"/>
              </w:rPr>
              <w:t>When I walk my feet hurt, is that</w:t>
            </w:r>
          </w:p>
        </w:tc>
        <w:tc>
          <w:tcPr>
            <w:tcW w:w="3020" w:type="dxa"/>
            <w:tcBorders/>
            <w:shd w:fill="auto" w:val="clear"/>
          </w:tcPr>
          <w:p>
            <w:pPr>
              <w:pStyle w:val="Normal"/>
              <w:spacing w:lineRule="auto"/>
              <w:ind w:left="240" w:hanging="0"/>
              <w:rPr/>
            </w:pPr>
            <w:r>
              <w:rPr>
                <w:rFonts w:eastAsia="Arial" w:cs="Arial" w:ascii="Arial" w:hAnsi="Arial"/>
                <w:w w:val="97"/>
              </w:rPr>
              <w:t>‘</w:t>
            </w:r>
            <w:r>
              <w:rPr>
                <w:rFonts w:eastAsia="Arial" w:cs="Arial" w:ascii="Arial" w:hAnsi="Arial"/>
                <w:w w:val="97"/>
              </w:rPr>
              <w:t>That doesn’t seem right, does it</w:t>
            </w:r>
          </w:p>
        </w:tc>
      </w:tr>
      <w:tr>
        <w:trPr>
          <w:trHeight w:val="240" w:hRule="atLeast"/>
        </w:trPr>
        <w:tc>
          <w:tcPr>
            <w:tcW w:w="3340" w:type="dxa"/>
            <w:tcBorders/>
            <w:shd w:fill="auto" w:val="clear"/>
          </w:tcPr>
          <w:p>
            <w:pPr>
              <w:pStyle w:val="Normal"/>
              <w:spacing w:lineRule="auto"/>
              <w:ind w:left="120" w:hanging="0"/>
              <w:rPr/>
            </w:pPr>
            <w:r>
              <w:rPr>
                <w:rFonts w:eastAsia="Arial" w:cs="Arial" w:ascii="Arial" w:hAnsi="Arial"/>
              </w:rPr>
              <w:t>you walk?’</w:t>
            </w:r>
          </w:p>
        </w:tc>
        <w:tc>
          <w:tcPr>
            <w:tcW w:w="3500" w:type="dxa"/>
            <w:tcBorders/>
            <w:shd w:fill="auto" w:val="clear"/>
          </w:tcPr>
          <w:p>
            <w:pPr>
              <w:pStyle w:val="Normal"/>
              <w:spacing w:lineRule="auto"/>
              <w:ind w:left="260" w:hanging="0"/>
              <w:rPr/>
            </w:pPr>
            <w:r>
              <w:rPr>
                <w:rFonts w:eastAsia="Arial" w:cs="Arial" w:ascii="Arial" w:hAnsi="Arial"/>
              </w:rPr>
              <w:t>normal?’</w:t>
            </w:r>
          </w:p>
        </w:tc>
        <w:tc>
          <w:tcPr>
            <w:tcW w:w="3020" w:type="dxa"/>
            <w:tcBorders/>
            <w:shd w:fill="auto" w:val="clear"/>
          </w:tcPr>
          <w:p>
            <w:pPr>
              <w:pStyle w:val="Normal"/>
              <w:spacing w:lineRule="auto"/>
              <w:ind w:left="240" w:hanging="0"/>
              <w:rPr/>
            </w:pPr>
            <w:r>
              <w:rPr>
                <w:rFonts w:eastAsia="Arial" w:cs="Arial" w:ascii="Arial" w:hAnsi="Arial"/>
              </w:rPr>
              <w:t>hurt when you walk?’</w:t>
            </w:r>
          </w:p>
        </w:tc>
      </w:tr>
    </w:tbl>
    <w:p>
      <w:pPr>
        <w:pStyle w:val="Normal"/>
        <w:spacing w:lineRule="exact" w:line="20"/>
        <w:rPr>
          <w:rFonts w:ascii="Times New Roman" w:hAnsi="Times New Roman" w:eastAsia="Times New Roman" w:cs="Times New Roman"/>
        </w:rPr>
      </w:pPr>
      <w:r>
        <w:rPr>
          <w:rFonts w:eastAsia="Times New Roman" w:cs="Times New Roman" w:ascii="Times New Roman" w:hAnsi="Times New Roman"/>
        </w:rPr>
        <mc:AlternateContent>
          <mc:Choice Requires="wps">
            <w:drawing>
              <wp:anchor behindDoc="1" distT="0" distB="0" distL="114935" distR="114935" simplePos="0" locked="0" layoutInCell="1" allowOverlap="1" relativeHeight="32">
                <wp:simplePos x="0" y="0"/>
                <wp:positionH relativeFrom="column">
                  <wp:posOffset>0</wp:posOffset>
                </wp:positionH>
                <wp:positionV relativeFrom="paragraph">
                  <wp:posOffset>267970</wp:posOffset>
                </wp:positionV>
                <wp:extent cx="6639560" cy="635"/>
                <wp:effectExtent l="0" t="0" r="0" b="0"/>
                <wp:wrapNone/>
                <wp:docPr id="31" name=""/>
                <a:graphic xmlns:a="http://schemas.openxmlformats.org/drawingml/2006/main">
                  <a:graphicData uri="http://schemas.microsoft.com/office/word/2010/wordprocessingShape">
                    <wps:wsp>
                      <wps:cNvSpPr/>
                      <wps:spPr>
                        <a:xfrm>
                          <a:off x="0" y="0"/>
                          <a:ext cx="6638760" cy="0"/>
                        </a:xfrm>
                        <a:prstGeom prst="line">
                          <a:avLst/>
                        </a:prstGeom>
                        <a:ln w="6480">
                          <a:solidFill>
                            <a:srgbClr val="939598"/>
                          </a:solidFill>
                          <a:miter/>
                        </a:ln>
                      </wps:spPr>
                      <wps:style>
                        <a:lnRef idx="0"/>
                        <a:fillRef idx="0"/>
                        <a:effectRef idx="0"/>
                        <a:fontRef idx="minor"/>
                      </wps:style>
                      <wps:bodyPr/>
                    </wps:wsp>
                  </a:graphicData>
                </a:graphic>
              </wp:anchor>
            </w:drawing>
          </mc:Choice>
          <mc:Fallback>
            <w:pict>
              <v:line id="shape_0" from="0pt,21.1pt" to="522.7pt,21.1pt" stroked="t" style="position:absolute">
                <v:stroke color="#939598" weight="6480" joinstyle="miter" endcap="square"/>
                <v:fill o:detectmouseclick="t" on="false"/>
              </v:line>
            </w:pict>
          </mc:Fallback>
        </mc:AlternateContent>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47"/>
        <w:rPr>
          <w:rFonts w:ascii="Times New Roman" w:hAnsi="Times New Roman" w:eastAsia="Times New Roman" w:cs="Times New Roman"/>
        </w:rPr>
      </w:pPr>
      <w:r>
        <w:rPr>
          <w:rFonts w:eastAsia="Times New Roman" w:cs="Times New Roman" w:ascii="Times New Roman" w:hAnsi="Times New Roman"/>
        </w:rPr>
      </w:r>
    </w:p>
    <w:p>
      <w:pPr>
        <w:pStyle w:val="Normal"/>
        <w:numPr>
          <w:ilvl w:val="0"/>
          <w:numId w:val="20"/>
        </w:numPr>
        <w:tabs>
          <w:tab w:val="left" w:pos="260" w:leader="none"/>
        </w:tabs>
        <w:spacing w:lineRule="auto"/>
        <w:ind w:left="260" w:hanging="260"/>
        <w:rPr>
          <w:rFonts w:ascii="Arial" w:hAnsi="Arial" w:eastAsia="Arial" w:cs="Arial"/>
          <w:color w:val="6D6E71"/>
          <w:sz w:val="12"/>
        </w:rPr>
      </w:pPr>
      <w:hyperlink r:id="rId48">
        <w:r>
          <w:rPr>
            <w:rStyle w:val="InternetLink"/>
            <w:rFonts w:eastAsia="Arial" w:cs="Arial" w:ascii="Arial" w:hAnsi="Arial"/>
            <w:color w:val="6D6E71"/>
            <w:sz w:val="12"/>
          </w:rPr>
          <w:t>https://www.health.qld.gov.au/__data/assets/pdf_file/0021/151923/communicating.pdf</w:t>
        </w:r>
      </w:hyperlink>
    </w:p>
    <w:p>
      <w:pPr>
        <w:pStyle w:val="Normal"/>
        <w:spacing w:lineRule="exact" w:line="87"/>
        <w:rPr>
          <w:rFonts w:ascii="Arial" w:hAnsi="Arial" w:eastAsia="Arial" w:cs="Arial"/>
          <w:color w:val="6D6E71"/>
          <w:sz w:val="12"/>
        </w:rPr>
      </w:pPr>
      <w:r>
        <w:rPr>
          <w:rFonts w:eastAsia="Arial" w:cs="Arial" w:ascii="Arial" w:hAnsi="Arial"/>
          <w:color w:val="6D6E71"/>
          <w:sz w:val="12"/>
        </w:rPr>
      </w:r>
    </w:p>
    <w:p>
      <w:pPr>
        <w:pStyle w:val="Normal"/>
        <w:numPr>
          <w:ilvl w:val="0"/>
          <w:numId w:val="20"/>
        </w:numPr>
        <w:tabs>
          <w:tab w:val="left" w:pos="220" w:leader="none"/>
        </w:tabs>
        <w:spacing w:lineRule="auto"/>
        <w:ind w:left="220" w:hanging="220"/>
        <w:rPr>
          <w:rFonts w:ascii="Arial" w:hAnsi="Arial" w:eastAsia="Arial" w:cs="Arial"/>
          <w:color w:val="6D6E71"/>
          <w:sz w:val="12"/>
        </w:rPr>
      </w:pPr>
      <w:hyperlink r:id="rId49">
        <w:r>
          <w:rPr>
            <w:rStyle w:val="InternetLink"/>
            <w:rFonts w:eastAsia="Arial" w:cs="Arial" w:ascii="Arial" w:hAnsi="Arial"/>
            <w:color w:val="6D6E71"/>
            <w:sz w:val="12"/>
          </w:rPr>
          <w:t>https://www.health.qld.gov.au/__data/assets/pdf_file/0021/151923/communicating.pdf</w:t>
        </w:r>
      </w:hyperlink>
    </w:p>
    <w:p>
      <w:pPr>
        <w:pStyle w:val="Normal"/>
        <w:spacing w:lineRule="exact" w:line="87"/>
        <w:rPr>
          <w:rFonts w:ascii="Arial" w:hAnsi="Arial" w:eastAsia="Arial" w:cs="Arial"/>
          <w:color w:val="6D6E71"/>
          <w:sz w:val="12"/>
        </w:rPr>
      </w:pPr>
      <w:r>
        <w:rPr>
          <w:rFonts w:eastAsia="Arial" w:cs="Arial" w:ascii="Arial" w:hAnsi="Arial"/>
          <w:color w:val="6D6E71"/>
          <w:sz w:val="12"/>
        </w:rPr>
      </w:r>
    </w:p>
    <w:p>
      <w:pPr>
        <w:pStyle w:val="Normal"/>
        <w:numPr>
          <w:ilvl w:val="0"/>
          <w:numId w:val="20"/>
        </w:numPr>
        <w:tabs>
          <w:tab w:val="left" w:pos="220" w:leader="none"/>
        </w:tabs>
        <w:spacing w:lineRule="auto"/>
        <w:ind w:left="220" w:hanging="220"/>
        <w:rPr>
          <w:rFonts w:ascii="Arial" w:hAnsi="Arial" w:eastAsia="Arial" w:cs="Arial"/>
          <w:color w:val="6D6E71"/>
          <w:sz w:val="12"/>
        </w:rPr>
      </w:pPr>
      <w:hyperlink r:id="rId50">
        <w:r>
          <w:rPr>
            <w:rStyle w:val="InternetLink"/>
            <w:rFonts w:eastAsia="Arial" w:cs="Arial" w:ascii="Arial" w:hAnsi="Arial"/>
            <w:color w:val="6D6E71"/>
            <w:sz w:val="12"/>
          </w:rPr>
          <w:t>http://www.vaccho.org.au/assets/01-RESOURCES/TOPIC-AREA/CULTURAL/Koorified-Aboriginal-Communication-and-Well-Being.pdf</w:t>
        </w:r>
      </w:hyperlink>
    </w:p>
    <w:p>
      <w:pPr>
        <w:pStyle w:val="Normal"/>
        <w:spacing w:lineRule="exact" w:line="87"/>
        <w:rPr>
          <w:rFonts w:ascii="Arial" w:hAnsi="Arial" w:eastAsia="Arial" w:cs="Arial"/>
          <w:color w:val="6D6E71"/>
          <w:sz w:val="12"/>
        </w:rPr>
      </w:pPr>
      <w:r>
        <w:rPr>
          <w:rFonts w:eastAsia="Arial" w:cs="Arial" w:ascii="Arial" w:hAnsi="Arial"/>
          <w:color w:val="6D6E71"/>
          <w:sz w:val="12"/>
        </w:rPr>
      </w:r>
    </w:p>
    <w:p>
      <w:pPr>
        <w:pStyle w:val="Normal"/>
        <w:numPr>
          <w:ilvl w:val="0"/>
          <w:numId w:val="20"/>
        </w:numPr>
        <w:tabs>
          <w:tab w:val="left" w:pos="220" w:leader="none"/>
        </w:tabs>
        <w:spacing w:lineRule="auto"/>
        <w:ind w:left="220" w:hanging="220"/>
        <w:rPr>
          <w:rFonts w:ascii="Arial" w:hAnsi="Arial" w:eastAsia="Arial" w:cs="Arial"/>
          <w:color w:val="6D6E71"/>
          <w:sz w:val="12"/>
        </w:rPr>
      </w:pPr>
      <w:hyperlink r:id="rId51">
        <w:r>
          <w:rPr>
            <w:rStyle w:val="InternetLink"/>
            <w:rFonts w:eastAsia="Arial" w:cs="Arial" w:ascii="Arial" w:hAnsi="Arial"/>
            <w:color w:val="6D6E71"/>
            <w:sz w:val="12"/>
          </w:rPr>
          <w:t>Reference Silvia, A. Politeness in social interaction and indirect speech acts. Undated. https://www.academia.edu/2344547/Politeness_and_Indirect_Speech_Act</w:t>
        </w:r>
      </w:hyperlink>
    </w:p>
    <w:p>
      <w:pPr>
        <w:pStyle w:val="Normal"/>
        <w:spacing w:lineRule="exact" w:line="20"/>
        <w:rPr>
          <w:rFonts w:ascii="Arial" w:hAnsi="Arial" w:eastAsia="Arial" w:cs="Arial"/>
          <w:color w:val="6D6E71"/>
          <w:sz w:val="12"/>
        </w:rPr>
      </w:pPr>
      <w:r>
        <w:rPr>
          <w:rFonts w:eastAsia="Arial" w:cs="Arial" w:ascii="Arial" w:hAnsi="Arial"/>
          <w:color w:val="6D6E71"/>
          <w:sz w:val="12"/>
        </w:rPr>
        <w:drawing>
          <wp:anchor behindDoc="1" distT="0" distB="0" distL="114935" distR="114935" simplePos="0" locked="0" layoutInCell="1" allowOverlap="1" relativeHeight="33">
            <wp:simplePos x="0" y="0"/>
            <wp:positionH relativeFrom="column">
              <wp:posOffset>6396355</wp:posOffset>
            </wp:positionH>
            <wp:positionV relativeFrom="paragraph">
              <wp:posOffset>-177800</wp:posOffset>
            </wp:positionV>
            <wp:extent cx="592455" cy="499110"/>
            <wp:effectExtent l="0" t="0" r="0" b="0"/>
            <wp:wrapNone/>
            <wp:docPr id="32" name="Image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9" descr=""/>
                    <pic:cNvPicPr>
                      <a:picLocks noChangeAspect="1" noChangeArrowheads="1"/>
                    </pic:cNvPicPr>
                  </pic:nvPicPr>
                  <pic:blipFill>
                    <a:blip r:embed="rId52"/>
                    <a:srcRect l="-30" t="-35" r="-30" b="-35"/>
                    <a:stretch>
                      <a:fillRect/>
                    </a:stretch>
                  </pic:blipFill>
                  <pic:spPr bwMode="auto">
                    <a:xfrm>
                      <a:off x="0" y="0"/>
                      <a:ext cx="592455" cy="499110"/>
                    </a:xfrm>
                    <a:prstGeom prst="rect">
                      <a:avLst/>
                    </a:prstGeom>
                  </pic:spPr>
                </pic:pic>
              </a:graphicData>
            </a:graphic>
          </wp:anchor>
        </w:drawing>
      </w:r>
    </w:p>
    <w:p>
      <w:pPr>
        <w:sectPr>
          <w:type w:val="continuous"/>
          <w:pgSz w:w="11906" w:h="16838"/>
          <w:pgMar w:left="720" w:right="726" w:header="0" w:top="1440" w:footer="0" w:bottom="0" w:gutter="0"/>
          <w:formProt w:val="false"/>
          <w:textDirection w:val="lrTb"/>
          <w:docGrid w:type="default" w:linePitch="360" w:charSpace="0"/>
        </w:sectPr>
      </w:pPr>
    </w:p>
    <w:p>
      <w:pPr>
        <w:pStyle w:val="Normal"/>
        <w:spacing w:lineRule="exact" w:line="226"/>
        <w:rPr>
          <w:rFonts w:ascii="Arial" w:hAnsi="Arial" w:eastAsia="Arial" w:cs="Arial"/>
          <w:color w:val="6D6E71"/>
          <w:sz w:val="12"/>
        </w:rPr>
      </w:pPr>
      <w:r>
        <w:rPr>
          <w:rFonts w:eastAsia="Arial" w:cs="Arial" w:ascii="Arial" w:hAnsi="Arial"/>
          <w:color w:val="6D6E71"/>
          <w:sz w:val="12"/>
        </w:rPr>
      </w:r>
    </w:p>
    <w:p>
      <w:pPr>
        <w:pStyle w:val="Normal"/>
        <w:spacing w:lineRule="auto"/>
        <w:jc w:val="center"/>
        <w:rPr>
          <w:rFonts w:ascii="Arial" w:hAnsi="Arial" w:eastAsia="Arial" w:cs="Arial"/>
          <w:sz w:val="16"/>
        </w:rPr>
      </w:pPr>
      <w:r>
        <w:rPr>
          <w:rFonts w:eastAsia="Arial" w:cs="Arial" w:ascii="Arial" w:hAnsi="Arial"/>
          <w:sz w:val="16"/>
        </w:rPr>
        <w:t>14</w:t>
      </w:r>
    </w:p>
    <w:p>
      <w:pPr>
        <w:sectPr>
          <w:type w:val="continuous"/>
          <w:pgSz w:w="11906" w:h="16838"/>
          <w:pgMar w:left="720" w:right="726" w:header="0" w:top="1440" w:footer="0" w:bottom="0" w:gutter="0"/>
          <w:formProt w:val="false"/>
          <w:textDirection w:val="lrTb"/>
          <w:docGrid w:type="default" w:linePitch="360" w:charSpace="0"/>
        </w:sectPr>
      </w:pPr>
    </w:p>
    <w:p>
      <w:pPr>
        <w:pStyle w:val="Normal"/>
        <w:spacing w:lineRule="exact" w:line="200"/>
        <w:rPr>
          <w:rFonts w:ascii="Times New Roman" w:hAnsi="Times New Roman" w:eastAsia="Times New Roman" w:cs="Times New Roman"/>
          <w:sz w:val="16"/>
        </w:rPr>
      </w:pPr>
      <w:bookmarkStart w:id="25" w:name="page15"/>
      <w:bookmarkStart w:id="26" w:name="page15"/>
      <w:bookmarkEnd w:id="26"/>
      <w:r>
        <w:rPr>
          <w:rFonts w:eastAsia="Times New Roman" w:cs="Times New Roman" w:ascii="Times New Roman" w:hAnsi="Times New Roman"/>
          <w:sz w:val="16"/>
        </w:rPr>
        <w:drawing>
          <wp:anchor behindDoc="1" distT="0" distB="0" distL="114935" distR="114935" simplePos="0" locked="0" layoutInCell="1" allowOverlap="1" relativeHeight="34">
            <wp:simplePos x="0" y="0"/>
            <wp:positionH relativeFrom="page">
              <wp:posOffset>450850</wp:posOffset>
            </wp:positionH>
            <wp:positionV relativeFrom="page">
              <wp:posOffset>1026160</wp:posOffset>
            </wp:positionV>
            <wp:extent cx="6645910" cy="8983980"/>
            <wp:effectExtent l="0" t="0" r="0" b="0"/>
            <wp:wrapNone/>
            <wp:docPr id="33" name="Image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20" descr=""/>
                    <pic:cNvPicPr>
                      <a:picLocks noChangeAspect="1" noChangeArrowheads="1"/>
                    </pic:cNvPicPr>
                  </pic:nvPicPr>
                  <pic:blipFill>
                    <a:blip r:embed="rId53"/>
                    <a:srcRect l="-2" t="-2" r="-2" b="-2"/>
                    <a:stretch>
                      <a:fillRect/>
                    </a:stretch>
                  </pic:blipFill>
                  <pic:spPr bwMode="auto">
                    <a:xfrm>
                      <a:off x="0" y="0"/>
                      <a:ext cx="6645910" cy="8983980"/>
                    </a:xfrm>
                    <a:prstGeom prst="rect">
                      <a:avLst/>
                    </a:prstGeom>
                  </pic:spPr>
                </pic:pic>
              </a:graphicData>
            </a:graphic>
          </wp:anchor>
        </w:drawing>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5"/>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b/>
          <w:b/>
        </w:rPr>
      </w:pPr>
      <w:r>
        <w:rPr>
          <w:rFonts w:eastAsia="Arial" w:cs="Arial" w:ascii="Arial" w:hAnsi="Arial"/>
          <w:b/>
        </w:rPr>
        <w:t>Recommended resources</w:t>
      </w:r>
    </w:p>
    <w:p>
      <w:pPr>
        <w:pStyle w:val="Normal"/>
        <w:spacing w:lineRule="exact" w:line="12"/>
        <w:rPr>
          <w:rFonts w:ascii="Times New Roman" w:hAnsi="Times New Roman" w:eastAsia="Times New Roman" w:cs="Times New Roman"/>
          <w:b/>
          <w:b/>
        </w:rPr>
      </w:pPr>
      <w:r>
        <w:rPr>
          <w:rFonts w:eastAsia="Times New Roman" w:cs="Times New Roman" w:ascii="Times New Roman" w:hAnsi="Times New Roman"/>
          <w:b/>
        </w:rPr>
      </w:r>
    </w:p>
    <w:p>
      <w:pPr>
        <w:pStyle w:val="Normal"/>
        <w:numPr>
          <w:ilvl w:val="0"/>
          <w:numId w:val="21"/>
        </w:numPr>
        <w:tabs>
          <w:tab w:val="left" w:pos="180" w:leader="none"/>
        </w:tabs>
        <w:spacing w:lineRule="auto" w:line="249"/>
        <w:ind w:left="180" w:right="220" w:hanging="180"/>
        <w:rPr>
          <w:rFonts w:ascii="Arial" w:hAnsi="Arial" w:eastAsia="Arial" w:cs="Arial"/>
        </w:rPr>
      </w:pPr>
      <w:r>
        <w:rPr>
          <w:rFonts w:eastAsia="Arial" w:cs="Arial" w:ascii="Arial" w:hAnsi="Arial"/>
        </w:rPr>
        <w:t xml:space="preserve">Alzheimer’s Australia </w:t>
      </w:r>
      <w:hyperlink r:id="rId54">
        <w:r>
          <w:rPr>
            <w:rStyle w:val="InternetLink"/>
            <w:rFonts w:eastAsia="Arial" w:cs="Arial" w:ascii="Arial" w:hAnsi="Arial"/>
          </w:rPr>
          <w:t>https://www.fightdementia.org.au/about-dementia/resources/aboriginal-and-torres-</w:t>
        </w:r>
      </w:hyperlink>
      <w:hyperlink r:id="rId55">
        <w:r>
          <w:rPr>
            <w:rStyle w:val="InternetLink"/>
            <w:rFonts w:eastAsia="Arial" w:cs="Arial" w:ascii="Arial" w:hAnsi="Arial"/>
          </w:rPr>
          <w:t>strait-islander</w:t>
        </w:r>
      </w:hyperlink>
    </w:p>
    <w:p>
      <w:pPr>
        <w:pStyle w:val="Normal"/>
        <w:numPr>
          <w:ilvl w:val="0"/>
          <w:numId w:val="21"/>
        </w:numPr>
        <w:tabs>
          <w:tab w:val="left" w:pos="180" w:leader="none"/>
        </w:tabs>
        <w:spacing w:lineRule="auto"/>
        <w:ind w:left="180" w:hanging="180"/>
        <w:rPr>
          <w:rFonts w:ascii="Arial" w:hAnsi="Arial" w:eastAsia="Arial" w:cs="Arial"/>
        </w:rPr>
      </w:pPr>
      <w:r>
        <w:rPr>
          <w:rFonts w:eastAsia="Arial" w:cs="Arial" w:ascii="Arial" w:hAnsi="Arial"/>
        </w:rPr>
        <w:t xml:space="preserve">Queensland Health </w:t>
      </w:r>
      <w:hyperlink r:id="rId56">
        <w:r>
          <w:rPr>
            <w:rStyle w:val="InternetLink"/>
            <w:rFonts w:eastAsia="Arial" w:cs="Arial" w:ascii="Arial" w:hAnsi="Arial"/>
          </w:rPr>
          <w:t>https://www.health.qld.gov.au/__data/assets/pdf_file/0021/151923/communicating.pdf</w:t>
        </w:r>
      </w:hyperlink>
    </w:p>
    <w:p>
      <w:pPr>
        <w:pStyle w:val="Normal"/>
        <w:spacing w:lineRule="exact" w:line="10"/>
        <w:rPr>
          <w:rFonts w:ascii="Arial" w:hAnsi="Arial" w:eastAsia="Arial" w:cs="Arial"/>
        </w:rPr>
      </w:pPr>
      <w:r>
        <w:rPr>
          <w:rFonts w:eastAsia="Arial" w:cs="Arial" w:ascii="Arial" w:hAnsi="Arial"/>
        </w:rPr>
      </w:r>
    </w:p>
    <w:p>
      <w:pPr>
        <w:pStyle w:val="Normal"/>
        <w:numPr>
          <w:ilvl w:val="0"/>
          <w:numId w:val="21"/>
        </w:numPr>
        <w:tabs>
          <w:tab w:val="left" w:pos="180" w:leader="none"/>
        </w:tabs>
        <w:spacing w:lineRule="auto" w:line="256"/>
        <w:ind w:left="180" w:right="1080" w:hanging="180"/>
        <w:rPr>
          <w:rFonts w:ascii="Arial" w:hAnsi="Arial" w:eastAsia="Arial" w:cs="Arial"/>
        </w:rPr>
      </w:pPr>
      <w:r>
        <w:rPr>
          <w:rFonts w:eastAsia="Arial" w:cs="Arial" w:ascii="Arial" w:hAnsi="Arial"/>
        </w:rPr>
        <w:t xml:space="preserve">VACCHO </w:t>
      </w:r>
      <w:hyperlink r:id="rId57">
        <w:r>
          <w:rPr>
            <w:rStyle w:val="InternetLink"/>
            <w:rFonts w:eastAsia="Arial" w:cs="Arial" w:ascii="Arial" w:hAnsi="Arial"/>
          </w:rPr>
          <w:t>http://www.vaccho.org.au/assets/01-RESOURCES/TOPIC-AREA/CULTURAL/Koorified-Aboriginal-</w:t>
        </w:r>
      </w:hyperlink>
      <w:hyperlink r:id="rId58">
        <w:r>
          <w:rPr>
            <w:rStyle w:val="InternetLink"/>
            <w:rFonts w:eastAsia="Arial" w:cs="Arial" w:ascii="Arial" w:hAnsi="Arial"/>
          </w:rPr>
          <w:t>Communication-and-Well-Being.pdf</w:t>
        </w:r>
      </w:hyperlink>
    </w:p>
    <w:p>
      <w:pPr>
        <w:pStyle w:val="Normal"/>
        <w:spacing w:lineRule="exact" w:line="227"/>
        <w:rPr>
          <w:rFonts w:ascii="Arial" w:hAnsi="Arial" w:eastAsia="Arial" w:cs="Arial"/>
        </w:rPr>
      </w:pPr>
      <w:r>
        <w:rPr>
          <w:rFonts w:eastAsia="Arial" w:cs="Arial" w:ascii="Arial" w:hAnsi="Arial"/>
        </w:rPr>
      </w:r>
    </w:p>
    <w:p>
      <w:pPr>
        <w:pStyle w:val="Normal"/>
        <w:numPr>
          <w:ilvl w:val="0"/>
          <w:numId w:val="21"/>
        </w:numPr>
        <w:tabs>
          <w:tab w:val="left" w:pos="180" w:leader="none"/>
        </w:tabs>
        <w:spacing w:lineRule="auto" w:line="249"/>
        <w:ind w:left="180" w:right="2640" w:hanging="180"/>
        <w:rPr>
          <w:rFonts w:ascii="Arial" w:hAnsi="Arial" w:eastAsia="Arial" w:cs="Arial"/>
        </w:rPr>
      </w:pPr>
      <w:r>
        <w:rPr>
          <w:rFonts w:eastAsia="Arial" w:cs="Arial" w:ascii="Arial" w:hAnsi="Arial"/>
        </w:rPr>
        <w:t xml:space="preserve">Alliance for Forgotten Australians </w:t>
      </w:r>
      <w:hyperlink r:id="rId59">
        <w:r>
          <w:rPr>
            <w:rStyle w:val="InternetLink"/>
            <w:rFonts w:eastAsia="Arial" w:cs="Arial" w:ascii="Arial" w:hAnsi="Arial"/>
          </w:rPr>
          <w:t>http://www.forgottenaustralians.org.au/assets/docs/Booklet/AFA_Booklet.pdf</w:t>
        </w:r>
      </w:hyperlink>
      <w:r>
        <w:rPr>
          <w:rFonts w:eastAsia="Arial" w:cs="Arial" w:ascii="Arial" w:hAnsi="Arial"/>
        </w:rPr>
        <w:t xml:space="preserve"> </w:t>
      </w:r>
      <w:hyperlink r:id="rId60">
        <w:r>
          <w:rPr>
            <w:rStyle w:val="InternetLink"/>
            <w:rFonts w:eastAsia="Arial" w:cs="Arial" w:ascii="Arial" w:hAnsi="Arial"/>
          </w:rPr>
          <w:t>http://www.forgottenaustralians.org.au/</w:t>
        </w:r>
      </w:hyperlink>
    </w:p>
    <w:p>
      <w:pPr>
        <w:pStyle w:val="Normal"/>
        <w:spacing w:lineRule="exact" w:line="1"/>
        <w:rPr>
          <w:rFonts w:ascii="Arial" w:hAnsi="Arial" w:eastAsia="Arial" w:cs="Arial"/>
        </w:rPr>
      </w:pPr>
      <w:r>
        <w:rPr>
          <w:rFonts w:eastAsia="Arial" w:cs="Arial" w:ascii="Arial" w:hAnsi="Arial"/>
        </w:rPr>
      </w:r>
    </w:p>
    <w:p>
      <w:pPr>
        <w:pStyle w:val="Normal"/>
        <w:numPr>
          <w:ilvl w:val="0"/>
          <w:numId w:val="21"/>
        </w:numPr>
        <w:tabs>
          <w:tab w:val="left" w:pos="180" w:leader="none"/>
        </w:tabs>
        <w:spacing w:lineRule="auto" w:line="249"/>
        <w:ind w:left="180" w:right="20" w:hanging="180"/>
        <w:rPr>
          <w:rFonts w:ascii="Arial" w:hAnsi="Arial" w:eastAsia="Arial" w:cs="Arial"/>
        </w:rPr>
      </w:pPr>
      <w:r>
        <w:rPr>
          <w:rFonts w:eastAsia="Arial" w:cs="Arial" w:ascii="Arial" w:hAnsi="Arial"/>
        </w:rPr>
        <w:t xml:space="preserve">Australian Department of Health </w:t>
      </w:r>
      <w:hyperlink r:id="rId61">
        <w:r>
          <w:rPr>
            <w:rStyle w:val="InternetLink"/>
            <w:rFonts w:eastAsia="Arial" w:cs="Arial" w:ascii="Arial" w:hAnsi="Arial"/>
          </w:rPr>
          <w:t>https://agedcare.health.gov.au/support-services/people-from-diverse-backgrounds/care-leavers-resources</w:t>
        </w:r>
      </w:hyperlink>
    </w:p>
    <w:p>
      <w:pPr>
        <w:pStyle w:val="Normal"/>
        <w:numPr>
          <w:ilvl w:val="0"/>
          <w:numId w:val="21"/>
        </w:numPr>
        <w:tabs>
          <w:tab w:val="left" w:pos="180" w:leader="none"/>
        </w:tabs>
        <w:spacing w:lineRule="auto" w:line="249"/>
        <w:ind w:left="180" w:right="100" w:hanging="180"/>
        <w:rPr>
          <w:rFonts w:ascii="Arial" w:hAnsi="Arial" w:eastAsia="Arial" w:cs="Arial"/>
        </w:rPr>
      </w:pPr>
      <w:r>
        <w:rPr>
          <w:rFonts w:eastAsia="Arial" w:cs="Arial" w:ascii="Arial" w:hAnsi="Arial"/>
        </w:rPr>
        <w:t xml:space="preserve">Australian Human Rights Commission </w:t>
      </w:r>
      <w:hyperlink r:id="rId62">
        <w:r>
          <w:rPr>
            <w:rStyle w:val="InternetLink"/>
            <w:rFonts w:eastAsia="Arial" w:cs="Arial" w:ascii="Arial" w:hAnsi="Arial"/>
          </w:rPr>
          <w:t>https://www.humanrights.gov.au/publications/bringing-them-home-</w:t>
        </w:r>
      </w:hyperlink>
      <w:hyperlink r:id="rId63">
        <w:r>
          <w:rPr>
            <w:rStyle w:val="InternetLink"/>
            <w:rFonts w:eastAsia="Arial" w:cs="Arial" w:ascii="Arial" w:hAnsi="Arial"/>
          </w:rPr>
          <w:t>report-1997</w:t>
        </w:r>
      </w:hyperlink>
    </w:p>
    <w:p>
      <w:pPr>
        <w:pStyle w:val="Normal"/>
        <w:numPr>
          <w:ilvl w:val="0"/>
          <w:numId w:val="21"/>
        </w:numPr>
        <w:tabs>
          <w:tab w:val="left" w:pos="180" w:leader="none"/>
        </w:tabs>
        <w:spacing w:lineRule="auto"/>
        <w:ind w:left="180" w:hanging="180"/>
        <w:rPr>
          <w:rFonts w:ascii="Arial" w:hAnsi="Arial" w:eastAsia="Arial" w:cs="Arial"/>
        </w:rPr>
      </w:pPr>
      <w:r>
        <w:rPr>
          <w:rFonts w:eastAsia="Arial" w:cs="Arial" w:ascii="Arial" w:hAnsi="Arial"/>
        </w:rPr>
        <w:t xml:space="preserve">Australians Together </w:t>
      </w:r>
      <w:hyperlink r:id="rId64">
        <w:r>
          <w:rPr>
            <w:rStyle w:val="InternetLink"/>
            <w:rFonts w:eastAsia="Arial" w:cs="Arial" w:ascii="Arial" w:hAnsi="Arial"/>
          </w:rPr>
          <w:t>http://www.australianstogether.org.au/stories/detail/the-stolen-generations</w:t>
        </w:r>
      </w:hyperlink>
    </w:p>
    <w:p>
      <w:pPr>
        <w:pStyle w:val="Normal"/>
        <w:spacing w:lineRule="exact" w:line="10"/>
        <w:rPr>
          <w:rFonts w:ascii="Arial" w:hAnsi="Arial" w:eastAsia="Arial" w:cs="Arial"/>
        </w:rPr>
      </w:pPr>
      <w:r>
        <w:rPr>
          <w:rFonts w:eastAsia="Arial" w:cs="Arial" w:ascii="Arial" w:hAnsi="Arial"/>
        </w:rPr>
      </w:r>
    </w:p>
    <w:p>
      <w:pPr>
        <w:pStyle w:val="Normal"/>
        <w:numPr>
          <w:ilvl w:val="0"/>
          <w:numId w:val="21"/>
        </w:numPr>
        <w:tabs>
          <w:tab w:val="left" w:pos="180" w:leader="none"/>
        </w:tabs>
        <w:spacing w:lineRule="auto"/>
        <w:ind w:left="180" w:hanging="180"/>
        <w:rPr>
          <w:rFonts w:ascii="Arial" w:hAnsi="Arial" w:eastAsia="Arial" w:cs="Arial"/>
        </w:rPr>
      </w:pPr>
      <w:r>
        <w:rPr>
          <w:rFonts w:eastAsia="Arial" w:cs="Arial" w:ascii="Arial" w:hAnsi="Arial"/>
        </w:rPr>
        <w:t xml:space="preserve">Child Migrants Trust </w:t>
      </w:r>
      <w:hyperlink r:id="rId65">
        <w:r>
          <w:rPr>
            <w:rStyle w:val="InternetLink"/>
            <w:rFonts w:eastAsia="Arial" w:cs="Arial" w:ascii="Arial" w:hAnsi="Arial"/>
          </w:rPr>
          <w:t>https://www.childmigrantstrust.com/</w:t>
        </w:r>
      </w:hyperlink>
    </w:p>
    <w:p>
      <w:pPr>
        <w:pStyle w:val="Normal"/>
        <w:spacing w:lineRule="exact" w:line="10"/>
        <w:rPr>
          <w:rFonts w:ascii="Arial" w:hAnsi="Arial" w:eastAsia="Arial" w:cs="Arial"/>
        </w:rPr>
      </w:pPr>
      <w:r>
        <w:rPr>
          <w:rFonts w:eastAsia="Arial" w:cs="Arial" w:ascii="Arial" w:hAnsi="Arial"/>
        </w:rPr>
      </w:r>
    </w:p>
    <w:p>
      <w:pPr>
        <w:pStyle w:val="Normal"/>
        <w:numPr>
          <w:ilvl w:val="0"/>
          <w:numId w:val="21"/>
        </w:numPr>
        <w:tabs>
          <w:tab w:val="left" w:pos="180" w:leader="none"/>
        </w:tabs>
        <w:spacing w:lineRule="auto"/>
        <w:ind w:left="180" w:hanging="180"/>
        <w:rPr>
          <w:rFonts w:ascii="Arial" w:hAnsi="Arial" w:eastAsia="Arial" w:cs="Arial"/>
        </w:rPr>
      </w:pPr>
      <w:r>
        <w:rPr>
          <w:rFonts w:eastAsia="Arial" w:cs="Arial" w:ascii="Arial" w:hAnsi="Arial"/>
        </w:rPr>
        <w:t xml:space="preserve">Open Place </w:t>
      </w:r>
      <w:hyperlink r:id="rId66">
        <w:r>
          <w:rPr>
            <w:rStyle w:val="InternetLink"/>
            <w:rFonts w:eastAsia="Arial" w:cs="Arial" w:ascii="Arial" w:hAnsi="Arial"/>
          </w:rPr>
          <w:t>http://www.openplace.org.au/AboutForgottenAustralians</w:t>
        </w:r>
      </w:hyperlink>
    </w:p>
    <w:p>
      <w:pPr>
        <w:pStyle w:val="Normal"/>
        <w:spacing w:lineRule="exact" w:line="10"/>
        <w:rPr>
          <w:rFonts w:ascii="Arial" w:hAnsi="Arial" w:eastAsia="Arial" w:cs="Arial"/>
        </w:rPr>
      </w:pPr>
      <w:r>
        <w:rPr>
          <w:rFonts w:eastAsia="Arial" w:cs="Arial" w:ascii="Arial" w:hAnsi="Arial"/>
        </w:rPr>
      </w:r>
    </w:p>
    <w:p>
      <w:pPr>
        <w:pStyle w:val="Normal"/>
        <w:numPr>
          <w:ilvl w:val="0"/>
          <w:numId w:val="21"/>
        </w:numPr>
        <w:tabs>
          <w:tab w:val="left" w:pos="180" w:leader="none"/>
        </w:tabs>
        <w:spacing w:lineRule="auto"/>
        <w:ind w:left="180" w:hanging="180"/>
        <w:rPr>
          <w:rFonts w:ascii="Arial" w:hAnsi="Arial" w:eastAsia="Arial" w:cs="Arial"/>
        </w:rPr>
      </w:pPr>
      <w:r>
        <w:rPr>
          <w:rFonts w:eastAsia="Arial" w:cs="Arial" w:ascii="Arial" w:hAnsi="Arial"/>
        </w:rPr>
        <w:t>Parliament of Australia</w:t>
      </w:r>
    </w:p>
    <w:p>
      <w:pPr>
        <w:pStyle w:val="Normal"/>
        <w:spacing w:lineRule="exact" w:line="10"/>
        <w:rPr>
          <w:rFonts w:ascii="Arial" w:hAnsi="Arial" w:eastAsia="Arial" w:cs="Arial"/>
        </w:rPr>
      </w:pPr>
      <w:r>
        <w:rPr>
          <w:rFonts w:eastAsia="Arial" w:cs="Arial" w:ascii="Arial" w:hAnsi="Arial"/>
        </w:rPr>
      </w:r>
    </w:p>
    <w:p>
      <w:pPr>
        <w:pStyle w:val="Normal"/>
        <w:spacing w:lineRule="auto" w:line="261"/>
        <w:ind w:left="180" w:right="920" w:hanging="0"/>
        <w:rPr>
          <w:rFonts w:ascii="Arial" w:hAnsi="Arial" w:eastAsia="Arial" w:cs="Arial"/>
          <w:sz w:val="19"/>
        </w:rPr>
      </w:pPr>
      <w:hyperlink r:id="rId67">
        <w:r>
          <w:rPr>
            <w:rStyle w:val="InternetLink"/>
            <w:rFonts w:eastAsia="Arial" w:cs="Arial" w:ascii="Arial" w:hAnsi="Arial"/>
            <w:sz w:val="19"/>
          </w:rPr>
          <w:t>http://www.aph.gov.au/Parliamentary_Business/Committees/Senate/Community_Affairs/Completed_</w:t>
        </w:r>
      </w:hyperlink>
      <w:r>
        <w:rPr>
          <w:rFonts w:eastAsia="Arial" w:cs="Arial" w:ascii="Arial" w:hAnsi="Arial"/>
          <w:sz w:val="19"/>
        </w:rPr>
        <w:t xml:space="preserve"> </w:t>
      </w:r>
      <w:hyperlink r:id="rId68">
        <w:r>
          <w:rPr>
            <w:rStyle w:val="InternetLink"/>
            <w:rFonts w:eastAsia="Arial" w:cs="Arial" w:ascii="Arial" w:hAnsi="Arial"/>
            <w:sz w:val="19"/>
          </w:rPr>
          <w:t>inquiries/1999-02/child_migrat/report/index</w:t>
        </w:r>
      </w:hyperlink>
      <w:r>
        <w:rPr>
          <w:rFonts w:eastAsia="Arial" w:cs="Arial" w:ascii="Arial" w:hAnsi="Arial"/>
          <w:sz w:val="19"/>
        </w:rPr>
        <w:t xml:space="preserve"> </w:t>
      </w:r>
      <w:hyperlink r:id="rId69">
        <w:r>
          <w:rPr>
            <w:rStyle w:val="InternetLink"/>
            <w:rFonts w:eastAsia="Arial" w:cs="Arial" w:ascii="Arial" w:hAnsi="Arial"/>
            <w:sz w:val="19"/>
          </w:rPr>
          <w:t>http://www.aph.gov.au/Parliamentary_Business/Committees/Senate/Community_Affairs/Completed_</w:t>
        </w:r>
      </w:hyperlink>
      <w:r>
        <w:rPr>
          <w:rFonts w:eastAsia="Arial" w:cs="Arial" w:ascii="Arial" w:hAnsi="Arial"/>
          <w:sz w:val="19"/>
        </w:rPr>
        <w:t xml:space="preserve"> </w:t>
      </w:r>
      <w:hyperlink r:id="rId70">
        <w:r>
          <w:rPr>
            <w:rStyle w:val="InternetLink"/>
            <w:rFonts w:eastAsia="Arial" w:cs="Arial" w:ascii="Arial" w:hAnsi="Arial"/>
            <w:sz w:val="19"/>
          </w:rPr>
          <w:t>inquiries/2004-07/inst_care/report/index</w:t>
        </w:r>
      </w:hyperlink>
    </w:p>
    <w:p>
      <w:pPr>
        <w:pStyle w:val="Normal"/>
        <w:spacing w:lineRule="exact" w:line="2"/>
        <w:rPr>
          <w:rFonts w:ascii="Arial" w:hAnsi="Arial" w:eastAsia="Arial" w:cs="Arial"/>
          <w:sz w:val="19"/>
        </w:rPr>
      </w:pPr>
      <w:r>
        <w:rPr>
          <w:rFonts w:eastAsia="Arial" w:cs="Arial" w:ascii="Arial" w:hAnsi="Arial"/>
          <w:sz w:val="19"/>
        </w:rPr>
      </w:r>
    </w:p>
    <w:p>
      <w:pPr>
        <w:pStyle w:val="Normal"/>
        <w:numPr>
          <w:ilvl w:val="0"/>
          <w:numId w:val="21"/>
        </w:numPr>
        <w:tabs>
          <w:tab w:val="left" w:pos="180" w:leader="none"/>
        </w:tabs>
        <w:spacing w:lineRule="auto"/>
        <w:ind w:left="180" w:hanging="180"/>
        <w:rPr>
          <w:rFonts w:ascii="Arial" w:hAnsi="Arial" w:eastAsia="Arial" w:cs="Arial"/>
        </w:rPr>
      </w:pPr>
      <w:r>
        <w:rPr>
          <w:rFonts w:eastAsia="Arial" w:cs="Arial" w:ascii="Arial" w:hAnsi="Arial"/>
        </w:rPr>
        <w:t xml:space="preserve">VACCHO </w:t>
      </w:r>
      <w:hyperlink r:id="rId71">
        <w:r>
          <w:rPr>
            <w:rStyle w:val="InternetLink"/>
            <w:rFonts w:eastAsia="Arial" w:cs="Arial" w:ascii="Arial" w:hAnsi="Arial"/>
          </w:rPr>
          <w:t>http://www.vaccho.org.au/about-us/ah/tsg/</w:t>
        </w:r>
      </w:hyperlink>
    </w:p>
    <w:p>
      <w:pPr>
        <w:pStyle w:val="Normal"/>
        <w:spacing w:lineRule="exact" w:line="10"/>
        <w:rPr>
          <w:rFonts w:ascii="Arial" w:hAnsi="Arial" w:eastAsia="Arial" w:cs="Arial"/>
        </w:rPr>
      </w:pPr>
      <w:r>
        <w:rPr>
          <w:rFonts w:eastAsia="Arial" w:cs="Arial" w:ascii="Arial" w:hAnsi="Arial"/>
        </w:rPr>
      </w:r>
    </w:p>
    <w:p>
      <w:pPr>
        <w:pStyle w:val="Normal"/>
        <w:numPr>
          <w:ilvl w:val="0"/>
          <w:numId w:val="21"/>
        </w:numPr>
        <w:tabs>
          <w:tab w:val="left" w:pos="180" w:leader="none"/>
        </w:tabs>
        <w:spacing w:lineRule="auto"/>
        <w:ind w:left="180" w:hanging="180"/>
        <w:rPr>
          <w:rFonts w:ascii="Arial" w:hAnsi="Arial" w:eastAsia="Arial" w:cs="Arial"/>
        </w:rPr>
      </w:pPr>
      <w:r>
        <w:rPr>
          <w:rFonts w:eastAsia="Arial" w:cs="Arial" w:ascii="Arial" w:hAnsi="Arial"/>
        </w:rPr>
        <w:t xml:space="preserve">VANISH </w:t>
      </w:r>
      <w:hyperlink r:id="rId72">
        <w:r>
          <w:rPr>
            <w:rStyle w:val="InternetLink"/>
            <w:rFonts w:eastAsia="Arial" w:cs="Arial" w:ascii="Arial" w:hAnsi="Arial"/>
          </w:rPr>
          <w:t>https://vanish.org.au/</w:t>
        </w:r>
      </w:hyperlink>
    </w:p>
    <w:p>
      <w:pPr>
        <w:pStyle w:val="Normal"/>
        <w:spacing w:lineRule="exact" w:line="20"/>
        <w:rPr>
          <w:rFonts w:ascii="Arial" w:hAnsi="Arial" w:eastAsia="Arial" w:cs="Arial"/>
        </w:rPr>
      </w:pPr>
      <w:r>
        <w:rPr>
          <w:rFonts w:eastAsia="Arial" w:cs="Arial" w:ascii="Arial" w:hAnsi="Arial"/>
        </w:rPr>
        <w:drawing>
          <wp:anchor behindDoc="1" distT="0" distB="0" distL="114935" distR="114935" simplePos="0" locked="0" layoutInCell="1" allowOverlap="1" relativeHeight="35">
            <wp:simplePos x="0" y="0"/>
            <wp:positionH relativeFrom="column">
              <wp:posOffset>6218555</wp:posOffset>
            </wp:positionH>
            <wp:positionV relativeFrom="paragraph">
              <wp:posOffset>293370</wp:posOffset>
            </wp:positionV>
            <wp:extent cx="567055" cy="486410"/>
            <wp:effectExtent l="0" t="0" r="0" b="0"/>
            <wp:wrapNone/>
            <wp:docPr id="34" name="Image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1" descr=""/>
                    <pic:cNvPicPr>
                      <a:picLocks noChangeAspect="1" noChangeArrowheads="1"/>
                    </pic:cNvPicPr>
                  </pic:nvPicPr>
                  <pic:blipFill>
                    <a:blip r:embed="rId73"/>
                    <a:srcRect l="-31" t="-37" r="-31" b="-37"/>
                    <a:stretch>
                      <a:fillRect/>
                    </a:stretch>
                  </pic:blipFill>
                  <pic:spPr bwMode="auto">
                    <a:xfrm>
                      <a:off x="0" y="0"/>
                      <a:ext cx="567055" cy="486410"/>
                    </a:xfrm>
                    <a:prstGeom prst="rect">
                      <a:avLst/>
                    </a:prstGeom>
                  </pic:spPr>
                </pic:pic>
              </a:graphicData>
            </a:graphic>
          </wp:anchor>
        </w:drawing>
      </w:r>
    </w:p>
    <w:p>
      <w:pPr>
        <w:sectPr>
          <w:type w:val="nextPage"/>
          <w:pgSz w:w="11906" w:h="16838"/>
          <w:pgMar w:left="1020" w:right="1126" w:header="0" w:top="1440" w:footer="0" w:bottom="0" w:gutter="0"/>
          <w:pgNumType w:fmt="decimal"/>
          <w:formProt w:val="false"/>
          <w:textDirection w:val="lrTb"/>
          <w:docGrid w:type="default" w:linePitch="360" w:charSpace="0"/>
        </w:sectPr>
      </w:pP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369"/>
        <w:rPr>
          <w:rFonts w:ascii="Arial" w:hAnsi="Arial" w:eastAsia="Arial" w:cs="Arial"/>
        </w:rPr>
      </w:pPr>
      <w:r>
        <w:rPr>
          <w:rFonts w:eastAsia="Arial" w:cs="Arial" w:ascii="Arial" w:hAnsi="Arial"/>
        </w:rPr>
      </w:r>
    </w:p>
    <w:p>
      <w:pPr>
        <w:pStyle w:val="Normal"/>
        <w:spacing w:lineRule="auto"/>
        <w:ind w:right="-99" w:hanging="0"/>
        <w:jc w:val="center"/>
        <w:rPr>
          <w:rFonts w:ascii="Arial" w:hAnsi="Arial" w:eastAsia="Arial" w:cs="Arial"/>
          <w:sz w:val="16"/>
        </w:rPr>
      </w:pPr>
      <w:r>
        <w:rPr>
          <w:rFonts w:eastAsia="Arial" w:cs="Arial" w:ascii="Arial" w:hAnsi="Arial"/>
          <w:sz w:val="16"/>
        </w:rPr>
        <w:t>15</w:t>
      </w:r>
    </w:p>
    <w:p>
      <w:pPr>
        <w:sectPr>
          <w:type w:val="continuous"/>
          <w:pgSz w:w="11906" w:h="16838"/>
          <w:pgMar w:left="1020" w:right="1126" w:header="0" w:top="1440" w:footer="0" w:bottom="0" w:gutter="0"/>
          <w:formProt w:val="false"/>
          <w:textDirection w:val="lrTb"/>
          <w:docGrid w:type="default" w:linePitch="360" w:charSpace="0"/>
        </w:sectPr>
      </w:pPr>
    </w:p>
    <w:p>
      <w:pPr>
        <w:pStyle w:val="Normal"/>
        <w:spacing w:lineRule="exact" w:line="200"/>
        <w:rPr>
          <w:rFonts w:ascii="Times New Roman" w:hAnsi="Times New Roman" w:eastAsia="Times New Roman" w:cs="Times New Roman"/>
          <w:sz w:val="16"/>
        </w:rPr>
      </w:pPr>
      <w:bookmarkStart w:id="27" w:name="page16"/>
      <w:bookmarkStart w:id="28" w:name="page16"/>
      <w:bookmarkEnd w:id="28"/>
      <w:r>
        <w:rPr>
          <w:rFonts w:eastAsia="Times New Roman" w:cs="Times New Roman" w:ascii="Times New Roman" w:hAnsi="Times New Roman"/>
          <w:sz w:val="16"/>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28"/>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color w:val="FBB044"/>
          <w:sz w:val="24"/>
        </w:rPr>
      </w:pPr>
      <w:r>
        <w:rPr>
          <w:rFonts w:eastAsia="Arial" w:cs="Arial" w:ascii="Arial" w:hAnsi="Arial"/>
          <w:color w:val="FBB044"/>
          <w:sz w:val="24"/>
        </w:rPr>
        <w:t>People from Cultural and Linguistically Diverse (CALD) Communities</w:t>
      </w:r>
    </w:p>
    <w:p>
      <w:pPr>
        <w:sectPr>
          <w:type w:val="nextPage"/>
          <w:pgSz w:w="11906" w:h="16838"/>
          <w:pgMar w:left="720" w:right="726" w:header="0" w:top="1440" w:footer="0" w:bottom="0" w:gutter="0"/>
          <w:pgNumType w:fmt="decimal"/>
          <w:formProt w:val="false"/>
          <w:textDirection w:val="lrTb"/>
          <w:docGrid w:type="default" w:linePitch="360" w:charSpace="0"/>
        </w:sectPr>
      </w:pPr>
    </w:p>
    <w:p>
      <w:pPr>
        <w:pStyle w:val="Normal"/>
        <w:spacing w:lineRule="exact" w:line="383"/>
        <w:rPr>
          <w:rFonts w:ascii="Times New Roman" w:hAnsi="Times New Roman" w:eastAsia="Times New Roman" w:cs="Times New Roman"/>
          <w:color w:val="FBB044"/>
          <w:sz w:val="24"/>
        </w:rPr>
      </w:pPr>
      <w:r>
        <w:rPr>
          <w:rFonts w:eastAsia="Times New Roman" w:cs="Times New Roman" w:ascii="Times New Roman" w:hAnsi="Times New Roman"/>
          <w:color w:val="FBB044"/>
          <w:sz w:val="24"/>
        </w:rPr>
      </w:r>
    </w:p>
    <w:p>
      <w:pPr>
        <w:pStyle w:val="Normal"/>
        <w:spacing w:lineRule="auto" w:line="252"/>
        <w:ind w:right="160" w:hanging="0"/>
        <w:rPr>
          <w:rFonts w:ascii="Arial" w:hAnsi="Arial" w:eastAsia="Arial" w:cs="Arial"/>
        </w:rPr>
      </w:pPr>
      <w:r>
        <w:rPr>
          <w:rFonts w:eastAsia="Arial" w:cs="Arial" w:ascii="Arial" w:hAnsi="Arial"/>
        </w:rPr>
        <w:t>CALD communities are diverse and whilst there may be similarities between some, there are also significant differences. Respect is central to having inclusive face-to-face communication and building trust.</w:t>
      </w:r>
    </w:p>
    <w:p>
      <w:pPr>
        <w:pStyle w:val="Normal"/>
        <w:spacing w:lineRule="exact" w:line="234"/>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64"/>
        <w:ind w:right="60" w:hanging="0"/>
        <w:rPr/>
      </w:pPr>
      <w:r>
        <w:rPr>
          <w:rFonts w:eastAsia="Arial" w:cs="Arial" w:ascii="Arial" w:hAnsi="Arial"/>
          <w:sz w:val="19"/>
        </w:rPr>
        <w:t>It is vital that we are aware of our own cultural practices and perspectives and do not try to impose these on others or judge people’s beliefs, traditions or experiences that are different to ours.</w:t>
      </w:r>
      <w:r>
        <w:rPr>
          <w:rFonts w:eastAsia="Arial" w:cs="Arial" w:ascii="Arial" w:hAnsi="Arial"/>
          <w:sz w:val="11"/>
        </w:rPr>
        <w:t>21</w:t>
      </w:r>
      <w:r>
        <w:rPr>
          <w:rFonts w:eastAsia="Arial" w:cs="Arial" w:ascii="Arial" w:hAnsi="Arial"/>
          <w:sz w:val="19"/>
        </w:rPr>
        <w:t xml:space="preserve"> We should avoid undue emphasis on differences between CALD communities and western cultures.</w:t>
      </w:r>
      <w:r>
        <w:rPr>
          <w:rFonts w:eastAsia="Arial" w:cs="Arial" w:ascii="Arial" w:hAnsi="Arial"/>
          <w:sz w:val="11"/>
        </w:rPr>
        <w:t>22</w:t>
      </w:r>
      <w:r>
        <w:rPr>
          <w:rFonts w:eastAsia="Arial" w:cs="Arial" w:ascii="Arial" w:hAnsi="Arial"/>
          <w:sz w:val="19"/>
        </w:rPr>
        <w:t xml:space="preserve"> We need to consider the language we use and avoid terms such as foreigner, migrant and immigrant as they have been used with negative connotations and can alienate or isolate people on the basis of their country of birth, identity or culture.</w:t>
      </w:r>
    </w:p>
    <w:p>
      <w:pPr>
        <w:pStyle w:val="Normal"/>
        <w:spacing w:lineRule="exact" w:line="228"/>
        <w:rPr>
          <w:rFonts w:ascii="Times New Roman" w:hAnsi="Times New Roman" w:eastAsia="Times New Roman" w:cs="Times New Roman"/>
          <w:sz w:val="19"/>
        </w:rPr>
      </w:pPr>
      <w:r>
        <w:rPr>
          <w:rFonts w:eastAsia="Times New Roman" w:cs="Times New Roman" w:ascii="Times New Roman" w:hAnsi="Times New Roman"/>
          <w:sz w:val="19"/>
        </w:rPr>
      </w:r>
    </w:p>
    <w:p>
      <w:pPr>
        <w:pStyle w:val="Normal"/>
        <w:spacing w:lineRule="auto" w:line="249"/>
        <w:ind w:right="40" w:hanging="0"/>
        <w:rPr>
          <w:rFonts w:ascii="Arial" w:hAnsi="Arial" w:eastAsia="Arial" w:cs="Arial"/>
        </w:rPr>
      </w:pPr>
      <w:r>
        <w:rPr>
          <w:rFonts w:eastAsia="Arial" w:cs="Arial" w:ascii="Arial" w:hAnsi="Arial"/>
        </w:rPr>
        <w:t>People who have come from countries experiencing war or oppression may be reluctant to trust government, health and community sector systems. Therefore, service providers and their staff become the bridge, linking individuals and the Australian healthcare system.</w:t>
      </w:r>
    </w:p>
    <w:p>
      <w:pPr>
        <w:pStyle w:val="Normal"/>
        <w:spacing w:lineRule="exact" w:line="237"/>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66"/>
        <w:rPr/>
      </w:pPr>
      <w:r>
        <w:rPr>
          <w:rFonts w:eastAsia="Arial" w:cs="Arial" w:ascii="Arial" w:hAnsi="Arial"/>
          <w:sz w:val="19"/>
        </w:rPr>
        <w:t>Developing relationships with community groups and learning about specific cultural norms, beliefs and practices can help staff build relationships with CALD clients.</w:t>
      </w:r>
      <w:r>
        <w:rPr>
          <w:rFonts w:eastAsia="Arial" w:cs="Arial" w:ascii="Arial" w:hAnsi="Arial"/>
          <w:sz w:val="11"/>
        </w:rPr>
        <w:t>23</w:t>
      </w:r>
      <w:r>
        <w:rPr>
          <w:rFonts w:eastAsia="Arial" w:cs="Arial" w:ascii="Arial" w:hAnsi="Arial"/>
          <w:sz w:val="19"/>
        </w:rPr>
        <w:t xml:space="preserve"> Formal and informal education about specific CALD communities or faith groups will help to build the capacity of the workforce to develop and deliver services in an inclusive way.</w:t>
      </w:r>
    </w:p>
    <w:p>
      <w:pPr>
        <w:pStyle w:val="Normal"/>
        <w:spacing w:lineRule="exact" w:line="222"/>
        <w:rPr>
          <w:rFonts w:ascii="Times New Roman" w:hAnsi="Times New Roman" w:eastAsia="Times New Roman" w:cs="Times New Roman"/>
          <w:sz w:val="19"/>
        </w:rPr>
      </w:pPr>
      <w:r>
        <w:rPr>
          <w:rFonts w:eastAsia="Times New Roman" w:cs="Times New Roman" w:ascii="Times New Roman" w:hAnsi="Times New Roman"/>
          <w:sz w:val="19"/>
        </w:rPr>
      </w:r>
    </w:p>
    <w:p>
      <w:pPr>
        <w:pStyle w:val="Normal"/>
        <w:spacing w:lineRule="auto" w:line="271"/>
        <w:ind w:right="240" w:hanging="0"/>
        <w:jc w:val="both"/>
        <w:rPr/>
      </w:pPr>
      <w:r>
        <w:rPr>
          <w:rFonts w:eastAsia="Arial" w:cs="Arial" w:ascii="Arial" w:hAnsi="Arial"/>
          <w:sz w:val="19"/>
        </w:rPr>
        <w:t>The role and dynamics of families can vary greatly across and within different cultural groups. It is important that we understand a person’s family situation and relationships</w:t>
      </w:r>
    </w:p>
    <w:p>
      <w:pPr>
        <w:pStyle w:val="Normal"/>
        <w:spacing w:lineRule="exact" w:line="20"/>
        <w:rPr>
          <w:rFonts w:ascii="Times New Roman" w:hAnsi="Times New Roman" w:eastAsia="Times New Roman" w:cs="Times New Roman"/>
          <w:sz w:val="19"/>
        </w:rPr>
      </w:pPr>
      <w:r>
        <w:rPr>
          <w:rFonts w:eastAsia="Times New Roman" w:cs="Times New Roman" w:ascii="Times New Roman" w:hAnsi="Times New Roman"/>
          <w:sz w:val="19"/>
        </w:rPr>
        <mc:AlternateContent>
          <mc:Choice Requires="wps">
            <w:drawing>
              <wp:anchor behindDoc="1" distT="0" distB="0" distL="114935" distR="114935" simplePos="0" locked="0" layoutInCell="1" allowOverlap="1" relativeHeight="36">
                <wp:simplePos x="0" y="0"/>
                <wp:positionH relativeFrom="column">
                  <wp:posOffset>-5715</wp:posOffset>
                </wp:positionH>
                <wp:positionV relativeFrom="paragraph">
                  <wp:posOffset>167640</wp:posOffset>
                </wp:positionV>
                <wp:extent cx="6645910" cy="2529840"/>
                <wp:effectExtent l="0" t="0" r="0" b="0"/>
                <wp:wrapNone/>
                <wp:docPr id="35" name=""/>
                <a:graphic xmlns:a="http://schemas.openxmlformats.org/drawingml/2006/main">
                  <a:graphicData uri="http://schemas.microsoft.com/office/word/2010/wordprocessingShape">
                    <wps:wsp>
                      <wps:cNvSpPr/>
                      <wps:spPr>
                        <a:xfrm>
                          <a:off x="0" y="0"/>
                          <a:ext cx="6645240" cy="2529360"/>
                        </a:xfrm>
                        <a:prstGeom prst="rect">
                          <a:avLst/>
                        </a:prstGeom>
                        <a:solidFill>
                          <a:srgbClr val="ffe4c1"/>
                        </a:solidFill>
                        <a:ln w="9360">
                          <a:solidFill>
                            <a:srgbClr val="ffffff"/>
                          </a:solidFill>
                          <a:miter/>
                        </a:ln>
                      </wps:spPr>
                      <wps:style>
                        <a:lnRef idx="0"/>
                        <a:fillRef idx="0"/>
                        <a:effectRef idx="0"/>
                        <a:fontRef idx="minor"/>
                      </wps:style>
                      <wps:bodyPr/>
                    </wps:wsp>
                  </a:graphicData>
                </a:graphic>
              </wp:anchor>
            </w:drawing>
          </mc:Choice>
          <mc:Fallback>
            <w:pict>
              <v:rect id="shape_0" fillcolor="#ffe4c1" stroked="t" style="position:absolute;margin-left:-0.45pt;margin-top:13.2pt;width:523.2pt;height:199.1pt">
                <w10:wrap type="none"/>
                <v:fill o:detectmouseclick="t" type="solid" color2="#001b3e"/>
                <v:stroke color="white" weight="9360" joinstyle="miter" endcap="square"/>
              </v:rect>
            </w:pict>
          </mc:Fallback>
        </mc:AlternateContent>
      </w:r>
    </w:p>
    <w:p>
      <w:pPr>
        <w:pStyle w:val="Normal"/>
        <w:spacing w:lineRule="exact" w:line="383"/>
        <w:rPr>
          <w:rFonts w:ascii="Times New Roman" w:hAnsi="Times New Roman" w:eastAsia="Times New Roman" w:cs="Times New Roman"/>
        </w:rPr>
      </w:pPr>
      <w:r>
        <w:br w:type="column"/>
      </w:r>
      <w:r>
        <w:rPr>
          <w:rFonts w:eastAsia="Times New Roman" w:cs="Times New Roman" w:ascii="Times New Roman" w:hAnsi="Times New Roman"/>
        </w:rPr>
      </w:r>
    </w:p>
    <w:p>
      <w:pPr>
        <w:pStyle w:val="Normal"/>
        <w:spacing w:lineRule="auto"/>
        <w:ind w:left="7" w:hanging="0"/>
        <w:rPr>
          <w:rFonts w:ascii="Arial" w:hAnsi="Arial" w:eastAsia="Arial" w:cs="Arial"/>
        </w:rPr>
      </w:pPr>
      <w:r>
        <w:rPr>
          <w:rFonts w:eastAsia="Arial" w:cs="Arial" w:ascii="Arial" w:hAnsi="Arial"/>
        </w:rPr>
        <w:t>without judging from our own cultural perspectives.</w:t>
      </w:r>
    </w:p>
    <w:p>
      <w:pPr>
        <w:pStyle w:val="Normal"/>
        <w:spacing w:lineRule="exact" w:line="10"/>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52"/>
        <w:ind w:left="7" w:right="60" w:hanging="0"/>
        <w:jc w:val="both"/>
        <w:rPr>
          <w:rFonts w:ascii="Arial" w:hAnsi="Arial" w:eastAsia="Arial" w:cs="Arial"/>
        </w:rPr>
      </w:pPr>
      <w:r>
        <w:rPr>
          <w:rFonts w:eastAsia="Arial" w:cs="Arial" w:ascii="Arial" w:hAnsi="Arial"/>
        </w:rPr>
        <w:t>Many people have broad family networks that include aunts, uncles, cousins and grandparents and we need to consider them when working with clients.</w:t>
      </w:r>
    </w:p>
    <w:p>
      <w:pPr>
        <w:pStyle w:val="Normal"/>
        <w:spacing w:lineRule="exact" w:line="233"/>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52"/>
        <w:ind w:left="7" w:right="220" w:hanging="0"/>
        <w:rPr>
          <w:rFonts w:ascii="Arial" w:hAnsi="Arial" w:eastAsia="Arial" w:cs="Arial"/>
        </w:rPr>
      </w:pPr>
      <w:r>
        <w:rPr>
          <w:rFonts w:eastAsia="Arial" w:cs="Arial" w:ascii="Arial" w:hAnsi="Arial"/>
        </w:rPr>
        <w:t>Shaking hands or other touching between people of the opposite sex will be considered culturally inappropriate for some people and could make the person feel uncomfortable if they need to point this out.</w:t>
      </w:r>
    </w:p>
    <w:p>
      <w:pPr>
        <w:pStyle w:val="Normal"/>
        <w:spacing w:lineRule="exact" w:line="234"/>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49"/>
        <w:ind w:left="7" w:right="320" w:hanging="0"/>
        <w:rPr/>
      </w:pPr>
      <w:r>
        <w:rPr>
          <w:rFonts w:eastAsia="Arial" w:cs="Arial" w:ascii="Arial" w:hAnsi="Arial"/>
        </w:rPr>
        <w:t>Some people from CALD communities will only access practitioners or interpreters of the same gender, but this will not be the case with all people; it is important to ask and not assume.</w:t>
      </w:r>
      <w:r>
        <w:rPr>
          <w:rFonts w:eastAsia="Arial" w:cs="Arial" w:ascii="Arial" w:hAnsi="Arial"/>
          <w:sz w:val="11"/>
        </w:rPr>
        <w:t>24</w:t>
      </w:r>
      <w:r>
        <w:rPr>
          <w:rFonts w:eastAsia="Arial" w:cs="Arial" w:ascii="Arial" w:hAnsi="Arial"/>
        </w:rPr>
        <w:t xml:space="preserve"> It is vital that professionally qualified interpreters are used for:</w:t>
      </w:r>
    </w:p>
    <w:p>
      <w:pPr>
        <w:pStyle w:val="Normal"/>
        <w:spacing w:lineRule="exact" w:line="2"/>
        <w:rPr>
          <w:rFonts w:ascii="Times New Roman" w:hAnsi="Times New Roman" w:eastAsia="Times New Roman" w:cs="Times New Roman"/>
        </w:rPr>
      </w:pPr>
      <w:r>
        <w:rPr>
          <w:rFonts w:eastAsia="Times New Roman" w:cs="Times New Roman" w:ascii="Times New Roman" w:hAnsi="Times New Roman"/>
        </w:rPr>
      </w:r>
    </w:p>
    <w:p>
      <w:pPr>
        <w:pStyle w:val="Normal"/>
        <w:numPr>
          <w:ilvl w:val="0"/>
          <w:numId w:val="22"/>
        </w:numPr>
        <w:tabs>
          <w:tab w:val="left" w:pos="167" w:leader="none"/>
        </w:tabs>
        <w:spacing w:lineRule="auto"/>
        <w:ind w:left="167" w:hanging="167"/>
        <w:rPr>
          <w:rFonts w:ascii="Arial" w:hAnsi="Arial" w:eastAsia="Arial" w:cs="Arial"/>
        </w:rPr>
      </w:pPr>
      <w:r>
        <w:rPr>
          <w:rFonts w:eastAsia="Arial" w:cs="Arial" w:ascii="Arial" w:hAnsi="Arial"/>
        </w:rPr>
        <w:t>people who ask</w:t>
      </w:r>
    </w:p>
    <w:p>
      <w:pPr>
        <w:pStyle w:val="Normal"/>
        <w:spacing w:lineRule="exact" w:line="10"/>
        <w:rPr>
          <w:rFonts w:ascii="Arial" w:hAnsi="Arial" w:eastAsia="Arial" w:cs="Arial"/>
        </w:rPr>
      </w:pPr>
      <w:r>
        <w:rPr>
          <w:rFonts w:eastAsia="Arial" w:cs="Arial" w:ascii="Arial" w:hAnsi="Arial"/>
        </w:rPr>
      </w:r>
    </w:p>
    <w:p>
      <w:pPr>
        <w:pStyle w:val="Normal"/>
        <w:numPr>
          <w:ilvl w:val="0"/>
          <w:numId w:val="22"/>
        </w:numPr>
        <w:tabs>
          <w:tab w:val="left" w:pos="167" w:leader="none"/>
        </w:tabs>
        <w:spacing w:lineRule="auto"/>
        <w:ind w:left="167" w:hanging="167"/>
        <w:rPr>
          <w:rFonts w:ascii="Arial" w:hAnsi="Arial" w:eastAsia="Arial" w:cs="Arial"/>
        </w:rPr>
      </w:pPr>
      <w:r>
        <w:rPr>
          <w:rFonts w:eastAsia="Arial" w:cs="Arial" w:ascii="Arial" w:hAnsi="Arial"/>
        </w:rPr>
        <w:t>people not fluent in English</w:t>
      </w:r>
    </w:p>
    <w:p>
      <w:pPr>
        <w:pStyle w:val="Normal"/>
        <w:spacing w:lineRule="exact" w:line="10"/>
        <w:rPr>
          <w:rFonts w:ascii="Arial" w:hAnsi="Arial" w:eastAsia="Arial" w:cs="Arial"/>
        </w:rPr>
      </w:pPr>
      <w:r>
        <w:rPr>
          <w:rFonts w:eastAsia="Arial" w:cs="Arial" w:ascii="Arial" w:hAnsi="Arial"/>
        </w:rPr>
      </w:r>
    </w:p>
    <w:p>
      <w:pPr>
        <w:pStyle w:val="Normal"/>
        <w:numPr>
          <w:ilvl w:val="0"/>
          <w:numId w:val="22"/>
        </w:numPr>
        <w:tabs>
          <w:tab w:val="left" w:pos="167" w:leader="none"/>
        </w:tabs>
        <w:spacing w:lineRule="auto" w:line="254"/>
        <w:ind w:left="167" w:right="420" w:hanging="167"/>
        <w:rPr>
          <w:rFonts w:ascii="Arial" w:hAnsi="Arial" w:eastAsia="Arial" w:cs="Arial"/>
        </w:rPr>
      </w:pPr>
      <w:r>
        <w:rPr>
          <w:rFonts w:eastAsia="Arial" w:cs="Arial" w:ascii="Arial" w:hAnsi="Arial"/>
        </w:rPr>
        <w:t>people who cannot grasp or respond to questions in English</w:t>
      </w:r>
    </w:p>
    <w:p>
      <w:pPr>
        <w:pStyle w:val="Normal"/>
        <w:spacing w:lineRule="exact" w:line="229"/>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66"/>
        <w:ind w:left="7" w:right="100" w:hanging="0"/>
        <w:rPr/>
      </w:pPr>
      <w:r>
        <w:rPr>
          <w:rFonts w:eastAsia="Arial" w:cs="Arial" w:ascii="Arial" w:hAnsi="Arial"/>
          <w:sz w:val="19"/>
        </w:rPr>
        <w:t>Interpreters should be used for assessments, explaining health information and delivering allied health services.</w:t>
      </w:r>
      <w:r>
        <w:rPr>
          <w:rFonts w:eastAsia="Arial" w:cs="Arial" w:ascii="Arial" w:hAnsi="Arial"/>
          <w:sz w:val="11"/>
        </w:rPr>
        <w:t>25</w:t>
      </w:r>
      <w:r>
        <w:rPr>
          <w:rFonts w:eastAsia="Arial" w:cs="Arial" w:ascii="Arial" w:hAnsi="Arial"/>
          <w:sz w:val="19"/>
        </w:rPr>
        <w:t xml:space="preserve"> Family members, friends and bi-lingual volunteers should not be used as interpreters in a formal setting. Clients may be unaware that they are entitled to an interpreter, so it is important we recognise when an interpreter is required.</w:t>
      </w:r>
    </w:p>
    <w:p>
      <w:pPr>
        <w:pStyle w:val="Normal"/>
        <w:spacing w:lineRule="exact" w:line="222"/>
        <w:rPr>
          <w:rFonts w:ascii="Times New Roman" w:hAnsi="Times New Roman" w:eastAsia="Times New Roman" w:cs="Times New Roman"/>
          <w:sz w:val="19"/>
        </w:rPr>
      </w:pPr>
      <w:r>
        <w:rPr>
          <w:rFonts w:eastAsia="Times New Roman" w:cs="Times New Roman" w:ascii="Times New Roman" w:hAnsi="Times New Roman"/>
          <w:sz w:val="19"/>
        </w:rPr>
      </w:r>
    </w:p>
    <w:p>
      <w:pPr>
        <w:pStyle w:val="Normal"/>
        <w:spacing w:lineRule="auto" w:line="252"/>
        <w:ind w:left="7" w:hanging="0"/>
        <w:rPr>
          <w:rFonts w:ascii="Arial" w:hAnsi="Arial" w:eastAsia="Arial" w:cs="Arial"/>
        </w:rPr>
      </w:pPr>
      <w:r>
        <w:rPr>
          <w:rFonts w:eastAsia="Arial" w:cs="Arial" w:ascii="Arial" w:hAnsi="Arial"/>
        </w:rPr>
        <w:t>The use of bi/multi-lingual volunteers in social support settings can help to integrate clients and build a welcoming and inclusive environment and should be actively resourced and promoted.</w:t>
      </w:r>
    </w:p>
    <w:p>
      <w:pPr>
        <w:sectPr>
          <w:type w:val="continuous"/>
          <w:pgSz w:w="11906" w:h="16838"/>
          <w:pgMar w:left="720" w:right="726" w:header="0" w:top="1440" w:footer="0" w:bottom="0" w:gutter="0"/>
          <w:cols w:num="2" w:space="252" w:equalWidth="true" w:sep="false"/>
          <w:formProt w:val="false"/>
          <w:textDirection w:val="lrTb"/>
          <w:docGrid w:type="default" w:linePitch="360" w:charSpace="0"/>
        </w:sectPr>
      </w:pP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56"/>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300" w:hanging="0"/>
        <w:rPr>
          <w:rFonts w:ascii="Arial" w:hAnsi="Arial" w:eastAsia="Arial" w:cs="Arial"/>
          <w:b/>
          <w:b/>
        </w:rPr>
      </w:pPr>
      <w:r>
        <w:rPr>
          <w:rFonts w:eastAsia="Arial" w:cs="Arial" w:ascii="Arial" w:hAnsi="Arial"/>
          <w:b/>
        </w:rPr>
        <w:t>Recommended resources</w:t>
      </w:r>
    </w:p>
    <w:p>
      <w:pPr>
        <w:pStyle w:val="Normal"/>
        <w:spacing w:lineRule="exact" w:line="12"/>
        <w:rPr>
          <w:rFonts w:ascii="Times New Roman" w:hAnsi="Times New Roman" w:eastAsia="Times New Roman" w:cs="Times New Roman"/>
          <w:b/>
          <w:b/>
        </w:rPr>
      </w:pPr>
      <w:r>
        <w:rPr>
          <w:rFonts w:eastAsia="Times New Roman" w:cs="Times New Roman" w:ascii="Times New Roman" w:hAnsi="Times New Roman"/>
          <w:b/>
        </w:rPr>
      </w:r>
    </w:p>
    <w:p>
      <w:pPr>
        <w:pStyle w:val="Normal"/>
        <w:numPr>
          <w:ilvl w:val="1"/>
          <w:numId w:val="23"/>
        </w:numPr>
        <w:tabs>
          <w:tab w:val="left" w:pos="480" w:leader="none"/>
        </w:tabs>
        <w:spacing w:lineRule="auto"/>
        <w:ind w:left="480" w:hanging="180"/>
        <w:rPr>
          <w:rFonts w:ascii="Arial" w:hAnsi="Arial" w:eastAsia="Arial" w:cs="Arial"/>
        </w:rPr>
      </w:pPr>
      <w:r>
        <w:rPr>
          <w:rFonts w:eastAsia="Arial" w:cs="Arial" w:ascii="Arial" w:hAnsi="Arial"/>
        </w:rPr>
        <w:t xml:space="preserve">Alzheimer’s Australia </w:t>
      </w:r>
      <w:hyperlink r:id="rId74">
        <w:r>
          <w:rPr>
            <w:rStyle w:val="InternetLink"/>
            <w:rFonts w:eastAsia="Arial" w:cs="Arial" w:ascii="Arial" w:hAnsi="Arial"/>
          </w:rPr>
          <w:t>https://www.fightdementia.org.au/resources/culturally-and-linguistically-diverse</w:t>
        </w:r>
      </w:hyperlink>
    </w:p>
    <w:p>
      <w:pPr>
        <w:pStyle w:val="Normal"/>
        <w:spacing w:lineRule="exact" w:line="10"/>
        <w:rPr>
          <w:rFonts w:ascii="Arial" w:hAnsi="Arial" w:eastAsia="Arial" w:cs="Arial"/>
        </w:rPr>
      </w:pPr>
      <w:r>
        <w:rPr>
          <w:rFonts w:eastAsia="Arial" w:cs="Arial" w:ascii="Arial" w:hAnsi="Arial"/>
        </w:rPr>
      </w:r>
    </w:p>
    <w:p>
      <w:pPr>
        <w:pStyle w:val="Normal"/>
        <w:numPr>
          <w:ilvl w:val="1"/>
          <w:numId w:val="23"/>
        </w:numPr>
        <w:tabs>
          <w:tab w:val="left" w:pos="480" w:leader="none"/>
        </w:tabs>
        <w:spacing w:lineRule="auto"/>
        <w:ind w:left="480" w:hanging="180"/>
        <w:rPr>
          <w:rFonts w:ascii="Arial" w:hAnsi="Arial" w:eastAsia="Arial" w:cs="Arial"/>
        </w:rPr>
      </w:pPr>
      <w:r>
        <w:rPr>
          <w:rFonts w:eastAsia="Arial" w:cs="Arial" w:ascii="Arial" w:hAnsi="Arial"/>
        </w:rPr>
        <w:t xml:space="preserve">Banyule City Council </w:t>
      </w:r>
      <w:hyperlink r:id="rId75">
        <w:r>
          <w:rPr>
            <w:rStyle w:val="InternetLink"/>
            <w:rFonts w:eastAsia="Arial" w:cs="Arial" w:ascii="Arial" w:hAnsi="Arial"/>
          </w:rPr>
          <w:t>https://www.banyule.vic.gov.au/Services/Diverse-Communities-and-Social-Inclusion</w:t>
        </w:r>
      </w:hyperlink>
    </w:p>
    <w:p>
      <w:pPr>
        <w:pStyle w:val="Normal"/>
        <w:spacing w:lineRule="exact" w:line="10"/>
        <w:rPr>
          <w:rFonts w:ascii="Arial" w:hAnsi="Arial" w:eastAsia="Arial" w:cs="Arial"/>
        </w:rPr>
      </w:pPr>
      <w:r>
        <w:rPr>
          <w:rFonts w:eastAsia="Arial" w:cs="Arial" w:ascii="Arial" w:hAnsi="Arial"/>
        </w:rPr>
      </w:r>
    </w:p>
    <w:p>
      <w:pPr>
        <w:pStyle w:val="Normal"/>
        <w:numPr>
          <w:ilvl w:val="1"/>
          <w:numId w:val="23"/>
        </w:numPr>
        <w:tabs>
          <w:tab w:val="left" w:pos="480" w:leader="none"/>
        </w:tabs>
        <w:spacing w:lineRule="auto"/>
        <w:ind w:left="480" w:hanging="180"/>
        <w:rPr>
          <w:rFonts w:ascii="Arial" w:hAnsi="Arial" w:eastAsia="Arial" w:cs="Arial"/>
        </w:rPr>
      </w:pPr>
      <w:r>
        <w:rPr>
          <w:rFonts w:eastAsia="Arial" w:cs="Arial" w:ascii="Arial" w:hAnsi="Arial"/>
        </w:rPr>
        <w:t xml:space="preserve">Centre for Cultural Diversity in Ageing </w:t>
      </w:r>
      <w:hyperlink r:id="rId76">
        <w:r>
          <w:rPr>
            <w:rStyle w:val="InternetLink"/>
            <w:rFonts w:eastAsia="Arial" w:cs="Arial" w:ascii="Arial" w:hAnsi="Arial"/>
          </w:rPr>
          <w:t>http://www.culturaldiversity.com.au/resources</w:t>
        </w:r>
      </w:hyperlink>
    </w:p>
    <w:p>
      <w:pPr>
        <w:pStyle w:val="Normal"/>
        <w:spacing w:lineRule="exact" w:line="10"/>
        <w:rPr>
          <w:rFonts w:ascii="Arial" w:hAnsi="Arial" w:eastAsia="Arial" w:cs="Arial"/>
        </w:rPr>
      </w:pPr>
      <w:r>
        <w:rPr>
          <w:rFonts w:eastAsia="Arial" w:cs="Arial" w:ascii="Arial" w:hAnsi="Arial"/>
        </w:rPr>
      </w:r>
    </w:p>
    <w:p>
      <w:pPr>
        <w:pStyle w:val="Normal"/>
        <w:numPr>
          <w:ilvl w:val="1"/>
          <w:numId w:val="23"/>
        </w:numPr>
        <w:tabs>
          <w:tab w:val="left" w:pos="480" w:leader="none"/>
        </w:tabs>
        <w:spacing w:lineRule="auto" w:line="249"/>
        <w:ind w:left="480" w:right="5320" w:hanging="180"/>
        <w:rPr>
          <w:rFonts w:ascii="Arial" w:hAnsi="Arial" w:eastAsia="Arial" w:cs="Arial"/>
        </w:rPr>
      </w:pPr>
      <w:r>
        <w:rPr>
          <w:rFonts w:eastAsia="Arial" w:cs="Arial" w:ascii="Arial" w:hAnsi="Arial"/>
        </w:rPr>
        <w:t xml:space="preserve">Centre for Culture Ethnicity and Health </w:t>
      </w:r>
      <w:hyperlink r:id="rId77">
        <w:r>
          <w:rPr>
            <w:rStyle w:val="InternetLink"/>
            <w:rFonts w:eastAsia="Arial" w:cs="Arial" w:ascii="Arial" w:hAnsi="Arial"/>
          </w:rPr>
          <w:t>http://www.ceh.org.au/health-literacy-hub/</w:t>
        </w:r>
      </w:hyperlink>
      <w:r>
        <w:rPr>
          <w:rFonts w:eastAsia="Arial" w:cs="Arial" w:ascii="Arial" w:hAnsi="Arial"/>
        </w:rPr>
        <w:t xml:space="preserve"> </w:t>
      </w:r>
      <w:hyperlink r:id="rId78">
        <w:r>
          <w:rPr>
            <w:rStyle w:val="InternetLink"/>
            <w:rFonts w:eastAsia="Arial" w:cs="Arial" w:ascii="Arial" w:hAnsi="Arial"/>
          </w:rPr>
          <w:t>http://www.ceh.org.au/6-steps-effective-translation/</w:t>
        </w:r>
      </w:hyperlink>
    </w:p>
    <w:p>
      <w:pPr>
        <w:pStyle w:val="Normal"/>
        <w:spacing w:lineRule="exact" w:line="1"/>
        <w:rPr>
          <w:rFonts w:ascii="Arial" w:hAnsi="Arial" w:eastAsia="Arial" w:cs="Arial"/>
        </w:rPr>
      </w:pPr>
      <w:r>
        <w:rPr>
          <w:rFonts w:eastAsia="Arial" w:cs="Arial" w:ascii="Arial" w:hAnsi="Arial"/>
        </w:rPr>
      </w:r>
    </w:p>
    <w:p>
      <w:pPr>
        <w:pStyle w:val="Normal"/>
        <w:numPr>
          <w:ilvl w:val="1"/>
          <w:numId w:val="23"/>
        </w:numPr>
        <w:tabs>
          <w:tab w:val="left" w:pos="480" w:leader="none"/>
        </w:tabs>
        <w:spacing w:lineRule="auto"/>
        <w:ind w:left="480" w:hanging="180"/>
        <w:rPr>
          <w:rFonts w:ascii="Arial" w:hAnsi="Arial" w:eastAsia="Arial" w:cs="Arial"/>
        </w:rPr>
      </w:pPr>
      <w:r>
        <w:rPr>
          <w:rFonts w:eastAsia="Arial" w:cs="Arial" w:ascii="Arial" w:hAnsi="Arial"/>
        </w:rPr>
        <w:t xml:space="preserve">Dental Health Services Victoria </w:t>
      </w:r>
      <w:hyperlink r:id="rId79">
        <w:r>
          <w:rPr>
            <w:rStyle w:val="InternetLink"/>
            <w:rFonts w:eastAsia="Arial" w:cs="Arial" w:ascii="Arial" w:hAnsi="Arial"/>
          </w:rPr>
          <w:t>https://www.dhsv.org.au/__data/assets/pdf_file/0013/3226/cald-kit.pdf</w:t>
        </w:r>
      </w:hyperlink>
    </w:p>
    <w:p>
      <w:pPr>
        <w:pStyle w:val="Normal"/>
        <w:spacing w:lineRule="exact" w:line="10"/>
        <w:rPr>
          <w:rFonts w:ascii="Arial" w:hAnsi="Arial" w:eastAsia="Arial" w:cs="Arial"/>
        </w:rPr>
      </w:pPr>
      <w:r>
        <w:rPr>
          <w:rFonts w:eastAsia="Arial" w:cs="Arial" w:ascii="Arial" w:hAnsi="Arial"/>
        </w:rPr>
      </w:r>
    </w:p>
    <w:p>
      <w:pPr>
        <w:pStyle w:val="Normal"/>
        <w:numPr>
          <w:ilvl w:val="1"/>
          <w:numId w:val="23"/>
        </w:numPr>
        <w:tabs>
          <w:tab w:val="left" w:pos="480" w:leader="none"/>
        </w:tabs>
        <w:spacing w:lineRule="auto"/>
        <w:ind w:left="480" w:hanging="180"/>
        <w:rPr>
          <w:rFonts w:ascii="Arial" w:hAnsi="Arial" w:eastAsia="Arial" w:cs="Arial"/>
        </w:rPr>
      </w:pPr>
      <w:r>
        <w:rPr>
          <w:rFonts w:eastAsia="Arial" w:cs="Arial" w:ascii="Arial" w:hAnsi="Arial"/>
        </w:rPr>
        <w:t xml:space="preserve">ECALD </w:t>
      </w:r>
      <w:hyperlink r:id="rId80">
        <w:r>
          <w:rPr>
            <w:rStyle w:val="InternetLink"/>
            <w:rFonts w:eastAsia="Arial" w:cs="Arial" w:ascii="Arial" w:hAnsi="Arial"/>
          </w:rPr>
          <w:t>http://www.ecald.com/Portals/49/Docs/Toolkits/cald-older-people.pdf</w:t>
        </w:r>
      </w:hyperlink>
    </w:p>
    <w:p>
      <w:pPr>
        <w:pStyle w:val="Normal"/>
        <w:spacing w:lineRule="exact" w:line="10"/>
        <w:rPr>
          <w:rFonts w:ascii="Arial" w:hAnsi="Arial" w:eastAsia="Arial" w:cs="Arial"/>
        </w:rPr>
      </w:pPr>
      <w:r>
        <w:rPr>
          <w:rFonts w:eastAsia="Arial" w:cs="Arial" w:ascii="Arial" w:hAnsi="Arial"/>
        </w:rPr>
      </w:r>
    </w:p>
    <w:p>
      <w:pPr>
        <w:pStyle w:val="Normal"/>
        <w:numPr>
          <w:ilvl w:val="1"/>
          <w:numId w:val="23"/>
        </w:numPr>
        <w:tabs>
          <w:tab w:val="left" w:pos="480" w:leader="none"/>
        </w:tabs>
        <w:spacing w:lineRule="auto"/>
        <w:ind w:left="480" w:hanging="180"/>
        <w:rPr>
          <w:rFonts w:ascii="Arial" w:hAnsi="Arial" w:eastAsia="Arial" w:cs="Arial"/>
        </w:rPr>
      </w:pPr>
      <w:r>
        <w:rPr>
          <w:rFonts w:eastAsia="Arial" w:cs="Arial" w:ascii="Arial" w:hAnsi="Arial"/>
        </w:rPr>
        <w:t>Ethnic Communities Council of Victoria</w:t>
      </w:r>
    </w:p>
    <w:p>
      <w:pPr>
        <w:pStyle w:val="Normal"/>
        <w:spacing w:lineRule="exact" w:line="10"/>
        <w:rPr>
          <w:rFonts w:ascii="Arial" w:hAnsi="Arial" w:eastAsia="Arial" w:cs="Arial"/>
        </w:rPr>
      </w:pPr>
      <w:r>
        <w:rPr>
          <w:rFonts w:eastAsia="Arial" w:cs="Arial" w:ascii="Arial" w:hAnsi="Arial"/>
        </w:rPr>
      </w:r>
    </w:p>
    <w:p>
      <w:pPr>
        <w:pStyle w:val="Normal"/>
        <w:spacing w:lineRule="auto"/>
        <w:ind w:left="480" w:hanging="0"/>
        <w:rPr>
          <w:rFonts w:ascii="Arial" w:hAnsi="Arial" w:eastAsia="Arial" w:cs="Arial"/>
          <w:sz w:val="19"/>
        </w:rPr>
      </w:pPr>
      <w:hyperlink r:id="rId81">
        <w:r>
          <w:rPr>
            <w:rStyle w:val="InternetLink"/>
            <w:rFonts w:eastAsia="Arial" w:cs="Arial" w:ascii="Arial" w:hAnsi="Arial"/>
            <w:sz w:val="19"/>
          </w:rPr>
          <w:t>http://www.eccv.org.au/library/An_Investment_Not_an_Expense_ECCV_Health_Literacy_Paper_FINAL.pdf</w:t>
        </w:r>
      </w:hyperlink>
    </w:p>
    <w:p>
      <w:pPr>
        <w:pStyle w:val="Normal"/>
        <w:spacing w:lineRule="exact" w:line="21"/>
        <w:rPr>
          <w:rFonts w:ascii="Arial" w:hAnsi="Arial" w:eastAsia="Arial" w:cs="Arial"/>
          <w:sz w:val="19"/>
        </w:rPr>
      </w:pPr>
      <w:r>
        <w:rPr>
          <w:rFonts w:eastAsia="Arial" w:cs="Arial" w:ascii="Arial" w:hAnsi="Arial"/>
          <w:sz w:val="19"/>
        </w:rPr>
      </w:r>
    </w:p>
    <w:p>
      <w:pPr>
        <w:pStyle w:val="Normal"/>
        <w:numPr>
          <w:ilvl w:val="1"/>
          <w:numId w:val="23"/>
        </w:numPr>
        <w:tabs>
          <w:tab w:val="left" w:pos="480" w:leader="none"/>
        </w:tabs>
        <w:spacing w:lineRule="auto" w:line="256"/>
        <w:ind w:left="480" w:right="2580" w:hanging="180"/>
        <w:rPr>
          <w:rFonts w:ascii="Arial" w:hAnsi="Arial" w:eastAsia="Arial" w:cs="Arial"/>
        </w:rPr>
      </w:pPr>
      <w:r>
        <w:rPr>
          <w:rFonts w:eastAsia="Arial" w:cs="Arial" w:ascii="Arial" w:hAnsi="Arial"/>
        </w:rPr>
        <w:t xml:space="preserve">EMR Alliance </w:t>
      </w:r>
      <w:hyperlink r:id="rId82">
        <w:r>
          <w:rPr>
            <w:rStyle w:val="InternetLink"/>
            <w:rFonts w:eastAsia="Arial" w:cs="Arial" w:ascii="Arial" w:hAnsi="Arial"/>
          </w:rPr>
          <w:t>http://www.emralliance.org/connecting-the-pieces.html</w:t>
        </w:r>
      </w:hyperlink>
      <w:r>
        <w:rPr>
          <w:rFonts w:eastAsia="Arial" w:cs="Arial" w:ascii="Arial" w:hAnsi="Arial"/>
        </w:rPr>
        <w:t xml:space="preserve"> </w:t>
      </w:r>
      <w:hyperlink r:id="rId83">
        <w:r>
          <w:rPr>
            <w:rStyle w:val="InternetLink"/>
            <w:rFonts w:eastAsia="Arial" w:cs="Arial" w:ascii="Arial" w:hAnsi="Arial"/>
          </w:rPr>
          <w:t>http://www.emralliance.org/building-culturally-inclusive-social-support-groups.html</w:t>
        </w:r>
      </w:hyperlink>
    </w:p>
    <w:p>
      <w:pPr>
        <w:pStyle w:val="Normal"/>
        <w:spacing w:lineRule="exact" w:line="227"/>
        <w:rPr>
          <w:rFonts w:ascii="Arial" w:hAnsi="Arial" w:eastAsia="Arial" w:cs="Arial"/>
        </w:rPr>
      </w:pPr>
      <w:r>
        <w:rPr>
          <w:rFonts w:eastAsia="Arial" w:cs="Arial" w:ascii="Arial" w:hAnsi="Arial"/>
        </w:rPr>
      </w:r>
    </w:p>
    <w:p>
      <w:pPr>
        <w:pStyle w:val="Normal"/>
        <w:numPr>
          <w:ilvl w:val="1"/>
          <w:numId w:val="23"/>
        </w:numPr>
        <w:tabs>
          <w:tab w:val="left" w:pos="480" w:leader="none"/>
        </w:tabs>
        <w:spacing w:lineRule="auto"/>
        <w:ind w:left="480" w:hanging="180"/>
        <w:rPr>
          <w:rFonts w:ascii="Arial" w:hAnsi="Arial" w:eastAsia="Arial" w:cs="Arial"/>
        </w:rPr>
      </w:pPr>
      <w:r>
        <w:rPr>
          <w:rFonts w:eastAsia="Arial" w:cs="Arial" w:ascii="Arial" w:hAnsi="Arial"/>
        </w:rPr>
        <w:t xml:space="preserve">Migrant Information Center </w:t>
      </w:r>
      <w:hyperlink r:id="rId84">
        <w:r>
          <w:rPr>
            <w:rStyle w:val="InternetLink"/>
            <w:rFonts w:eastAsia="Arial" w:cs="Arial" w:ascii="Arial" w:hAnsi="Arial"/>
          </w:rPr>
          <w:t>http://miceastmelb.com.au/resources/</w:t>
        </w:r>
      </w:hyperlink>
    </w:p>
    <w:p>
      <w:pPr>
        <w:pStyle w:val="Normal"/>
        <w:spacing w:lineRule="exact" w:line="200"/>
        <w:rPr>
          <w:rFonts w:ascii="Arial" w:hAnsi="Arial" w:eastAsia="Arial" w:cs="Arial"/>
        </w:rPr>
      </w:pPr>
      <w:r>
        <w:rPr>
          <w:rFonts w:eastAsia="Arial" w:cs="Arial" w:ascii="Arial" w:hAnsi="Arial"/>
        </w:rPr>
      </w:r>
    </w:p>
    <w:p>
      <w:pPr>
        <w:pStyle w:val="Normal"/>
        <w:spacing w:lineRule="exact" w:line="225"/>
        <w:rPr>
          <w:rFonts w:ascii="Arial" w:hAnsi="Arial" w:eastAsia="Arial" w:cs="Arial"/>
        </w:rPr>
      </w:pPr>
      <w:r>
        <w:rPr>
          <w:rFonts w:eastAsia="Arial" w:cs="Arial" w:ascii="Arial" w:hAnsi="Arial"/>
        </w:rPr>
      </w:r>
    </w:p>
    <w:p>
      <w:pPr>
        <w:pStyle w:val="Normal"/>
        <w:numPr>
          <w:ilvl w:val="0"/>
          <w:numId w:val="23"/>
        </w:numPr>
        <w:tabs>
          <w:tab w:val="left" w:pos="220" w:leader="none"/>
        </w:tabs>
        <w:spacing w:lineRule="auto"/>
        <w:ind w:left="220" w:hanging="220"/>
        <w:rPr>
          <w:rFonts w:ascii="Arial" w:hAnsi="Arial" w:eastAsia="Arial" w:cs="Arial"/>
          <w:color w:val="6D6E71"/>
          <w:sz w:val="12"/>
        </w:rPr>
      </w:pPr>
      <w:hyperlink r:id="rId85">
        <w:r>
          <w:rPr>
            <w:rStyle w:val="InternetLink"/>
            <w:rFonts w:eastAsia="Arial" w:cs="Arial" w:ascii="Arial" w:hAnsi="Arial"/>
            <w:color w:val="6D6E71"/>
            <w:sz w:val="12"/>
          </w:rPr>
          <w:t>https://www.dhsv.org.au/__data/assets/pdf_file/0013/3226/cald-kit.pdf</w:t>
        </w:r>
      </w:hyperlink>
    </w:p>
    <w:p>
      <w:pPr>
        <w:pStyle w:val="Normal"/>
        <w:spacing w:lineRule="exact" w:line="87"/>
        <w:rPr>
          <w:rFonts w:ascii="Arial" w:hAnsi="Arial" w:eastAsia="Arial" w:cs="Arial"/>
          <w:color w:val="6D6E71"/>
          <w:sz w:val="12"/>
        </w:rPr>
      </w:pPr>
      <w:r>
        <w:rPr>
          <w:rFonts w:eastAsia="Arial" w:cs="Arial" w:ascii="Arial" w:hAnsi="Arial"/>
          <w:color w:val="6D6E71"/>
          <w:sz w:val="12"/>
        </w:rPr>
      </w:r>
    </w:p>
    <w:p>
      <w:pPr>
        <w:pStyle w:val="Normal"/>
        <w:numPr>
          <w:ilvl w:val="0"/>
          <w:numId w:val="23"/>
        </w:numPr>
        <w:tabs>
          <w:tab w:val="left" w:pos="220" w:leader="none"/>
        </w:tabs>
        <w:spacing w:lineRule="auto"/>
        <w:ind w:left="220" w:hanging="220"/>
        <w:rPr>
          <w:rFonts w:ascii="Arial" w:hAnsi="Arial" w:eastAsia="Arial" w:cs="Arial"/>
          <w:color w:val="6D6E71"/>
          <w:sz w:val="12"/>
        </w:rPr>
      </w:pPr>
      <w:hyperlink r:id="rId86">
        <w:r>
          <w:rPr>
            <w:rStyle w:val="InternetLink"/>
            <w:rFonts w:eastAsia="Arial" w:cs="Arial" w:ascii="Arial" w:hAnsi="Arial"/>
            <w:color w:val="6D6E71"/>
            <w:sz w:val="12"/>
          </w:rPr>
          <w:t>http://www.emralliance.org/building-culturally-inclusive-social-support-groups.html</w:t>
        </w:r>
      </w:hyperlink>
    </w:p>
    <w:p>
      <w:pPr>
        <w:pStyle w:val="Normal"/>
        <w:spacing w:lineRule="exact" w:line="87"/>
        <w:rPr>
          <w:rFonts w:ascii="Arial" w:hAnsi="Arial" w:eastAsia="Arial" w:cs="Arial"/>
          <w:color w:val="6D6E71"/>
          <w:sz w:val="12"/>
        </w:rPr>
      </w:pPr>
      <w:r>
        <w:rPr>
          <w:rFonts w:eastAsia="Arial" w:cs="Arial" w:ascii="Arial" w:hAnsi="Arial"/>
          <w:color w:val="6D6E71"/>
          <w:sz w:val="12"/>
        </w:rPr>
      </w:r>
    </w:p>
    <w:p>
      <w:pPr>
        <w:pStyle w:val="Normal"/>
        <w:numPr>
          <w:ilvl w:val="0"/>
          <w:numId w:val="23"/>
        </w:numPr>
        <w:tabs>
          <w:tab w:val="left" w:pos="220" w:leader="none"/>
        </w:tabs>
        <w:spacing w:lineRule="auto"/>
        <w:ind w:left="220" w:hanging="220"/>
        <w:rPr>
          <w:rFonts w:ascii="Arial" w:hAnsi="Arial" w:eastAsia="Arial" w:cs="Arial"/>
          <w:color w:val="6D6E71"/>
          <w:sz w:val="12"/>
        </w:rPr>
      </w:pPr>
      <w:hyperlink r:id="rId87">
        <w:r>
          <w:rPr>
            <w:rStyle w:val="InternetLink"/>
            <w:rFonts w:eastAsia="Arial" w:cs="Arial" w:ascii="Arial" w:hAnsi="Arial"/>
            <w:color w:val="6D6E71"/>
            <w:sz w:val="12"/>
          </w:rPr>
          <w:t>http://www.ecald.com/Portals/49/Docs/Toolkits/cald-older-people.pdf</w:t>
        </w:r>
      </w:hyperlink>
    </w:p>
    <w:p>
      <w:pPr>
        <w:pStyle w:val="Normal"/>
        <w:spacing w:lineRule="exact" w:line="87"/>
        <w:rPr>
          <w:rFonts w:ascii="Arial" w:hAnsi="Arial" w:eastAsia="Arial" w:cs="Arial"/>
          <w:color w:val="6D6E71"/>
          <w:sz w:val="12"/>
        </w:rPr>
      </w:pPr>
      <w:r>
        <w:rPr>
          <w:rFonts w:eastAsia="Arial" w:cs="Arial" w:ascii="Arial" w:hAnsi="Arial"/>
          <w:color w:val="6D6E71"/>
          <w:sz w:val="12"/>
        </w:rPr>
      </w:r>
    </w:p>
    <w:p>
      <w:pPr>
        <w:pStyle w:val="Normal"/>
        <w:numPr>
          <w:ilvl w:val="0"/>
          <w:numId w:val="23"/>
        </w:numPr>
        <w:tabs>
          <w:tab w:val="left" w:pos="220" w:leader="none"/>
        </w:tabs>
        <w:spacing w:lineRule="auto"/>
        <w:ind w:left="220" w:hanging="220"/>
        <w:rPr>
          <w:rFonts w:ascii="Arial" w:hAnsi="Arial" w:eastAsia="Arial" w:cs="Arial"/>
          <w:color w:val="6D6E71"/>
          <w:sz w:val="12"/>
        </w:rPr>
      </w:pPr>
      <w:hyperlink r:id="rId88">
        <w:r>
          <w:rPr>
            <w:rStyle w:val="InternetLink"/>
            <w:rFonts w:eastAsia="Arial" w:cs="Arial" w:ascii="Arial" w:hAnsi="Arial"/>
            <w:color w:val="6D6E71"/>
            <w:sz w:val="12"/>
          </w:rPr>
          <w:t>https://www.dhsv.org.au/__data/assets/pdf_file/0013/3226/cald-kit.pdf</w:t>
        </w:r>
      </w:hyperlink>
    </w:p>
    <w:p>
      <w:pPr>
        <w:pStyle w:val="Normal"/>
        <w:spacing w:lineRule="exact" w:line="87"/>
        <w:rPr>
          <w:rFonts w:ascii="Arial" w:hAnsi="Arial" w:eastAsia="Arial" w:cs="Arial"/>
          <w:color w:val="6D6E71"/>
          <w:sz w:val="12"/>
        </w:rPr>
      </w:pPr>
      <w:r>
        <w:rPr>
          <w:rFonts w:eastAsia="Arial" w:cs="Arial" w:ascii="Arial" w:hAnsi="Arial"/>
          <w:color w:val="6D6E71"/>
          <w:sz w:val="12"/>
        </w:rPr>
      </w:r>
    </w:p>
    <w:p>
      <w:pPr>
        <w:pStyle w:val="Normal"/>
        <w:numPr>
          <w:ilvl w:val="0"/>
          <w:numId w:val="23"/>
        </w:numPr>
        <w:tabs>
          <w:tab w:val="left" w:pos="220" w:leader="none"/>
        </w:tabs>
        <w:spacing w:lineRule="auto"/>
        <w:ind w:left="220" w:hanging="220"/>
        <w:rPr>
          <w:rFonts w:ascii="Arial" w:hAnsi="Arial" w:eastAsia="Arial" w:cs="Arial"/>
          <w:color w:val="6D6E71"/>
          <w:sz w:val="12"/>
        </w:rPr>
      </w:pPr>
      <w:hyperlink r:id="rId89">
        <w:r>
          <w:rPr>
            <w:rStyle w:val="InternetLink"/>
            <w:rFonts w:eastAsia="Arial" w:cs="Arial" w:ascii="Arial" w:hAnsi="Arial"/>
            <w:color w:val="6D6E71"/>
            <w:sz w:val="12"/>
          </w:rPr>
          <w:t>http://www.ceh.org.au/assessing-the-an-interpreter/</w:t>
        </w:r>
      </w:hyperlink>
    </w:p>
    <w:p>
      <w:pPr>
        <w:pStyle w:val="Normal"/>
        <w:spacing w:lineRule="exact" w:line="20"/>
        <w:rPr>
          <w:rFonts w:ascii="Arial" w:hAnsi="Arial" w:eastAsia="Arial" w:cs="Arial"/>
          <w:color w:val="6D6E71"/>
          <w:sz w:val="12"/>
        </w:rPr>
      </w:pPr>
      <w:r>
        <w:rPr>
          <w:rFonts w:eastAsia="Arial" w:cs="Arial" w:ascii="Arial" w:hAnsi="Arial"/>
          <w:color w:val="6D6E71"/>
          <w:sz w:val="12"/>
        </w:rPr>
        <mc:AlternateContent>
          <mc:Choice Requires="wps">
            <w:drawing>
              <wp:anchor behindDoc="1" distT="0" distB="0" distL="114935" distR="114935" simplePos="0" locked="0" layoutInCell="1" allowOverlap="1" relativeHeight="37">
                <wp:simplePos x="0" y="0"/>
                <wp:positionH relativeFrom="column">
                  <wp:posOffset>0</wp:posOffset>
                </wp:positionH>
                <wp:positionV relativeFrom="paragraph">
                  <wp:posOffset>-798195</wp:posOffset>
                </wp:positionV>
                <wp:extent cx="6639560" cy="635"/>
                <wp:effectExtent l="0" t="0" r="0" b="0"/>
                <wp:wrapNone/>
                <wp:docPr id="36" name=""/>
                <a:graphic xmlns:a="http://schemas.openxmlformats.org/drawingml/2006/main">
                  <a:graphicData uri="http://schemas.microsoft.com/office/word/2010/wordprocessingShape">
                    <wps:wsp>
                      <wps:cNvSpPr/>
                      <wps:spPr>
                        <a:xfrm>
                          <a:off x="0" y="0"/>
                          <a:ext cx="6638760" cy="0"/>
                        </a:xfrm>
                        <a:prstGeom prst="line">
                          <a:avLst/>
                        </a:prstGeom>
                        <a:ln w="6480">
                          <a:solidFill>
                            <a:srgbClr val="939598"/>
                          </a:solidFill>
                          <a:miter/>
                        </a:ln>
                      </wps:spPr>
                      <wps:style>
                        <a:lnRef idx="0"/>
                        <a:fillRef idx="0"/>
                        <a:effectRef idx="0"/>
                        <a:fontRef idx="minor"/>
                      </wps:style>
                      <wps:bodyPr/>
                    </wps:wsp>
                  </a:graphicData>
                </a:graphic>
              </wp:anchor>
            </w:drawing>
          </mc:Choice>
          <mc:Fallback>
            <w:pict>
              <v:line id="shape_0" from="0pt,-62.85pt" to="522.7pt,-62.85pt" stroked="t" style="position:absolute">
                <v:stroke color="#939598" weight="6480" joinstyle="miter" endcap="square"/>
                <v:fill o:detectmouseclick="t" on="false"/>
              </v:line>
            </w:pict>
          </mc:Fallback>
        </mc:AlternateContent>
        <w:drawing>
          <wp:anchor behindDoc="1" distT="0" distB="0" distL="114935" distR="114935" simplePos="0" locked="0" layoutInCell="1" allowOverlap="1" relativeHeight="38">
            <wp:simplePos x="0" y="0"/>
            <wp:positionH relativeFrom="column">
              <wp:posOffset>6396355</wp:posOffset>
            </wp:positionH>
            <wp:positionV relativeFrom="paragraph">
              <wp:posOffset>-177800</wp:posOffset>
            </wp:positionV>
            <wp:extent cx="592455" cy="499110"/>
            <wp:effectExtent l="0" t="0" r="0" b="0"/>
            <wp:wrapNone/>
            <wp:docPr id="37" name="Image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22" descr=""/>
                    <pic:cNvPicPr>
                      <a:picLocks noChangeAspect="1" noChangeArrowheads="1"/>
                    </pic:cNvPicPr>
                  </pic:nvPicPr>
                  <pic:blipFill>
                    <a:blip r:embed="rId90"/>
                    <a:srcRect l="-30" t="-35" r="-30" b="-35"/>
                    <a:stretch>
                      <a:fillRect/>
                    </a:stretch>
                  </pic:blipFill>
                  <pic:spPr bwMode="auto">
                    <a:xfrm>
                      <a:off x="0" y="0"/>
                      <a:ext cx="592455" cy="499110"/>
                    </a:xfrm>
                    <a:prstGeom prst="rect">
                      <a:avLst/>
                    </a:prstGeom>
                  </pic:spPr>
                </pic:pic>
              </a:graphicData>
            </a:graphic>
          </wp:anchor>
        </w:drawing>
      </w:r>
    </w:p>
    <w:p>
      <w:pPr>
        <w:sectPr>
          <w:type w:val="continuous"/>
          <w:pgSz w:w="11906" w:h="16838"/>
          <w:pgMar w:left="720" w:right="726" w:header="0" w:top="1440" w:footer="0" w:bottom="0" w:gutter="0"/>
          <w:formProt w:val="false"/>
          <w:textDirection w:val="lrTb"/>
          <w:docGrid w:type="default" w:linePitch="360" w:charSpace="0"/>
        </w:sectPr>
      </w:pPr>
    </w:p>
    <w:p>
      <w:pPr>
        <w:pStyle w:val="Normal"/>
        <w:spacing w:lineRule="exact" w:line="226"/>
        <w:rPr>
          <w:rFonts w:ascii="Arial" w:hAnsi="Arial" w:eastAsia="Arial" w:cs="Arial"/>
          <w:color w:val="6D6E71"/>
          <w:sz w:val="12"/>
        </w:rPr>
      </w:pPr>
      <w:r>
        <w:rPr>
          <w:rFonts w:eastAsia="Arial" w:cs="Arial" w:ascii="Arial" w:hAnsi="Arial"/>
          <w:color w:val="6D6E71"/>
          <w:sz w:val="12"/>
        </w:rPr>
      </w:r>
    </w:p>
    <w:p>
      <w:pPr>
        <w:pStyle w:val="Normal"/>
        <w:spacing w:lineRule="auto"/>
        <w:jc w:val="center"/>
        <w:rPr>
          <w:rFonts w:ascii="Arial" w:hAnsi="Arial" w:eastAsia="Arial" w:cs="Arial"/>
          <w:sz w:val="16"/>
        </w:rPr>
      </w:pPr>
      <w:r>
        <w:rPr>
          <w:rFonts w:eastAsia="Arial" w:cs="Arial" w:ascii="Arial" w:hAnsi="Arial"/>
          <w:sz w:val="16"/>
        </w:rPr>
        <w:t>16</w:t>
      </w:r>
    </w:p>
    <w:p>
      <w:pPr>
        <w:pStyle w:val="Normal"/>
        <w:spacing w:lineRule="exact" w:line="200"/>
        <w:rPr>
          <w:rFonts w:ascii="Times New Roman" w:hAnsi="Times New Roman" w:eastAsia="Times New Roman" w:cs="Times New Roman"/>
          <w:sz w:val="16"/>
        </w:rPr>
      </w:pPr>
      <w:bookmarkStart w:id="29" w:name="page17"/>
      <w:bookmarkStart w:id="30" w:name="page17"/>
      <w:bookmarkEnd w:id="30"/>
      <w:r>
        <w:rPr>
          <w:rFonts w:eastAsia="Times New Roman" w:cs="Times New Roman" w:ascii="Times New Roman" w:hAnsi="Times New Roman"/>
          <w:sz w:val="16"/>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28"/>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color w:val="FBB044"/>
          <w:sz w:val="24"/>
        </w:rPr>
      </w:pPr>
      <w:r>
        <w:rPr>
          <w:rFonts w:eastAsia="Arial" w:cs="Arial" w:ascii="Arial" w:hAnsi="Arial"/>
          <w:color w:val="FBB044"/>
          <w:sz w:val="24"/>
        </w:rPr>
        <w:t>People living with Dementia</w:t>
      </w:r>
    </w:p>
    <w:p>
      <w:pPr>
        <w:pStyle w:val="Normal"/>
        <w:spacing w:lineRule="exact" w:line="383"/>
        <w:rPr>
          <w:rFonts w:ascii="Times New Roman" w:hAnsi="Times New Roman" w:eastAsia="Times New Roman" w:cs="Times New Roman"/>
          <w:color w:val="FBB044"/>
          <w:sz w:val="24"/>
        </w:rPr>
      </w:pPr>
      <w:r>
        <w:rPr>
          <w:rFonts w:eastAsia="Times New Roman" w:cs="Times New Roman" w:ascii="Times New Roman" w:hAnsi="Times New Roman"/>
          <w:color w:val="FBB044"/>
          <w:sz w:val="24"/>
        </w:rPr>
      </w:r>
    </w:p>
    <w:p>
      <w:pPr>
        <w:pStyle w:val="Normal"/>
        <w:spacing w:lineRule="auto" w:line="252"/>
        <w:ind w:right="240" w:hanging="0"/>
        <w:jc w:val="both"/>
        <w:rPr>
          <w:rFonts w:ascii="Arial" w:hAnsi="Arial" w:eastAsia="Arial" w:cs="Arial"/>
        </w:rPr>
      </w:pPr>
      <w:r>
        <w:rPr>
          <w:rFonts w:eastAsia="Arial" w:cs="Arial" w:ascii="Arial" w:hAnsi="Arial"/>
        </w:rPr>
        <w:t>People living with dementia have varying abilities, skills and needs. It is important we understand these so that we can communicate appropriately and adjust our style and approach.</w:t>
      </w:r>
    </w:p>
    <w:p>
      <w:pPr>
        <w:pStyle w:val="Normal"/>
        <w:spacing w:lineRule="exact" w:line="234"/>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49"/>
        <w:ind w:right="20" w:hanging="0"/>
        <w:rPr>
          <w:rFonts w:ascii="Arial" w:hAnsi="Arial" w:eastAsia="Arial" w:cs="Arial"/>
        </w:rPr>
      </w:pPr>
      <w:r>
        <w:rPr>
          <w:rFonts w:eastAsia="Arial" w:cs="Arial" w:ascii="Arial" w:hAnsi="Arial"/>
        </w:rPr>
        <w:t>The physical environment is also very important. We should create a quiet space with minimal distractions and use large font signs on doors to indicate which room is behind each door. Distinct walkways will also help people to navigate the building.</w:t>
      </w:r>
    </w:p>
    <w:p>
      <w:pPr>
        <w:pStyle w:val="Normal"/>
        <w:spacing w:lineRule="exact" w:line="237"/>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64"/>
        <w:rPr/>
      </w:pPr>
      <w:r>
        <w:rPr>
          <w:rFonts w:eastAsia="Arial" w:cs="Arial" w:ascii="Arial" w:hAnsi="Arial"/>
          <w:sz w:val="19"/>
        </w:rPr>
        <w:t>Losing the ability to communicate can be frustrating for the person, carers and families. As the disease progresses the person with dementia will find it more difficult to express themselves.</w:t>
      </w:r>
      <w:r>
        <w:rPr>
          <w:rFonts w:eastAsia="Arial" w:cs="Arial" w:ascii="Arial" w:hAnsi="Arial"/>
          <w:sz w:val="11"/>
        </w:rPr>
        <w:t>26</w:t>
      </w:r>
      <w:r>
        <w:rPr>
          <w:rFonts w:eastAsia="Arial" w:cs="Arial" w:ascii="Arial" w:hAnsi="Arial"/>
          <w:sz w:val="19"/>
        </w:rPr>
        <w:t xml:space="preserve"> We need to be mindful of how we ask questions and provide information. Complex information and multiple questions can be overwhelming and confusing. Introduce one question at a time and check if the message has been understood.</w:t>
      </w:r>
      <w:r>
        <w:rPr>
          <w:rFonts w:eastAsia="Arial" w:cs="Arial" w:ascii="Arial" w:hAnsi="Arial"/>
          <w:sz w:val="11"/>
        </w:rPr>
        <w:t>27</w:t>
      </w:r>
      <w:r>
        <w:rPr>
          <w:rFonts w:eastAsia="Arial" w:cs="Arial" w:ascii="Arial" w:hAnsi="Arial"/>
          <w:sz w:val="19"/>
        </w:rPr>
        <w:t xml:space="preserve"> Wear name tags with a large font and use people’s names during conversations to assist people to follow the conversation.</w:t>
      </w:r>
    </w:p>
    <w:p>
      <w:pPr>
        <w:pStyle w:val="Normal"/>
        <w:spacing w:lineRule="exact" w:line="200"/>
        <w:rPr>
          <w:rFonts w:ascii="Times New Roman" w:hAnsi="Times New Roman" w:eastAsia="Times New Roman" w:cs="Times New Roman"/>
          <w:sz w:val="19"/>
        </w:rPr>
      </w:pPr>
      <w:r>
        <w:br w:type="column"/>
      </w:r>
      <w:r>
        <w:rPr>
          <w:rFonts w:eastAsia="Times New Roman" w:cs="Times New Roman" w:ascii="Times New Roman" w:hAnsi="Times New Roman"/>
          <w:sz w:val="19"/>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87"/>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76"/>
        <w:ind w:left="7" w:right="60" w:hanging="0"/>
        <w:rPr/>
      </w:pPr>
      <w:r>
        <w:rPr>
          <w:rFonts w:eastAsia="Arial" w:cs="Arial" w:ascii="Arial" w:hAnsi="Arial"/>
          <w:sz w:val="18"/>
        </w:rPr>
        <w:t>There are a range of alternative communication approaches</w:t>
      </w:r>
      <w:r>
        <w:rPr>
          <w:rFonts w:eastAsia="Arial" w:cs="Arial" w:ascii="Arial" w:hAnsi="Arial"/>
          <w:sz w:val="10"/>
        </w:rPr>
        <w:t>28</w:t>
      </w:r>
      <w:r>
        <w:rPr>
          <w:rFonts w:eastAsia="Arial" w:cs="Arial" w:ascii="Arial" w:hAnsi="Arial"/>
          <w:sz w:val="18"/>
        </w:rPr>
        <w:t xml:space="preserve"> and strategies that can also be useful to support people who are living with dementia. These include:</w:t>
      </w:r>
    </w:p>
    <w:p>
      <w:pPr>
        <w:pStyle w:val="Normal"/>
        <w:spacing w:lineRule="exact" w:line="1"/>
        <w:rPr>
          <w:rFonts w:ascii="Times New Roman" w:hAnsi="Times New Roman" w:eastAsia="Times New Roman" w:cs="Times New Roman"/>
          <w:sz w:val="18"/>
        </w:rPr>
      </w:pPr>
      <w:r>
        <w:rPr>
          <w:rFonts w:eastAsia="Times New Roman" w:cs="Times New Roman" w:ascii="Times New Roman" w:hAnsi="Times New Roman"/>
          <w:sz w:val="18"/>
        </w:rPr>
      </w:r>
    </w:p>
    <w:p>
      <w:pPr>
        <w:pStyle w:val="Normal"/>
        <w:numPr>
          <w:ilvl w:val="0"/>
          <w:numId w:val="24"/>
        </w:numPr>
        <w:tabs>
          <w:tab w:val="left" w:pos="167" w:leader="none"/>
        </w:tabs>
        <w:spacing w:lineRule="auto"/>
        <w:ind w:left="167" w:hanging="167"/>
        <w:rPr>
          <w:rFonts w:ascii="Arial" w:hAnsi="Arial" w:eastAsia="Arial" w:cs="Arial"/>
        </w:rPr>
      </w:pPr>
      <w:r>
        <w:rPr>
          <w:rFonts w:eastAsia="Arial" w:cs="Arial" w:ascii="Arial" w:hAnsi="Arial"/>
        </w:rPr>
        <w:t>Validation Therapy</w:t>
      </w:r>
    </w:p>
    <w:p>
      <w:pPr>
        <w:pStyle w:val="Normal"/>
        <w:spacing w:lineRule="exact" w:line="10"/>
        <w:rPr>
          <w:rFonts w:ascii="Arial" w:hAnsi="Arial" w:eastAsia="Arial" w:cs="Arial"/>
        </w:rPr>
      </w:pPr>
      <w:r>
        <w:rPr>
          <w:rFonts w:eastAsia="Arial" w:cs="Arial" w:ascii="Arial" w:hAnsi="Arial"/>
        </w:rPr>
      </w:r>
    </w:p>
    <w:p>
      <w:pPr>
        <w:pStyle w:val="Normal"/>
        <w:numPr>
          <w:ilvl w:val="0"/>
          <w:numId w:val="24"/>
        </w:numPr>
        <w:tabs>
          <w:tab w:val="left" w:pos="167" w:leader="none"/>
        </w:tabs>
        <w:spacing w:lineRule="auto"/>
        <w:ind w:left="167" w:hanging="167"/>
        <w:rPr>
          <w:rFonts w:ascii="Arial" w:hAnsi="Arial" w:eastAsia="Arial" w:cs="Arial"/>
        </w:rPr>
      </w:pPr>
      <w:r>
        <w:rPr>
          <w:rFonts w:eastAsia="Arial" w:cs="Arial" w:ascii="Arial" w:hAnsi="Arial"/>
        </w:rPr>
        <w:t>Music Therapy</w:t>
      </w:r>
    </w:p>
    <w:p>
      <w:pPr>
        <w:pStyle w:val="Normal"/>
        <w:spacing w:lineRule="exact" w:line="10"/>
        <w:rPr>
          <w:rFonts w:ascii="Arial" w:hAnsi="Arial" w:eastAsia="Arial" w:cs="Arial"/>
        </w:rPr>
      </w:pPr>
      <w:r>
        <w:rPr>
          <w:rFonts w:eastAsia="Arial" w:cs="Arial" w:ascii="Arial" w:hAnsi="Arial"/>
        </w:rPr>
      </w:r>
    </w:p>
    <w:p>
      <w:pPr>
        <w:pStyle w:val="Normal"/>
        <w:numPr>
          <w:ilvl w:val="0"/>
          <w:numId w:val="24"/>
        </w:numPr>
        <w:tabs>
          <w:tab w:val="left" w:pos="167" w:leader="none"/>
        </w:tabs>
        <w:spacing w:lineRule="auto"/>
        <w:ind w:left="167" w:hanging="167"/>
        <w:rPr>
          <w:rFonts w:ascii="Arial" w:hAnsi="Arial" w:eastAsia="Arial" w:cs="Arial"/>
        </w:rPr>
      </w:pPr>
      <w:r>
        <w:rPr>
          <w:rFonts w:eastAsia="Arial" w:cs="Arial" w:ascii="Arial" w:hAnsi="Arial"/>
        </w:rPr>
        <w:t>Reminiscence</w:t>
      </w:r>
    </w:p>
    <w:p>
      <w:pPr>
        <w:pStyle w:val="Normal"/>
        <w:spacing w:lineRule="exact" w:line="10"/>
        <w:rPr>
          <w:rFonts w:ascii="Arial" w:hAnsi="Arial" w:eastAsia="Arial" w:cs="Arial"/>
        </w:rPr>
      </w:pPr>
      <w:r>
        <w:rPr>
          <w:rFonts w:eastAsia="Arial" w:cs="Arial" w:ascii="Arial" w:hAnsi="Arial"/>
        </w:rPr>
      </w:r>
    </w:p>
    <w:p>
      <w:pPr>
        <w:pStyle w:val="Normal"/>
        <w:numPr>
          <w:ilvl w:val="0"/>
          <w:numId w:val="24"/>
        </w:numPr>
        <w:tabs>
          <w:tab w:val="left" w:pos="167" w:leader="none"/>
        </w:tabs>
        <w:spacing w:lineRule="auto"/>
        <w:ind w:left="167" w:hanging="167"/>
        <w:rPr>
          <w:rFonts w:ascii="Arial" w:hAnsi="Arial" w:eastAsia="Arial" w:cs="Arial"/>
        </w:rPr>
      </w:pPr>
      <w:r>
        <w:rPr>
          <w:rFonts w:eastAsia="Arial" w:cs="Arial" w:ascii="Arial" w:hAnsi="Arial"/>
        </w:rPr>
        <w:t>Creating a ‘This is your Life’ book</w:t>
      </w:r>
    </w:p>
    <w:p>
      <w:pPr>
        <w:pStyle w:val="Normal"/>
        <w:spacing w:lineRule="exact" w:line="250"/>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66"/>
        <w:ind w:left="7" w:right="420" w:hanging="0"/>
        <w:rPr/>
      </w:pPr>
      <w:r>
        <w:rPr>
          <w:rFonts w:eastAsia="Arial" w:cs="Arial" w:ascii="Arial" w:hAnsi="Arial"/>
          <w:sz w:val="19"/>
        </w:rPr>
        <w:t>It may be necessary to have separate meetings with the person’s support network to find out any additional information, listen to their experiences and assist them to access appropriate support. Working with a person’s support network is important, but the client must still be involved, listened to and respected.</w:t>
      </w:r>
    </w:p>
    <w:p>
      <w:pPr>
        <w:pStyle w:val="Normal"/>
        <w:spacing w:lineRule="exact" w:line="220"/>
        <w:rPr>
          <w:rFonts w:ascii="Times New Roman" w:hAnsi="Times New Roman" w:eastAsia="Times New Roman" w:cs="Times New Roman"/>
          <w:sz w:val="19"/>
        </w:rPr>
      </w:pPr>
      <w:r>
        <w:rPr>
          <w:rFonts w:eastAsia="Times New Roman" w:cs="Times New Roman" w:ascii="Times New Roman" w:hAnsi="Times New Roman"/>
          <w:sz w:val="19"/>
        </w:rPr>
      </w:r>
    </w:p>
    <w:p>
      <w:pPr>
        <w:pStyle w:val="Normal"/>
        <w:spacing w:lineRule="auto"/>
        <w:ind w:left="7" w:hanging="0"/>
        <w:rPr>
          <w:rFonts w:ascii="Arial" w:hAnsi="Arial" w:eastAsia="Arial" w:cs="Arial"/>
          <w:b/>
          <w:b/>
        </w:rPr>
      </w:pPr>
      <w:r>
        <w:rPr>
          <w:rFonts w:eastAsia="Arial" w:cs="Arial" w:ascii="Arial" w:hAnsi="Arial"/>
          <w:b/>
        </w:rPr>
        <w:t>Things to remember</w:t>
      </w:r>
    </w:p>
    <w:p>
      <w:pPr>
        <w:pStyle w:val="Normal"/>
        <w:spacing w:lineRule="exact" w:line="12"/>
        <w:rPr>
          <w:rFonts w:ascii="Times New Roman" w:hAnsi="Times New Roman" w:eastAsia="Times New Roman" w:cs="Times New Roman"/>
          <w:b/>
          <w:b/>
        </w:rPr>
      </w:pPr>
      <w:r>
        <w:rPr>
          <w:rFonts w:eastAsia="Times New Roman" w:cs="Times New Roman" w:ascii="Times New Roman" w:hAnsi="Times New Roman"/>
          <w:b/>
        </w:rPr>
      </w:r>
    </w:p>
    <w:p>
      <w:pPr>
        <w:pStyle w:val="Normal"/>
        <w:numPr>
          <w:ilvl w:val="0"/>
          <w:numId w:val="25"/>
        </w:numPr>
        <w:tabs>
          <w:tab w:val="left" w:pos="167" w:leader="none"/>
        </w:tabs>
        <w:spacing w:lineRule="auto" w:line="261"/>
        <w:ind w:left="167" w:hanging="167"/>
        <w:rPr>
          <w:rFonts w:ascii="Arial" w:hAnsi="Arial" w:eastAsia="Arial" w:cs="Arial"/>
          <w:sz w:val="19"/>
        </w:rPr>
      </w:pPr>
      <w:r>
        <w:rPr>
          <w:rFonts w:eastAsia="Arial" w:cs="Arial" w:ascii="Arial" w:hAnsi="Arial"/>
          <w:sz w:val="19"/>
        </w:rPr>
        <w:t>Losing the ability to communicate can be frustrating and difficult for people with dementia, their families and carers</w:t>
      </w:r>
    </w:p>
    <w:p>
      <w:pPr>
        <w:pStyle w:val="Normal"/>
        <w:spacing w:lineRule="exact" w:line="1"/>
        <w:rPr>
          <w:rFonts w:ascii="Arial" w:hAnsi="Arial" w:eastAsia="Arial" w:cs="Arial"/>
          <w:sz w:val="19"/>
        </w:rPr>
      </w:pPr>
      <w:r>
        <w:rPr>
          <w:rFonts w:eastAsia="Arial" w:cs="Arial" w:ascii="Arial" w:hAnsi="Arial"/>
          <w:sz w:val="19"/>
        </w:rPr>
      </w:r>
    </w:p>
    <w:p>
      <w:pPr>
        <w:pStyle w:val="Normal"/>
        <w:numPr>
          <w:ilvl w:val="0"/>
          <w:numId w:val="25"/>
        </w:numPr>
        <w:tabs>
          <w:tab w:val="left" w:pos="167" w:leader="none"/>
        </w:tabs>
        <w:spacing w:lineRule="auto" w:line="249"/>
        <w:ind w:left="167" w:right="680" w:hanging="167"/>
        <w:jc w:val="both"/>
        <w:rPr>
          <w:rFonts w:ascii="Arial" w:hAnsi="Arial" w:eastAsia="Arial" w:cs="Arial"/>
        </w:rPr>
      </w:pPr>
      <w:r>
        <w:rPr>
          <w:rFonts w:eastAsia="Arial" w:cs="Arial" w:ascii="Arial" w:hAnsi="Arial"/>
        </w:rPr>
        <w:t>Positive communication can help a person with dementia maintain their dignity and self-esteem</w:t>
      </w:r>
    </w:p>
    <w:p>
      <w:pPr>
        <w:pStyle w:val="Normal"/>
        <w:numPr>
          <w:ilvl w:val="0"/>
          <w:numId w:val="25"/>
        </w:numPr>
        <w:tabs>
          <w:tab w:val="left" w:pos="167" w:leader="none"/>
        </w:tabs>
        <w:spacing w:lineRule="auto" w:line="249"/>
        <w:ind w:left="167" w:right="40" w:hanging="167"/>
        <w:rPr>
          <w:rFonts w:ascii="Arial" w:hAnsi="Arial" w:eastAsia="Arial" w:cs="Arial"/>
        </w:rPr>
      </w:pPr>
      <w:r>
        <w:rPr>
          <w:rFonts w:eastAsia="Arial" w:cs="Arial" w:ascii="Arial" w:hAnsi="Arial"/>
        </w:rPr>
        <w:t>A caring attitude, use of appropriate body language and maintaining the right environment are all important aspects of communication</w:t>
      </w:r>
    </w:p>
    <w:p>
      <w:pPr>
        <w:pStyle w:val="Normal"/>
        <w:spacing w:lineRule="exact" w:line="1"/>
        <w:rPr>
          <w:rFonts w:ascii="Arial" w:hAnsi="Arial" w:eastAsia="Arial" w:cs="Arial"/>
        </w:rPr>
      </w:pPr>
      <w:r>
        <w:rPr>
          <w:rFonts w:eastAsia="Arial" w:cs="Arial" w:ascii="Arial" w:hAnsi="Arial"/>
        </w:rPr>
      </w:r>
    </w:p>
    <w:p>
      <w:pPr>
        <w:pStyle w:val="Normal"/>
        <w:numPr>
          <w:ilvl w:val="0"/>
          <w:numId w:val="25"/>
        </w:numPr>
        <w:tabs>
          <w:tab w:val="left" w:pos="167" w:leader="none"/>
        </w:tabs>
        <w:spacing w:lineRule="auto"/>
        <w:ind w:left="167" w:hanging="167"/>
        <w:rPr>
          <w:rFonts w:ascii="Arial" w:hAnsi="Arial" w:eastAsia="Arial" w:cs="Arial"/>
        </w:rPr>
      </w:pPr>
      <w:r>
        <w:rPr>
          <w:rFonts w:eastAsia="Arial" w:cs="Arial" w:ascii="Arial" w:hAnsi="Arial"/>
        </w:rPr>
        <w:t>Try alternative communication approaches</w:t>
      </w:r>
    </w:p>
    <w:p>
      <w:pPr>
        <w:pStyle w:val="Normal"/>
        <w:spacing w:lineRule="exact" w:line="20"/>
        <w:rPr>
          <w:rFonts w:ascii="Times New Roman" w:hAnsi="Times New Roman" w:eastAsia="Times New Roman" w:cs="Times New Roman"/>
        </w:rPr>
      </w:pPr>
      <w:r>
        <w:rPr>
          <w:rFonts w:eastAsia="Times New Roman" w:cs="Times New Roman" w:ascii="Times New Roman" w:hAnsi="Times New Roman"/>
        </w:rPr>
        <mc:AlternateContent>
          <mc:Choice Requires="wps">
            <w:drawing>
              <wp:anchor behindDoc="1" distT="0" distB="0" distL="114935" distR="114935" simplePos="0" locked="0" layoutInCell="1" allowOverlap="1" relativeHeight="39">
                <wp:simplePos x="0" y="0"/>
                <wp:positionH relativeFrom="column">
                  <wp:posOffset>-3404870</wp:posOffset>
                </wp:positionH>
                <wp:positionV relativeFrom="paragraph">
                  <wp:posOffset>700405</wp:posOffset>
                </wp:positionV>
                <wp:extent cx="6645910" cy="2892425"/>
                <wp:effectExtent l="0" t="0" r="0" b="0"/>
                <wp:wrapNone/>
                <wp:docPr id="38" name=""/>
                <a:graphic xmlns:a="http://schemas.openxmlformats.org/drawingml/2006/main">
                  <a:graphicData uri="http://schemas.microsoft.com/office/word/2010/wordprocessingShape">
                    <wps:wsp>
                      <wps:cNvSpPr/>
                      <wps:spPr>
                        <a:xfrm>
                          <a:off x="0" y="0"/>
                          <a:ext cx="6645240" cy="2891880"/>
                        </a:xfrm>
                        <a:prstGeom prst="rect">
                          <a:avLst/>
                        </a:prstGeom>
                        <a:solidFill>
                          <a:srgbClr val="ffe4c1"/>
                        </a:solidFill>
                        <a:ln w="9360">
                          <a:solidFill>
                            <a:srgbClr val="ffffff"/>
                          </a:solidFill>
                          <a:miter/>
                        </a:ln>
                      </wps:spPr>
                      <wps:style>
                        <a:lnRef idx="0"/>
                        <a:fillRef idx="0"/>
                        <a:effectRef idx="0"/>
                        <a:fontRef idx="minor"/>
                      </wps:style>
                      <wps:bodyPr/>
                    </wps:wsp>
                  </a:graphicData>
                </a:graphic>
              </wp:anchor>
            </w:drawing>
          </mc:Choice>
          <mc:Fallback>
            <w:pict>
              <v:rect id="shape_0" fillcolor="#ffe4c1" stroked="t" style="position:absolute;margin-left:-268.1pt;margin-top:55.15pt;width:523.2pt;height:227.65pt">
                <w10:wrap type="none"/>
                <v:fill o:detectmouseclick="t" type="solid" color2="#001b3e"/>
                <v:stroke color="white" weight="9360" joinstyle="miter" endcap="square"/>
              </v:rect>
            </w:pict>
          </mc:Fallback>
        </mc:AlternateContent>
      </w:r>
    </w:p>
    <w:p>
      <w:pPr>
        <w:sectPr>
          <w:type w:val="continuous"/>
          <w:pgSz w:w="11906" w:h="16838"/>
          <w:pgMar w:left="720" w:right="726" w:header="0" w:top="1440" w:footer="0" w:bottom="0" w:gutter="0"/>
          <w:formProt w:val="false"/>
          <w:textDirection w:val="lrTb"/>
          <w:docGrid w:type="default" w:linePitch="360" w:charSpace="0"/>
        </w:sectPr>
      </w:pP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48"/>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300" w:hanging="0"/>
        <w:rPr>
          <w:rFonts w:ascii="Arial" w:hAnsi="Arial" w:eastAsia="Arial" w:cs="Arial"/>
          <w:b/>
          <w:b/>
        </w:rPr>
      </w:pPr>
      <w:r>
        <w:rPr>
          <w:rFonts w:eastAsia="Arial" w:cs="Arial" w:ascii="Arial" w:hAnsi="Arial"/>
          <w:b/>
        </w:rPr>
        <w:t>Recommended resources</w:t>
      </w:r>
    </w:p>
    <w:p>
      <w:pPr>
        <w:pStyle w:val="Normal"/>
        <w:spacing w:lineRule="exact" w:line="12"/>
        <w:rPr>
          <w:rFonts w:ascii="Times New Roman" w:hAnsi="Times New Roman" w:eastAsia="Times New Roman" w:cs="Times New Roman"/>
          <w:b/>
          <w:b/>
        </w:rPr>
      </w:pPr>
      <w:r>
        <w:rPr>
          <w:rFonts w:eastAsia="Times New Roman" w:cs="Times New Roman" w:ascii="Times New Roman" w:hAnsi="Times New Roman"/>
          <w:b/>
        </w:rPr>
      </w:r>
    </w:p>
    <w:p>
      <w:pPr>
        <w:pStyle w:val="Normal"/>
        <w:numPr>
          <w:ilvl w:val="0"/>
          <w:numId w:val="26"/>
        </w:numPr>
        <w:tabs>
          <w:tab w:val="left" w:pos="480" w:leader="none"/>
        </w:tabs>
        <w:spacing w:lineRule="auto" w:line="249"/>
        <w:ind w:left="480" w:right="220" w:hanging="180"/>
        <w:rPr>
          <w:rFonts w:ascii="Arial" w:hAnsi="Arial" w:eastAsia="Arial" w:cs="Arial"/>
        </w:rPr>
      </w:pPr>
      <w:r>
        <w:rPr>
          <w:rFonts w:eastAsia="Arial" w:cs="Arial" w:ascii="Arial" w:hAnsi="Arial"/>
        </w:rPr>
        <w:t xml:space="preserve">Alzheimer’s Australia </w:t>
      </w:r>
      <w:hyperlink r:id="rId91">
        <w:r>
          <w:rPr>
            <w:rStyle w:val="InternetLink"/>
            <w:rFonts w:eastAsia="Arial" w:cs="Arial" w:ascii="Arial" w:hAnsi="Arial"/>
          </w:rPr>
          <w:t>http://livingwellwithdementia.org.au/</w:t>
        </w:r>
      </w:hyperlink>
      <w:r>
        <w:rPr>
          <w:rFonts w:eastAsia="Arial" w:cs="Arial" w:ascii="Arial" w:hAnsi="Arial"/>
        </w:rPr>
        <w:t xml:space="preserve"> </w:t>
      </w:r>
      <w:hyperlink r:id="rId92">
        <w:r>
          <w:rPr>
            <w:rStyle w:val="InternetLink"/>
            <w:rFonts w:eastAsia="Arial" w:cs="Arial" w:ascii="Arial" w:hAnsi="Arial"/>
          </w:rPr>
          <w:t>https://www.fightdementia.org.au/files/NATIONAL/documents/language-guidelines-full.pdf</w:t>
        </w:r>
      </w:hyperlink>
      <w:r>
        <w:rPr>
          <w:rFonts w:eastAsia="Arial" w:cs="Arial" w:ascii="Arial" w:hAnsi="Arial"/>
        </w:rPr>
        <w:t xml:space="preserve"> </w:t>
      </w:r>
      <w:hyperlink r:id="rId93">
        <w:r>
          <w:rPr>
            <w:rStyle w:val="InternetLink"/>
            <w:rFonts w:eastAsia="Arial" w:cs="Arial" w:ascii="Arial" w:hAnsi="Arial"/>
          </w:rPr>
          <w:t>https://vic.fightdementia.org.au/about-dementia/resources/help-sheets#About-dementia</w:t>
        </w:r>
      </w:hyperlink>
      <w:r>
        <w:rPr>
          <w:rFonts w:eastAsia="Arial" w:cs="Arial" w:ascii="Arial" w:hAnsi="Arial"/>
        </w:rPr>
        <w:t xml:space="preserve"> </w:t>
      </w:r>
      <w:hyperlink r:id="rId94">
        <w:r>
          <w:rPr>
            <w:rStyle w:val="InternetLink"/>
            <w:rFonts w:eastAsia="Arial" w:cs="Arial" w:ascii="Arial" w:hAnsi="Arial"/>
          </w:rPr>
          <w:t>https://vic.fightdementia.org.au/vic/about-dementia-and-memory-loss/resources-to-download</w:t>
        </w:r>
      </w:hyperlink>
      <w:r>
        <w:rPr>
          <w:rFonts w:eastAsia="Arial" w:cs="Arial" w:ascii="Arial" w:hAnsi="Arial"/>
        </w:rPr>
        <w:t xml:space="preserve"> </w:t>
      </w:r>
      <w:hyperlink r:id="rId95">
        <w:r>
          <w:rPr>
            <w:rStyle w:val="InternetLink"/>
            <w:rFonts w:eastAsia="Arial" w:cs="Arial" w:ascii="Arial" w:hAnsi="Arial"/>
          </w:rPr>
          <w:t>https://vic.fightdementia.org.au/files/helpsheets/Helpsheet-CaringForSomeone01-Communication_english.pdf</w:t>
        </w:r>
      </w:hyperlink>
      <w:r>
        <w:rPr>
          <w:rFonts w:eastAsia="Arial" w:cs="Arial" w:ascii="Arial" w:hAnsi="Arial"/>
        </w:rPr>
        <w:t xml:space="preserve"> </w:t>
      </w:r>
      <w:hyperlink r:id="rId96">
        <w:r>
          <w:rPr>
            <w:rStyle w:val="InternetLink"/>
            <w:rFonts w:eastAsia="Arial" w:cs="Arial" w:ascii="Arial" w:hAnsi="Arial"/>
          </w:rPr>
          <w:t>https://vic.fightdementia.org.au/files/helpsheets/Helpsheet-CaringForSomeone02-TherapiesAndCommunicat</w:t>
        </w:r>
      </w:hyperlink>
      <w:r>
        <w:rPr>
          <w:rFonts w:eastAsia="Arial" w:cs="Arial" w:ascii="Arial" w:hAnsi="Arial"/>
        </w:rPr>
        <w:t xml:space="preserve"> </w:t>
      </w:r>
      <w:hyperlink r:id="rId97">
        <w:r>
          <w:rPr>
            <w:rStyle w:val="InternetLink"/>
            <w:rFonts w:eastAsia="Arial" w:cs="Arial" w:ascii="Arial" w:hAnsi="Arial"/>
          </w:rPr>
          <w:t>ionApproaches_english.pdf</w:t>
        </w:r>
      </w:hyperlink>
      <w:r>
        <w:rPr>
          <w:rFonts w:eastAsia="Arial" w:cs="Arial" w:ascii="Arial" w:hAnsi="Arial"/>
        </w:rPr>
        <w:t xml:space="preserve"> </w:t>
      </w:r>
      <w:hyperlink r:id="rId98">
        <w:r>
          <w:rPr>
            <w:rStyle w:val="InternetLink"/>
            <w:rFonts w:eastAsia="Arial" w:cs="Arial" w:ascii="Arial" w:hAnsi="Arial"/>
          </w:rPr>
          <w:t>https://www.fightdementia.org.au/sites/default/files/20090901-NATSIDAG-FacilitatorsGuide_Sec-11_Ways_</w:t>
        </w:r>
      </w:hyperlink>
      <w:r>
        <w:rPr>
          <w:rFonts w:eastAsia="Arial" w:cs="Arial" w:ascii="Arial" w:hAnsi="Arial"/>
        </w:rPr>
        <w:t xml:space="preserve"> </w:t>
      </w:r>
      <w:hyperlink r:id="rId99">
        <w:r>
          <w:rPr>
            <w:rStyle w:val="InternetLink"/>
            <w:rFonts w:eastAsia="Arial" w:cs="Arial" w:ascii="Arial" w:hAnsi="Arial"/>
          </w:rPr>
          <w:t>of_Communicating.pdf</w:t>
        </w:r>
      </w:hyperlink>
    </w:p>
    <w:p>
      <w:pPr>
        <w:pStyle w:val="Normal"/>
        <w:spacing w:lineRule="exact" w:line="200"/>
        <w:rPr>
          <w:rFonts w:ascii="Arial" w:hAnsi="Arial" w:eastAsia="Arial" w:cs="Arial"/>
        </w:rPr>
      </w:pPr>
      <w:r>
        <w:rPr>
          <w:rFonts w:eastAsia="Arial" w:cs="Arial" w:ascii="Arial" w:hAnsi="Arial"/>
        </w:rPr>
      </w:r>
    </w:p>
    <w:p>
      <w:pPr>
        <w:pStyle w:val="Normal"/>
        <w:spacing w:lineRule="exact" w:line="275"/>
        <w:rPr>
          <w:rFonts w:ascii="Arial" w:hAnsi="Arial" w:eastAsia="Arial" w:cs="Arial"/>
        </w:rPr>
      </w:pPr>
      <w:r>
        <w:rPr>
          <w:rFonts w:eastAsia="Arial" w:cs="Arial" w:ascii="Arial" w:hAnsi="Arial"/>
        </w:rPr>
      </w:r>
    </w:p>
    <w:p>
      <w:pPr>
        <w:pStyle w:val="Normal"/>
        <w:numPr>
          <w:ilvl w:val="0"/>
          <w:numId w:val="26"/>
        </w:numPr>
        <w:tabs>
          <w:tab w:val="left" w:pos="480" w:leader="none"/>
        </w:tabs>
        <w:spacing w:lineRule="auto" w:line="249"/>
        <w:ind w:left="480" w:right="2560" w:hanging="180"/>
        <w:rPr>
          <w:rFonts w:ascii="Arial" w:hAnsi="Arial" w:eastAsia="Arial" w:cs="Arial"/>
        </w:rPr>
      </w:pPr>
      <w:r>
        <w:rPr>
          <w:rFonts w:eastAsia="Arial" w:cs="Arial" w:ascii="Arial" w:hAnsi="Arial"/>
        </w:rPr>
        <w:t xml:space="preserve">Uniting Age Well Dementia Friendly Checklist </w:t>
      </w:r>
      <w:hyperlink r:id="rId100">
        <w:r>
          <w:rPr>
            <w:rStyle w:val="InternetLink"/>
            <w:rFonts w:eastAsia="Arial" w:cs="Arial" w:ascii="Arial" w:hAnsi="Arial"/>
          </w:rPr>
          <w:t>http://www.unitingagewell.org/Pages/News/2015-Dementia-friendly-checklist.aspx</w:t>
        </w:r>
      </w:hyperlink>
    </w:p>
    <w:p>
      <w:pPr>
        <w:pStyle w:val="Normal"/>
        <w:numPr>
          <w:ilvl w:val="0"/>
          <w:numId w:val="26"/>
        </w:numPr>
        <w:tabs>
          <w:tab w:val="left" w:pos="480" w:leader="none"/>
        </w:tabs>
        <w:spacing w:lineRule="auto" w:line="254"/>
        <w:ind w:left="480" w:right="4780" w:hanging="180"/>
        <w:rPr>
          <w:rFonts w:ascii="Arial" w:hAnsi="Arial" w:eastAsia="Arial" w:cs="Arial"/>
        </w:rPr>
      </w:pPr>
      <w:r>
        <w:rPr>
          <w:rFonts w:eastAsia="Arial" w:cs="Arial" w:ascii="Arial" w:hAnsi="Arial"/>
        </w:rPr>
        <w:t xml:space="preserve">Journal of Dementia Care </w:t>
      </w:r>
      <w:hyperlink r:id="rId101">
        <w:r>
          <w:rPr>
            <w:rStyle w:val="InternetLink"/>
            <w:rFonts w:eastAsia="Arial" w:cs="Arial" w:ascii="Arial" w:hAnsi="Arial"/>
          </w:rPr>
          <w:t>http://journalofdementiacare.com/the-power-of-language/</w:t>
        </w:r>
      </w:hyperlink>
    </w:p>
    <w:p>
      <w:pPr>
        <w:pStyle w:val="Normal"/>
        <w:spacing w:lineRule="exact" w:line="20"/>
        <w:rPr>
          <w:rFonts w:ascii="Arial" w:hAnsi="Arial" w:eastAsia="Arial" w:cs="Arial"/>
        </w:rPr>
      </w:pPr>
      <w:r>
        <w:rPr>
          <w:rFonts w:eastAsia="Arial" w:cs="Arial" w:ascii="Arial" w:hAnsi="Arial"/>
        </w:rPr>
        <mc:AlternateContent>
          <mc:Choice Requires="wps">
            <w:drawing>
              <wp:anchor behindDoc="1" distT="0" distB="0" distL="114935" distR="114935" simplePos="0" locked="0" layoutInCell="1" allowOverlap="1" relativeHeight="40">
                <wp:simplePos x="0" y="0"/>
                <wp:positionH relativeFrom="column">
                  <wp:posOffset>0</wp:posOffset>
                </wp:positionH>
                <wp:positionV relativeFrom="paragraph">
                  <wp:posOffset>999490</wp:posOffset>
                </wp:positionV>
                <wp:extent cx="6639560" cy="635"/>
                <wp:effectExtent l="0" t="0" r="0" b="0"/>
                <wp:wrapNone/>
                <wp:docPr id="39" name=""/>
                <a:graphic xmlns:a="http://schemas.openxmlformats.org/drawingml/2006/main">
                  <a:graphicData uri="http://schemas.microsoft.com/office/word/2010/wordprocessingShape">
                    <wps:wsp>
                      <wps:cNvSpPr/>
                      <wps:spPr>
                        <a:xfrm>
                          <a:off x="0" y="0"/>
                          <a:ext cx="6638760" cy="0"/>
                        </a:xfrm>
                        <a:prstGeom prst="line">
                          <a:avLst/>
                        </a:prstGeom>
                        <a:ln w="6480">
                          <a:solidFill>
                            <a:srgbClr val="939598"/>
                          </a:solidFill>
                          <a:miter/>
                        </a:ln>
                      </wps:spPr>
                      <wps:style>
                        <a:lnRef idx="0"/>
                        <a:fillRef idx="0"/>
                        <a:effectRef idx="0"/>
                        <a:fontRef idx="minor"/>
                      </wps:style>
                      <wps:bodyPr/>
                    </wps:wsp>
                  </a:graphicData>
                </a:graphic>
              </wp:anchor>
            </w:drawing>
          </mc:Choice>
          <mc:Fallback>
            <w:pict>
              <v:line id="shape_0" from="0pt,78.7pt" to="522.7pt,78.7pt" stroked="t" style="position:absolute">
                <v:stroke color="#939598" weight="6480" joinstyle="miter" endcap="square"/>
                <v:fill o:detectmouseclick="t" on="false"/>
              </v:line>
            </w:pict>
          </mc:Fallback>
        </mc:AlternateContent>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394"/>
        <w:rPr>
          <w:rFonts w:ascii="Arial" w:hAnsi="Arial" w:eastAsia="Arial" w:cs="Arial"/>
        </w:rPr>
      </w:pPr>
      <w:r>
        <w:rPr>
          <w:rFonts w:eastAsia="Arial" w:cs="Arial" w:ascii="Arial" w:hAnsi="Arial"/>
        </w:rPr>
      </w:r>
    </w:p>
    <w:p>
      <w:pPr>
        <w:pStyle w:val="Normal"/>
        <w:numPr>
          <w:ilvl w:val="0"/>
          <w:numId w:val="27"/>
        </w:numPr>
        <w:tabs>
          <w:tab w:val="left" w:pos="220" w:leader="none"/>
        </w:tabs>
        <w:spacing w:lineRule="auto"/>
        <w:ind w:left="220" w:hanging="220"/>
        <w:rPr>
          <w:rFonts w:ascii="Arial" w:hAnsi="Arial" w:eastAsia="Arial" w:cs="Arial"/>
          <w:color w:val="6D6E71"/>
          <w:sz w:val="12"/>
        </w:rPr>
      </w:pPr>
      <w:hyperlink r:id="rId102">
        <w:r>
          <w:rPr>
            <w:rStyle w:val="InternetLink"/>
            <w:rFonts w:eastAsia="Arial" w:cs="Arial" w:ascii="Arial" w:hAnsi="Arial"/>
            <w:color w:val="6D6E71"/>
            <w:sz w:val="12"/>
          </w:rPr>
          <w:t>https://www.betterhealth.vic.gov.au/health/conditionsandtreatments/dementia-communication#lp-h-1</w:t>
        </w:r>
      </w:hyperlink>
    </w:p>
    <w:p>
      <w:pPr>
        <w:pStyle w:val="Normal"/>
        <w:spacing w:lineRule="exact" w:line="87"/>
        <w:rPr>
          <w:rFonts w:ascii="Arial" w:hAnsi="Arial" w:eastAsia="Arial" w:cs="Arial"/>
          <w:color w:val="6D6E71"/>
          <w:sz w:val="12"/>
        </w:rPr>
      </w:pPr>
      <w:r>
        <w:rPr>
          <w:rFonts w:eastAsia="Arial" w:cs="Arial" w:ascii="Arial" w:hAnsi="Arial"/>
          <w:color w:val="6D6E71"/>
          <w:sz w:val="12"/>
        </w:rPr>
      </w:r>
    </w:p>
    <w:p>
      <w:pPr>
        <w:pStyle w:val="Normal"/>
        <w:numPr>
          <w:ilvl w:val="0"/>
          <w:numId w:val="27"/>
        </w:numPr>
        <w:tabs>
          <w:tab w:val="left" w:pos="220" w:leader="none"/>
        </w:tabs>
        <w:spacing w:lineRule="auto"/>
        <w:ind w:left="220" w:hanging="220"/>
        <w:rPr>
          <w:rFonts w:ascii="Arial" w:hAnsi="Arial" w:eastAsia="Arial" w:cs="Arial"/>
          <w:color w:val="6D6E71"/>
          <w:sz w:val="12"/>
        </w:rPr>
      </w:pPr>
      <w:r>
        <w:fldChar w:fldCharType="begin"/>
      </w:r>
      <w:r>
        <w:instrText> HYPERLINK "https://www.betterhealth.vic.gov.au/health/conditionsandtreatments/dementia-communication" \l "lp-h-1"</w:instrText>
      </w:r>
      <w:r>
        <w:fldChar w:fldCharType="separate"/>
      </w:r>
      <w:r>
        <w:rPr>
          <w:rStyle w:val="InternetLink"/>
          <w:rFonts w:eastAsia="Arial" w:cs="Arial" w:ascii="Arial" w:hAnsi="Arial"/>
          <w:color w:val="6D6E71"/>
          <w:sz w:val="12"/>
        </w:rPr>
        <w:t>https://www.betterhealth.vic.gov.au/health/conditionsandtreatments/dementia-communication#lp-h-1</w:t>
      </w:r>
      <w:r>
        <w:fldChar w:fldCharType="end"/>
      </w:r>
    </w:p>
    <w:p>
      <w:pPr>
        <w:pStyle w:val="Normal"/>
        <w:spacing w:lineRule="exact" w:line="87"/>
        <w:rPr>
          <w:rFonts w:ascii="Arial" w:hAnsi="Arial" w:eastAsia="Arial" w:cs="Arial"/>
          <w:color w:val="6D6E71"/>
          <w:sz w:val="12"/>
        </w:rPr>
      </w:pPr>
      <w:r>
        <w:rPr>
          <w:rFonts w:eastAsia="Arial" w:cs="Arial" w:ascii="Arial" w:hAnsi="Arial"/>
          <w:color w:val="6D6E71"/>
          <w:sz w:val="12"/>
        </w:rPr>
      </w:r>
    </w:p>
    <w:p>
      <w:pPr>
        <w:pStyle w:val="Normal"/>
        <w:numPr>
          <w:ilvl w:val="0"/>
          <w:numId w:val="27"/>
        </w:numPr>
        <w:tabs>
          <w:tab w:val="left" w:pos="220" w:leader="none"/>
        </w:tabs>
        <w:spacing w:lineRule="auto"/>
        <w:ind w:left="220" w:hanging="220"/>
        <w:rPr>
          <w:rFonts w:ascii="Arial" w:hAnsi="Arial" w:eastAsia="Arial" w:cs="Arial"/>
          <w:color w:val="6D6E71"/>
          <w:sz w:val="12"/>
        </w:rPr>
      </w:pPr>
      <w:hyperlink r:id="rId103">
        <w:r>
          <w:rPr>
            <w:rStyle w:val="InternetLink"/>
            <w:rFonts w:eastAsia="Arial" w:cs="Arial" w:ascii="Arial" w:hAnsi="Arial"/>
            <w:color w:val="6D6E71"/>
            <w:sz w:val="12"/>
          </w:rPr>
          <w:t>https://vic.fightdementia.org.au/files/helpsheets/Helpsheet-CaringForSomeone02-TherapiesAndCommunicationApproaches_english.pdf</w:t>
        </w:r>
      </w:hyperlink>
    </w:p>
    <w:p>
      <w:pPr>
        <w:pStyle w:val="Normal"/>
        <w:spacing w:lineRule="exact" w:line="20"/>
        <w:rPr>
          <w:rFonts w:ascii="Arial" w:hAnsi="Arial" w:eastAsia="Arial" w:cs="Arial"/>
          <w:color w:val="6D6E71"/>
          <w:sz w:val="12"/>
        </w:rPr>
      </w:pPr>
      <w:r>
        <w:rPr>
          <w:rFonts w:eastAsia="Arial" w:cs="Arial" w:ascii="Arial" w:hAnsi="Arial"/>
          <w:color w:val="6D6E71"/>
          <w:sz w:val="12"/>
        </w:rPr>
        <w:drawing>
          <wp:anchor behindDoc="1" distT="0" distB="0" distL="114935" distR="114935" simplePos="0" locked="0" layoutInCell="1" allowOverlap="1" relativeHeight="41">
            <wp:simplePos x="0" y="0"/>
            <wp:positionH relativeFrom="column">
              <wp:posOffset>6396355</wp:posOffset>
            </wp:positionH>
            <wp:positionV relativeFrom="paragraph">
              <wp:posOffset>-177800</wp:posOffset>
            </wp:positionV>
            <wp:extent cx="592455" cy="499110"/>
            <wp:effectExtent l="0" t="0" r="0" b="0"/>
            <wp:wrapNone/>
            <wp:docPr id="40" name="Image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3" descr=""/>
                    <pic:cNvPicPr>
                      <a:picLocks noChangeAspect="1" noChangeArrowheads="1"/>
                    </pic:cNvPicPr>
                  </pic:nvPicPr>
                  <pic:blipFill>
                    <a:blip r:embed="rId104"/>
                    <a:srcRect l="-30" t="-35" r="-30" b="-35"/>
                    <a:stretch>
                      <a:fillRect/>
                    </a:stretch>
                  </pic:blipFill>
                  <pic:spPr bwMode="auto">
                    <a:xfrm>
                      <a:off x="0" y="0"/>
                      <a:ext cx="592455" cy="499110"/>
                    </a:xfrm>
                    <a:prstGeom prst="rect">
                      <a:avLst/>
                    </a:prstGeom>
                  </pic:spPr>
                </pic:pic>
              </a:graphicData>
            </a:graphic>
          </wp:anchor>
        </w:drawing>
      </w:r>
    </w:p>
    <w:p>
      <w:pPr>
        <w:sectPr>
          <w:type w:val="continuous"/>
          <w:pgSz w:w="11906" w:h="16838"/>
          <w:pgMar w:left="720" w:right="746" w:header="0" w:top="1440" w:footer="0" w:bottom="0" w:gutter="0"/>
          <w:formProt w:val="false"/>
          <w:textDirection w:val="lrTb"/>
          <w:docGrid w:type="default" w:linePitch="360" w:charSpace="0"/>
        </w:sectPr>
      </w:pPr>
    </w:p>
    <w:p>
      <w:pPr>
        <w:pStyle w:val="Normal"/>
        <w:spacing w:lineRule="exact" w:line="226"/>
        <w:rPr>
          <w:rFonts w:ascii="Arial" w:hAnsi="Arial" w:eastAsia="Arial" w:cs="Arial"/>
          <w:color w:val="6D6E71"/>
          <w:sz w:val="12"/>
        </w:rPr>
      </w:pPr>
      <w:r>
        <w:rPr>
          <w:rFonts w:eastAsia="Arial" w:cs="Arial" w:ascii="Arial" w:hAnsi="Arial"/>
          <w:color w:val="6D6E71"/>
          <w:sz w:val="12"/>
        </w:rPr>
      </w:r>
    </w:p>
    <w:p>
      <w:pPr>
        <w:pStyle w:val="Normal"/>
        <w:spacing w:lineRule="auto"/>
        <w:ind w:right="-19" w:hanging="0"/>
        <w:jc w:val="center"/>
        <w:rPr>
          <w:rFonts w:ascii="Arial" w:hAnsi="Arial" w:eastAsia="Arial" w:cs="Arial"/>
          <w:sz w:val="16"/>
        </w:rPr>
      </w:pPr>
      <w:r>
        <w:rPr>
          <w:rFonts w:eastAsia="Arial" w:cs="Arial" w:ascii="Arial" w:hAnsi="Arial"/>
          <w:sz w:val="16"/>
        </w:rPr>
        <w:t>17</w:t>
      </w:r>
    </w:p>
    <w:p>
      <w:pPr>
        <w:sectPr>
          <w:type w:val="continuous"/>
          <w:pgSz w:w="11906" w:h="16838"/>
          <w:pgMar w:left="720" w:right="746" w:header="0" w:top="1440" w:footer="0" w:bottom="0" w:gutter="0"/>
          <w:formProt w:val="false"/>
          <w:textDirection w:val="lrTb"/>
          <w:docGrid w:type="default" w:linePitch="360" w:charSpace="0"/>
        </w:sectPr>
      </w:pPr>
    </w:p>
    <w:p>
      <w:pPr>
        <w:pStyle w:val="Normal"/>
        <w:spacing w:lineRule="exact" w:line="200"/>
        <w:rPr>
          <w:rFonts w:ascii="Times New Roman" w:hAnsi="Times New Roman" w:eastAsia="Times New Roman" w:cs="Times New Roman"/>
          <w:sz w:val="16"/>
        </w:rPr>
      </w:pPr>
      <w:bookmarkStart w:id="31" w:name="page18"/>
      <w:bookmarkStart w:id="32" w:name="page18"/>
      <w:bookmarkEnd w:id="32"/>
      <w:r>
        <w:rPr>
          <w:rFonts w:eastAsia="Times New Roman" w:cs="Times New Roman" w:ascii="Times New Roman" w:hAnsi="Times New Roman"/>
          <w:sz w:val="16"/>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28"/>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color w:val="FBB044"/>
          <w:sz w:val="24"/>
        </w:rPr>
      </w:pPr>
      <w:r>
        <w:rPr>
          <w:rFonts w:eastAsia="Arial" w:cs="Arial" w:ascii="Arial" w:hAnsi="Arial"/>
          <w:color w:val="FBB044"/>
          <w:sz w:val="24"/>
        </w:rPr>
        <w:t>People who identify as Lesbian, Gay, Bisexual, Transgender, Intersex and Queer (LGBTIQ)</w:t>
      </w:r>
    </w:p>
    <w:p>
      <w:pPr>
        <w:sectPr>
          <w:type w:val="nextPage"/>
          <w:pgSz w:w="11906" w:h="16838"/>
          <w:pgMar w:left="720" w:right="726" w:header="0" w:top="1440" w:footer="0" w:bottom="0" w:gutter="0"/>
          <w:pgNumType w:fmt="decimal"/>
          <w:formProt w:val="false"/>
          <w:textDirection w:val="lrTb"/>
          <w:docGrid w:type="default" w:linePitch="360" w:charSpace="0"/>
        </w:sectPr>
      </w:pPr>
    </w:p>
    <w:p>
      <w:pPr>
        <w:pStyle w:val="Normal"/>
        <w:spacing w:lineRule="exact" w:line="383"/>
        <w:rPr>
          <w:rFonts w:ascii="Times New Roman" w:hAnsi="Times New Roman" w:eastAsia="Times New Roman" w:cs="Times New Roman"/>
          <w:color w:val="FBB044"/>
          <w:sz w:val="24"/>
        </w:rPr>
      </w:pPr>
      <w:r>
        <w:rPr>
          <w:rFonts w:eastAsia="Times New Roman" w:cs="Times New Roman" w:ascii="Times New Roman" w:hAnsi="Times New Roman"/>
          <w:color w:val="FBB044"/>
          <w:sz w:val="24"/>
        </w:rPr>
      </w:r>
    </w:p>
    <w:p>
      <w:pPr>
        <w:pStyle w:val="Normal"/>
        <w:spacing w:lineRule="auto" w:line="261"/>
        <w:rPr/>
      </w:pPr>
      <w:r>
        <w:rPr>
          <w:rFonts w:eastAsia="Arial" w:cs="Arial" w:ascii="Arial" w:hAnsi="Arial"/>
          <w:sz w:val="19"/>
        </w:rPr>
        <w:t>LGBTIQ people have a history of exclusion, discrimination and invisibility within health and community services. Lesbian, Gay, Bisexual, Transgender, Intersex and Queer groups have their own distinct histories and experiences.</w:t>
      </w:r>
      <w:r>
        <w:rPr>
          <w:rFonts w:eastAsia="Arial" w:cs="Arial" w:ascii="Arial" w:hAnsi="Arial"/>
          <w:sz w:val="11"/>
        </w:rPr>
        <w:t>29</w:t>
      </w:r>
      <w:r>
        <w:rPr>
          <w:rFonts w:eastAsia="Arial" w:cs="Arial" w:ascii="Arial" w:hAnsi="Arial"/>
          <w:sz w:val="19"/>
        </w:rPr>
        <w:t xml:space="preserve"> It is important to understand that some issues around inclusive communication practices will be similar across the LGBTIQ groups, but there are also specific and unique histories, issues and preferences that need to</w:t>
      </w:r>
    </w:p>
    <w:p>
      <w:pPr>
        <w:pStyle w:val="Normal"/>
        <w:spacing w:lineRule="exact" w:line="5"/>
        <w:rPr>
          <w:rFonts w:ascii="Times New Roman" w:hAnsi="Times New Roman" w:eastAsia="Times New Roman" w:cs="Times New Roman"/>
          <w:sz w:val="19"/>
        </w:rPr>
      </w:pPr>
      <w:r>
        <w:rPr>
          <w:rFonts w:eastAsia="Times New Roman" w:cs="Times New Roman" w:ascii="Times New Roman" w:hAnsi="Times New Roman"/>
          <w:sz w:val="19"/>
        </w:rPr>
      </w:r>
    </w:p>
    <w:p>
      <w:pPr>
        <w:pStyle w:val="Normal"/>
        <w:spacing w:lineRule="auto" w:line="252"/>
        <w:ind w:right="120" w:hanging="0"/>
        <w:rPr>
          <w:rFonts w:ascii="Arial" w:hAnsi="Arial" w:eastAsia="Arial" w:cs="Arial"/>
        </w:rPr>
      </w:pPr>
      <w:r>
        <w:rPr>
          <w:rFonts w:eastAsia="Arial" w:cs="Arial" w:ascii="Arial" w:hAnsi="Arial"/>
        </w:rPr>
        <w:t>be understood. We need to invest in understanding the entire LGBTIQ group including transgender, bisexuality or intersex issues.</w:t>
      </w:r>
    </w:p>
    <w:p>
      <w:pPr>
        <w:pStyle w:val="Normal"/>
        <w:spacing w:lineRule="exact" w:line="233"/>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61"/>
        <w:ind w:right="100" w:hanging="0"/>
        <w:rPr/>
      </w:pPr>
      <w:r>
        <w:rPr>
          <w:rFonts w:eastAsia="Arial" w:cs="Arial" w:ascii="Arial" w:hAnsi="Arial"/>
          <w:sz w:val="19"/>
        </w:rPr>
        <w:t>There is often an automatic assumption that everyone is heterosexual.</w:t>
      </w:r>
      <w:r>
        <w:rPr>
          <w:rFonts w:eastAsia="Arial" w:cs="Arial" w:ascii="Arial" w:hAnsi="Arial"/>
          <w:sz w:val="11"/>
        </w:rPr>
        <w:t>30</w:t>
      </w:r>
      <w:r>
        <w:rPr>
          <w:rFonts w:eastAsia="Arial" w:cs="Arial" w:ascii="Arial" w:hAnsi="Arial"/>
          <w:sz w:val="19"/>
        </w:rPr>
        <w:t xml:space="preserve"> For example, people are often asked about their marital status at intake and assessment. We may automatically ask a male client about their wife or a female client about their husband. These assumptions suggest the service is not inclusive and places same-sex attracted people in a difficult position where they must decide if they correct the staff and out themselves. The term partner</w:t>
      </w:r>
    </w:p>
    <w:p>
      <w:pPr>
        <w:pStyle w:val="Normal"/>
        <w:spacing w:lineRule="exact" w:line="5"/>
        <w:rPr>
          <w:rFonts w:ascii="Times New Roman" w:hAnsi="Times New Roman" w:eastAsia="Times New Roman" w:cs="Times New Roman"/>
          <w:sz w:val="19"/>
        </w:rPr>
      </w:pPr>
      <w:r>
        <w:rPr>
          <w:rFonts w:eastAsia="Times New Roman" w:cs="Times New Roman" w:ascii="Times New Roman" w:hAnsi="Times New Roman"/>
          <w:sz w:val="19"/>
        </w:rPr>
      </w:r>
    </w:p>
    <w:p>
      <w:pPr>
        <w:pStyle w:val="Normal"/>
        <w:spacing w:lineRule="auto" w:line="271"/>
        <w:ind w:right="120" w:hanging="0"/>
        <w:rPr/>
      </w:pPr>
      <w:r>
        <w:rPr>
          <w:rFonts w:eastAsia="Arial" w:cs="Arial" w:ascii="Arial" w:hAnsi="Arial"/>
          <w:sz w:val="19"/>
        </w:rPr>
        <w:t>is inclusive and does not suggest gender. If someone mentions a partner, don’t use gendered pronouns (he/she) unless they have. Incorrectly assuming the gender of a</w:t>
      </w:r>
    </w:p>
    <w:p>
      <w:pPr>
        <w:pStyle w:val="Normal"/>
        <w:spacing w:lineRule="exact" w:line="20"/>
        <w:rPr>
          <w:rFonts w:ascii="Times New Roman" w:hAnsi="Times New Roman" w:eastAsia="Times New Roman" w:cs="Times New Roman"/>
          <w:sz w:val="19"/>
        </w:rPr>
      </w:pPr>
      <w:r>
        <w:rPr>
          <w:rFonts w:eastAsia="Times New Roman" w:cs="Times New Roman" w:ascii="Times New Roman" w:hAnsi="Times New Roman"/>
          <w:sz w:val="19"/>
        </w:rPr>
        <mc:AlternateContent>
          <mc:Choice Requires="wps">
            <w:drawing>
              <wp:anchor behindDoc="1" distT="0" distB="0" distL="114935" distR="114935" simplePos="0" locked="0" layoutInCell="1" allowOverlap="1" relativeHeight="42">
                <wp:simplePos x="0" y="0"/>
                <wp:positionH relativeFrom="column">
                  <wp:posOffset>-5715</wp:posOffset>
                </wp:positionH>
                <wp:positionV relativeFrom="paragraph">
                  <wp:posOffset>153670</wp:posOffset>
                </wp:positionV>
                <wp:extent cx="6645910" cy="3912870"/>
                <wp:effectExtent l="0" t="0" r="0" b="0"/>
                <wp:wrapNone/>
                <wp:docPr id="41" name=""/>
                <a:graphic xmlns:a="http://schemas.openxmlformats.org/drawingml/2006/main">
                  <a:graphicData uri="http://schemas.microsoft.com/office/word/2010/wordprocessingShape">
                    <wps:wsp>
                      <wps:cNvSpPr/>
                      <wps:spPr>
                        <a:xfrm>
                          <a:off x="0" y="0"/>
                          <a:ext cx="6645240" cy="3912120"/>
                        </a:xfrm>
                        <a:prstGeom prst="rect">
                          <a:avLst/>
                        </a:prstGeom>
                        <a:solidFill>
                          <a:srgbClr val="ffe4c1"/>
                        </a:solidFill>
                        <a:ln w="9360">
                          <a:solidFill>
                            <a:srgbClr val="ffffff"/>
                          </a:solidFill>
                          <a:miter/>
                        </a:ln>
                      </wps:spPr>
                      <wps:style>
                        <a:lnRef idx="0"/>
                        <a:fillRef idx="0"/>
                        <a:effectRef idx="0"/>
                        <a:fontRef idx="minor"/>
                      </wps:style>
                      <wps:bodyPr/>
                    </wps:wsp>
                  </a:graphicData>
                </a:graphic>
              </wp:anchor>
            </w:drawing>
          </mc:Choice>
          <mc:Fallback>
            <w:pict>
              <v:rect id="shape_0" fillcolor="#ffe4c1" stroked="t" style="position:absolute;margin-left:-0.45pt;margin-top:12.1pt;width:523.2pt;height:308pt">
                <w10:wrap type="none"/>
                <v:fill o:detectmouseclick="t" type="solid" color2="#001b3e"/>
                <v:stroke color="white" weight="9360" joinstyle="miter" endcap="square"/>
              </v:rect>
            </w:pict>
          </mc:Fallback>
        </mc:AlternateContent>
      </w:r>
    </w:p>
    <w:p>
      <w:pPr>
        <w:pStyle w:val="Normal"/>
        <w:spacing w:lineRule="exact" w:line="383"/>
        <w:rPr>
          <w:rFonts w:ascii="Times New Roman" w:hAnsi="Times New Roman" w:eastAsia="Times New Roman" w:cs="Times New Roman"/>
        </w:rPr>
      </w:pPr>
      <w:r>
        <w:br w:type="column"/>
      </w:r>
      <w:r>
        <w:rPr>
          <w:rFonts w:eastAsia="Times New Roman" w:cs="Times New Roman" w:ascii="Times New Roman" w:hAnsi="Times New Roman"/>
        </w:rPr>
      </w:r>
    </w:p>
    <w:p>
      <w:pPr>
        <w:pStyle w:val="Normal"/>
        <w:spacing w:lineRule="auto" w:line="254"/>
        <w:ind w:right="20" w:hanging="0"/>
        <w:rPr>
          <w:rFonts w:ascii="Arial" w:hAnsi="Arial" w:eastAsia="Arial" w:cs="Arial"/>
        </w:rPr>
      </w:pPr>
      <w:r>
        <w:rPr>
          <w:rFonts w:eastAsia="Arial" w:cs="Arial" w:ascii="Arial" w:hAnsi="Arial"/>
        </w:rPr>
        <w:t>partner forces people to either correct you or ignore it, both of which can be difficult and exclusionary.</w:t>
      </w:r>
    </w:p>
    <w:p>
      <w:pPr>
        <w:pStyle w:val="Normal"/>
        <w:spacing w:lineRule="exact" w:line="229"/>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80"/>
        <w:rPr/>
      </w:pPr>
      <w:r>
        <w:rPr>
          <w:rFonts w:eastAsia="Arial" w:cs="Arial" w:ascii="Arial" w:hAnsi="Arial"/>
          <w:sz w:val="18"/>
        </w:rPr>
        <w:t>Misgendering happens when someone refers to a person as one gender (male/female) but they identify as another gender (female/male/non-binary, neither male nor female).</w:t>
      </w:r>
      <w:r>
        <w:rPr>
          <w:rFonts w:eastAsia="Arial" w:cs="Arial" w:ascii="Arial" w:hAnsi="Arial"/>
          <w:sz w:val="10"/>
        </w:rPr>
        <w:t>31</w:t>
      </w:r>
      <w:r>
        <w:rPr>
          <w:rFonts w:eastAsia="Arial" w:cs="Arial" w:ascii="Arial" w:hAnsi="Arial"/>
          <w:sz w:val="18"/>
        </w:rPr>
        <w:t xml:space="preserve"> It can be deeply upsetting and make people feel alienated and doubt the appropriateness of the service. Refer to the person as the gender they identify with and avoid making assumptions about a person’s gender identity based on their appearance or voice. Service intake forms are often ‘gendered’ and require people to select male or female. This is not inclusive and can place the person in an awkward, upsetting or frustrating position. If a person introduces themselves as Mary and uses she/her pronouns, we would echo Mary’s choice of pronouns and refer to her as Mary/she/her.</w:t>
      </w:r>
    </w:p>
    <w:p>
      <w:pPr>
        <w:pStyle w:val="Normal"/>
        <w:spacing w:lineRule="exact" w:line="210"/>
        <w:rPr>
          <w:rFonts w:ascii="Times New Roman" w:hAnsi="Times New Roman" w:eastAsia="Times New Roman" w:cs="Times New Roman"/>
          <w:sz w:val="18"/>
        </w:rPr>
      </w:pPr>
      <w:r>
        <w:rPr>
          <w:rFonts w:eastAsia="Times New Roman" w:cs="Times New Roman" w:ascii="Times New Roman" w:hAnsi="Times New Roman"/>
          <w:sz w:val="18"/>
        </w:rPr>
      </w:r>
    </w:p>
    <w:p>
      <w:pPr>
        <w:pStyle w:val="Normal"/>
        <w:spacing w:lineRule="auto" w:line="249"/>
        <w:ind w:right="200" w:hanging="0"/>
        <w:rPr/>
      </w:pPr>
      <w:r>
        <w:rPr>
          <w:rFonts w:eastAsia="Arial" w:cs="Arial" w:ascii="Arial" w:hAnsi="Arial"/>
        </w:rPr>
        <w:t>Working with LGBTIQ people in an inclusive way requires us to consider our systems, processes and communication styles from the perspective of a LGBTIQ person.</w:t>
      </w:r>
      <w:r>
        <w:rPr>
          <w:rFonts w:eastAsia="Arial" w:cs="Arial" w:ascii="Arial" w:hAnsi="Arial"/>
          <w:sz w:val="11"/>
        </w:rPr>
        <w:t>32</w:t>
      </w:r>
      <w:r>
        <w:rPr>
          <w:rFonts w:eastAsia="Arial" w:cs="Arial" w:ascii="Arial" w:hAnsi="Arial"/>
        </w:rPr>
        <w:t xml:space="preserve"> We need to learn about the history of older LGBTIQ people in order to understand the potential barriers they have in accessing services.</w:t>
      </w:r>
    </w:p>
    <w:p>
      <w:pPr>
        <w:sectPr>
          <w:type w:val="continuous"/>
          <w:pgSz w:w="11906" w:h="16838"/>
          <w:pgMar w:left="720" w:right="726" w:header="0" w:top="1440" w:footer="0" w:bottom="0" w:gutter="0"/>
          <w:cols w:num="2" w:equalWidth="false" w:sep="false">
            <w:col w:w="5120" w:space="240"/>
            <w:col w:w="5100"/>
          </w:cols>
          <w:formProt w:val="false"/>
          <w:textDirection w:val="lrTb"/>
          <w:docGrid w:type="default" w:linePitch="360" w:charSpace="0"/>
        </w:sectPr>
      </w:pP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56"/>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300" w:hanging="0"/>
        <w:rPr>
          <w:rFonts w:ascii="Arial" w:hAnsi="Arial" w:eastAsia="Arial" w:cs="Arial"/>
          <w:b/>
          <w:b/>
        </w:rPr>
      </w:pPr>
      <w:r>
        <w:rPr>
          <w:rFonts w:eastAsia="Arial" w:cs="Arial" w:ascii="Arial" w:hAnsi="Arial"/>
          <w:b/>
        </w:rPr>
        <w:t>Recommended resources</w:t>
      </w:r>
    </w:p>
    <w:p>
      <w:pPr>
        <w:pStyle w:val="Normal"/>
        <w:spacing w:lineRule="exact" w:line="12"/>
        <w:rPr>
          <w:rFonts w:ascii="Times New Roman" w:hAnsi="Times New Roman" w:eastAsia="Times New Roman" w:cs="Times New Roman"/>
          <w:b/>
          <w:b/>
        </w:rPr>
      </w:pPr>
      <w:r>
        <w:rPr>
          <w:rFonts w:eastAsia="Times New Roman" w:cs="Times New Roman" w:ascii="Times New Roman" w:hAnsi="Times New Roman"/>
          <w:b/>
        </w:rPr>
      </w:r>
    </w:p>
    <w:p>
      <w:pPr>
        <w:pStyle w:val="Normal"/>
        <w:numPr>
          <w:ilvl w:val="1"/>
          <w:numId w:val="28"/>
        </w:numPr>
        <w:tabs>
          <w:tab w:val="left" w:pos="480" w:leader="none"/>
        </w:tabs>
        <w:spacing w:lineRule="auto"/>
        <w:ind w:left="480" w:hanging="180"/>
        <w:rPr>
          <w:rFonts w:ascii="Arial" w:hAnsi="Arial" w:eastAsia="Arial" w:cs="Arial"/>
        </w:rPr>
      </w:pPr>
      <w:r>
        <w:rPr>
          <w:rFonts w:eastAsia="Arial" w:cs="Arial" w:ascii="Arial" w:hAnsi="Arial"/>
        </w:rPr>
        <w:t>Baptcare- ‘Safe, inclusive and person centred care for LGBTI seniors’</w:t>
      </w:r>
    </w:p>
    <w:p>
      <w:pPr>
        <w:pStyle w:val="Normal"/>
        <w:spacing w:lineRule="exact" w:line="10"/>
        <w:rPr>
          <w:rFonts w:ascii="Arial" w:hAnsi="Arial" w:eastAsia="Arial" w:cs="Arial"/>
        </w:rPr>
      </w:pPr>
      <w:r>
        <w:rPr>
          <w:rFonts w:eastAsia="Arial" w:cs="Arial" w:ascii="Arial" w:hAnsi="Arial"/>
        </w:rPr>
      </w:r>
    </w:p>
    <w:p>
      <w:pPr>
        <w:pStyle w:val="Normal"/>
        <w:spacing w:lineRule="auto" w:line="249"/>
        <w:ind w:left="480" w:right="520" w:hanging="0"/>
        <w:rPr>
          <w:rFonts w:ascii="Arial" w:hAnsi="Arial" w:eastAsia="Arial" w:cs="Arial"/>
        </w:rPr>
      </w:pPr>
      <w:hyperlink r:id="rId105">
        <w:r>
          <w:rPr>
            <w:rStyle w:val="InternetLink"/>
            <w:rFonts w:eastAsia="Arial" w:cs="Arial" w:ascii="Arial" w:hAnsi="Arial"/>
          </w:rPr>
          <w:t>http://www.baptcare.org.au/__data/assets/pdf_file/0023/3983/BC368-LGBTI-AgedCare-SocialPolicy-A4-</w:t>
        </w:r>
      </w:hyperlink>
      <w:hyperlink r:id="rId106">
        <w:r>
          <w:rPr>
            <w:rStyle w:val="InternetLink"/>
            <w:rFonts w:eastAsia="Arial" w:cs="Arial" w:ascii="Arial" w:hAnsi="Arial"/>
          </w:rPr>
          <w:t>24pp-WEB.pdf</w:t>
        </w:r>
      </w:hyperlink>
    </w:p>
    <w:p>
      <w:pPr>
        <w:pStyle w:val="Normal"/>
        <w:numPr>
          <w:ilvl w:val="1"/>
          <w:numId w:val="28"/>
        </w:numPr>
        <w:tabs>
          <w:tab w:val="left" w:pos="480" w:leader="none"/>
        </w:tabs>
        <w:spacing w:lineRule="auto"/>
        <w:ind w:left="480" w:hanging="180"/>
        <w:rPr>
          <w:rFonts w:ascii="Arial" w:hAnsi="Arial" w:eastAsia="Arial" w:cs="Arial"/>
        </w:rPr>
      </w:pPr>
      <w:r>
        <w:rPr>
          <w:rFonts w:eastAsia="Arial" w:cs="Arial" w:ascii="Arial" w:hAnsi="Arial"/>
        </w:rPr>
        <w:t>Bisexual Alliance http://www.bi-alliance.org/</w:t>
      </w:r>
    </w:p>
    <w:p>
      <w:pPr>
        <w:pStyle w:val="Normal"/>
        <w:spacing w:lineRule="exact" w:line="10"/>
        <w:rPr>
          <w:rFonts w:ascii="Arial" w:hAnsi="Arial" w:eastAsia="Arial" w:cs="Arial"/>
        </w:rPr>
      </w:pPr>
      <w:r>
        <w:rPr>
          <w:rFonts w:eastAsia="Arial" w:cs="Arial" w:ascii="Arial" w:hAnsi="Arial"/>
        </w:rPr>
      </w:r>
    </w:p>
    <w:p>
      <w:pPr>
        <w:pStyle w:val="Normal"/>
        <w:numPr>
          <w:ilvl w:val="1"/>
          <w:numId w:val="28"/>
        </w:numPr>
        <w:tabs>
          <w:tab w:val="left" w:pos="480" w:leader="none"/>
        </w:tabs>
        <w:spacing w:lineRule="auto"/>
        <w:ind w:left="480" w:hanging="180"/>
        <w:rPr>
          <w:rFonts w:ascii="Arial" w:hAnsi="Arial" w:eastAsia="Arial" w:cs="Arial"/>
        </w:rPr>
      </w:pPr>
      <w:r>
        <w:rPr>
          <w:rFonts w:eastAsia="Arial" w:cs="Arial" w:ascii="Arial" w:hAnsi="Arial"/>
        </w:rPr>
        <w:t>Gay and Lesbian Health Victoria http://www.glhv.org.au/</w:t>
      </w:r>
    </w:p>
    <w:p>
      <w:pPr>
        <w:pStyle w:val="Normal"/>
        <w:spacing w:lineRule="exact" w:line="10"/>
        <w:rPr>
          <w:rFonts w:ascii="Arial" w:hAnsi="Arial" w:eastAsia="Arial" w:cs="Arial"/>
        </w:rPr>
      </w:pPr>
      <w:r>
        <w:rPr>
          <w:rFonts w:eastAsia="Arial" w:cs="Arial" w:ascii="Arial" w:hAnsi="Arial"/>
        </w:rPr>
      </w:r>
    </w:p>
    <w:p>
      <w:pPr>
        <w:pStyle w:val="Normal"/>
        <w:numPr>
          <w:ilvl w:val="1"/>
          <w:numId w:val="28"/>
        </w:numPr>
        <w:tabs>
          <w:tab w:val="left" w:pos="480" w:leader="none"/>
        </w:tabs>
        <w:spacing w:lineRule="auto" w:line="249"/>
        <w:ind w:left="480" w:right="1720" w:hanging="180"/>
        <w:rPr>
          <w:rFonts w:ascii="Arial" w:hAnsi="Arial" w:eastAsia="Arial" w:cs="Arial"/>
        </w:rPr>
      </w:pPr>
      <w:r>
        <w:rPr>
          <w:rFonts w:eastAsia="Arial" w:cs="Arial" w:ascii="Arial" w:hAnsi="Arial"/>
        </w:rPr>
        <w:t xml:space="preserve">National LGBTI Health Alliance </w:t>
      </w:r>
      <w:hyperlink r:id="rId107">
        <w:r>
          <w:rPr>
            <w:rStyle w:val="InternetLink"/>
            <w:rFonts w:eastAsia="Arial" w:cs="Arial" w:ascii="Arial" w:hAnsi="Arial"/>
          </w:rPr>
          <w:t>http://www.lgbtihealth.org.au/sites/default/files/Cultural%20Competancy%20Framework.pdf</w:t>
        </w:r>
      </w:hyperlink>
      <w:r>
        <w:rPr>
          <w:rFonts w:eastAsia="Arial" w:cs="Arial" w:ascii="Arial" w:hAnsi="Arial"/>
        </w:rPr>
        <w:t xml:space="preserve"> </w:t>
      </w:r>
      <w:hyperlink r:id="rId108">
        <w:r>
          <w:rPr>
            <w:rStyle w:val="InternetLink"/>
            <w:rFonts w:eastAsia="Arial" w:cs="Arial" w:ascii="Arial" w:hAnsi="Arial"/>
          </w:rPr>
          <w:t>http://lgbtihealth.org.au/</w:t>
        </w:r>
      </w:hyperlink>
    </w:p>
    <w:p>
      <w:pPr>
        <w:pStyle w:val="Normal"/>
        <w:spacing w:lineRule="exact" w:line="1"/>
        <w:rPr>
          <w:rFonts w:ascii="Arial" w:hAnsi="Arial" w:eastAsia="Arial" w:cs="Arial"/>
        </w:rPr>
      </w:pPr>
      <w:r>
        <w:rPr>
          <w:rFonts w:eastAsia="Arial" w:cs="Arial" w:ascii="Arial" w:hAnsi="Arial"/>
        </w:rPr>
      </w:r>
    </w:p>
    <w:p>
      <w:pPr>
        <w:pStyle w:val="Normal"/>
        <w:numPr>
          <w:ilvl w:val="1"/>
          <w:numId w:val="28"/>
        </w:numPr>
        <w:tabs>
          <w:tab w:val="left" w:pos="480" w:leader="none"/>
        </w:tabs>
        <w:spacing w:lineRule="auto"/>
        <w:ind w:left="480" w:hanging="180"/>
        <w:rPr>
          <w:rFonts w:ascii="Arial" w:hAnsi="Arial" w:eastAsia="Arial" w:cs="Arial"/>
        </w:rPr>
      </w:pPr>
      <w:r>
        <w:rPr>
          <w:rFonts w:eastAsia="Arial" w:cs="Arial" w:ascii="Arial" w:hAnsi="Arial"/>
        </w:rPr>
        <w:t xml:space="preserve">Organisation International Intersex Australia </w:t>
      </w:r>
      <w:hyperlink r:id="rId109">
        <w:r>
          <w:rPr>
            <w:rStyle w:val="InternetLink"/>
            <w:rFonts w:eastAsia="Arial" w:cs="Arial" w:ascii="Arial" w:hAnsi="Arial"/>
          </w:rPr>
          <w:t>https://oii.org.au/</w:t>
        </w:r>
      </w:hyperlink>
    </w:p>
    <w:p>
      <w:pPr>
        <w:pStyle w:val="Normal"/>
        <w:spacing w:lineRule="exact" w:line="10"/>
        <w:rPr>
          <w:rFonts w:ascii="Arial" w:hAnsi="Arial" w:eastAsia="Arial" w:cs="Arial"/>
        </w:rPr>
      </w:pPr>
      <w:r>
        <w:rPr>
          <w:rFonts w:eastAsia="Arial" w:cs="Arial" w:ascii="Arial" w:hAnsi="Arial"/>
        </w:rPr>
      </w:r>
    </w:p>
    <w:p>
      <w:pPr>
        <w:pStyle w:val="Normal"/>
        <w:numPr>
          <w:ilvl w:val="1"/>
          <w:numId w:val="28"/>
        </w:numPr>
        <w:tabs>
          <w:tab w:val="left" w:pos="480" w:leader="none"/>
        </w:tabs>
        <w:spacing w:lineRule="auto" w:line="256"/>
        <w:ind w:left="480" w:right="1220" w:hanging="180"/>
        <w:rPr>
          <w:rFonts w:ascii="Arial" w:hAnsi="Arial" w:eastAsia="Arial" w:cs="Arial"/>
        </w:rPr>
      </w:pPr>
      <w:r>
        <w:rPr>
          <w:rFonts w:eastAsia="Arial" w:cs="Arial" w:ascii="Arial" w:hAnsi="Arial"/>
        </w:rPr>
        <w:t xml:space="preserve">Rainbow Health Ontario </w:t>
      </w:r>
      <w:hyperlink r:id="rId110">
        <w:r>
          <w:rPr>
            <w:rStyle w:val="InternetLink"/>
            <w:rFonts w:eastAsia="Arial" w:cs="Arial" w:ascii="Arial" w:hAnsi="Arial"/>
          </w:rPr>
          <w:t>https://www.rainbowhealthontario.ca/wp-content/uploads/woocommerce_uploads/2014/08/lgbt_</w:t>
        </w:r>
      </w:hyperlink>
      <w:r>
        <w:rPr>
          <w:rFonts w:eastAsia="Arial" w:cs="Arial" w:ascii="Arial" w:hAnsi="Arial"/>
        </w:rPr>
        <w:t xml:space="preserve"> </w:t>
      </w:r>
      <w:hyperlink r:id="rId111">
        <w:r>
          <w:rPr>
            <w:rStyle w:val="InternetLink"/>
            <w:rFonts w:eastAsia="Arial" w:cs="Arial" w:ascii="Arial" w:hAnsi="Arial"/>
          </w:rPr>
          <w:t>toolkit_2008.pdf</w:t>
        </w:r>
      </w:hyperlink>
    </w:p>
    <w:p>
      <w:pPr>
        <w:pStyle w:val="Normal"/>
        <w:spacing w:lineRule="exact" w:line="227"/>
        <w:rPr>
          <w:rFonts w:ascii="Arial" w:hAnsi="Arial" w:eastAsia="Arial" w:cs="Arial"/>
        </w:rPr>
      </w:pPr>
      <w:r>
        <w:rPr>
          <w:rFonts w:eastAsia="Arial" w:cs="Arial" w:ascii="Arial" w:hAnsi="Arial"/>
        </w:rPr>
      </w:r>
    </w:p>
    <w:p>
      <w:pPr>
        <w:pStyle w:val="Normal"/>
        <w:numPr>
          <w:ilvl w:val="1"/>
          <w:numId w:val="28"/>
        </w:numPr>
        <w:tabs>
          <w:tab w:val="left" w:pos="480" w:leader="none"/>
        </w:tabs>
        <w:spacing w:lineRule="auto"/>
        <w:ind w:left="480" w:hanging="180"/>
        <w:rPr>
          <w:rFonts w:ascii="Arial" w:hAnsi="Arial" w:eastAsia="Arial" w:cs="Arial"/>
        </w:rPr>
      </w:pPr>
      <w:r>
        <w:rPr>
          <w:rFonts w:eastAsia="Arial" w:cs="Arial" w:ascii="Arial" w:hAnsi="Arial"/>
        </w:rPr>
        <w:t xml:space="preserve">Transgender Victoria </w:t>
      </w:r>
      <w:hyperlink r:id="rId112">
        <w:r>
          <w:rPr>
            <w:rStyle w:val="InternetLink"/>
            <w:rFonts w:eastAsia="Arial" w:cs="Arial" w:ascii="Arial" w:hAnsi="Arial"/>
          </w:rPr>
          <w:t>http://www.vic.gov.au/equality/inclusive-language-guide.html</w:t>
        </w:r>
      </w:hyperlink>
    </w:p>
    <w:p>
      <w:pPr>
        <w:pStyle w:val="Normal"/>
        <w:spacing w:lineRule="exact" w:line="10"/>
        <w:rPr>
          <w:rFonts w:ascii="Arial" w:hAnsi="Arial" w:eastAsia="Arial" w:cs="Arial"/>
        </w:rPr>
      </w:pPr>
      <w:r>
        <w:rPr>
          <w:rFonts w:eastAsia="Arial" w:cs="Arial" w:ascii="Arial" w:hAnsi="Arial"/>
        </w:rPr>
      </w:r>
    </w:p>
    <w:p>
      <w:pPr>
        <w:pStyle w:val="Normal"/>
        <w:numPr>
          <w:ilvl w:val="1"/>
          <w:numId w:val="28"/>
        </w:numPr>
        <w:tabs>
          <w:tab w:val="left" w:pos="480" w:leader="none"/>
        </w:tabs>
        <w:spacing w:lineRule="auto" w:line="249"/>
        <w:ind w:left="480" w:right="300" w:hanging="180"/>
        <w:rPr>
          <w:rFonts w:ascii="Arial" w:hAnsi="Arial" w:eastAsia="Arial" w:cs="Arial"/>
        </w:rPr>
      </w:pPr>
      <w:r>
        <w:rPr>
          <w:rFonts w:eastAsia="Arial" w:cs="Arial" w:ascii="Arial" w:hAnsi="Arial"/>
        </w:rPr>
        <w:t xml:space="preserve">Val’s Café </w:t>
      </w:r>
      <w:hyperlink r:id="rId113">
        <w:r>
          <w:rPr>
            <w:rStyle w:val="InternetLink"/>
            <w:rFonts w:eastAsia="Arial" w:cs="Arial" w:ascii="Arial" w:hAnsi="Arial"/>
          </w:rPr>
          <w:t>http://www.valslgbti.org.au/index.php/resources/resource-articles/item/134-trans</w:t>
        </w:r>
      </w:hyperlink>
      <w:r>
        <w:rPr>
          <w:rFonts w:eastAsia="Arial" w:cs="Arial" w:ascii="Arial" w:hAnsi="Arial"/>
        </w:rPr>
        <w:t xml:space="preserve"> </w:t>
      </w:r>
      <w:hyperlink r:id="rId114">
        <w:r>
          <w:rPr>
            <w:rStyle w:val="InternetLink"/>
            <w:rFonts w:eastAsia="Arial" w:cs="Arial" w:ascii="Arial" w:hAnsi="Arial"/>
          </w:rPr>
          <w:t>http://www.valslgbti.org.au/index.php/resources/resource-articles/item/114-no-need-to-straighten-up-</w:t>
        </w:r>
      </w:hyperlink>
      <w:hyperlink r:id="rId115">
        <w:r>
          <w:rPr>
            <w:rStyle w:val="InternetLink"/>
            <w:rFonts w:eastAsia="Arial" w:cs="Arial" w:ascii="Arial" w:hAnsi="Arial"/>
          </w:rPr>
          <w:t>discrimination-depression-anxiety-and-older-lgbti-australians</w:t>
        </w:r>
      </w:hyperlink>
      <w:r>
        <w:rPr>
          <w:rFonts w:eastAsia="Arial" w:cs="Arial" w:ascii="Arial" w:hAnsi="Arial"/>
        </w:rPr>
        <w:t xml:space="preserve"> </w:t>
      </w:r>
      <w:hyperlink r:id="rId116">
        <w:r>
          <w:rPr>
            <w:rStyle w:val="InternetLink"/>
            <w:rFonts w:eastAsia="Arial" w:cs="Arial" w:ascii="Arial" w:hAnsi="Arial"/>
          </w:rPr>
          <w:t>http://www.valslgbti.org.au/index.php/resources/resource-articles/item/111-social-connection-relationships-</w:t>
        </w:r>
      </w:hyperlink>
      <w:hyperlink r:id="rId117">
        <w:r>
          <w:rPr>
            <w:rStyle w:val="InternetLink"/>
            <w:rFonts w:eastAsia="Arial" w:cs="Arial" w:ascii="Arial" w:hAnsi="Arial"/>
          </w:rPr>
          <w:t>and-older-lesbian-and-gay-people-social-connection-relationships-and-older-lesbian-and-gay-people</w:t>
        </w:r>
      </w:hyperlink>
      <w:r>
        <w:rPr>
          <w:rFonts w:eastAsia="Arial" w:cs="Arial" w:ascii="Arial" w:hAnsi="Arial"/>
        </w:rPr>
        <w:t xml:space="preserve"> </w:t>
      </w:r>
      <w:hyperlink r:id="rId118">
        <w:r>
          <w:rPr>
            <w:rStyle w:val="InternetLink"/>
            <w:rFonts w:eastAsia="Arial" w:cs="Arial" w:ascii="Arial" w:hAnsi="Arial"/>
          </w:rPr>
          <w:t>http://www.valslgbti.org.au/index.php/resources/resource-articles/item/106-hacc-pack</w:t>
        </w:r>
      </w:hyperlink>
      <w:r>
        <w:rPr>
          <w:rFonts w:eastAsia="Arial" w:cs="Arial" w:ascii="Arial" w:hAnsi="Arial"/>
        </w:rPr>
        <w:t xml:space="preserve"> </w:t>
      </w:r>
      <w:hyperlink r:id="rId119">
        <w:r>
          <w:rPr>
            <w:rStyle w:val="InternetLink"/>
            <w:rFonts w:eastAsia="Arial" w:cs="Arial" w:ascii="Arial" w:hAnsi="Arial"/>
          </w:rPr>
          <w:t>http://valscafe.org.au/index.php/resources/resource-articles/inclusive/item/136-lgbti-inclusive-aged-care-</w:t>
        </w:r>
      </w:hyperlink>
      <w:hyperlink r:id="rId120">
        <w:r>
          <w:rPr>
            <w:rStyle w:val="InternetLink"/>
            <w:rFonts w:eastAsia="Arial" w:cs="Arial" w:ascii="Arial" w:hAnsi="Arial"/>
          </w:rPr>
          <w:t>assessment-guidesheets</w:t>
        </w:r>
      </w:hyperlink>
    </w:p>
    <w:p>
      <w:pPr>
        <w:pStyle w:val="Normal"/>
        <w:spacing w:lineRule="exact" w:line="235"/>
        <w:rPr>
          <w:rFonts w:ascii="Arial" w:hAnsi="Arial" w:eastAsia="Arial" w:cs="Arial"/>
        </w:rPr>
      </w:pPr>
      <w:r>
        <w:rPr>
          <w:rFonts w:eastAsia="Arial" w:cs="Arial" w:ascii="Arial" w:hAnsi="Arial"/>
        </w:rPr>
      </w:r>
    </w:p>
    <w:p>
      <w:pPr>
        <w:pStyle w:val="Normal"/>
        <w:numPr>
          <w:ilvl w:val="1"/>
          <w:numId w:val="28"/>
        </w:numPr>
        <w:tabs>
          <w:tab w:val="left" w:pos="480" w:leader="none"/>
        </w:tabs>
        <w:spacing w:lineRule="auto"/>
        <w:ind w:left="480" w:hanging="180"/>
        <w:rPr>
          <w:rFonts w:ascii="Arial" w:hAnsi="Arial" w:eastAsia="Arial" w:cs="Arial"/>
        </w:rPr>
      </w:pPr>
      <w:r>
        <w:rPr>
          <w:rFonts w:eastAsia="Arial" w:cs="Arial" w:ascii="Arial" w:hAnsi="Arial"/>
        </w:rPr>
        <w:t xml:space="preserve">Victorian Government </w:t>
      </w:r>
      <w:hyperlink r:id="rId121">
        <w:r>
          <w:rPr>
            <w:rStyle w:val="InternetLink"/>
            <w:rFonts w:eastAsia="Arial" w:cs="Arial" w:ascii="Arial" w:hAnsi="Arial"/>
          </w:rPr>
          <w:t>http://www.vic.gov.au/equality/inclusive-language-guide.html</w:t>
        </w:r>
      </w:hyperlink>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50"/>
        <w:rPr>
          <w:rFonts w:ascii="Arial" w:hAnsi="Arial" w:eastAsia="Arial" w:cs="Arial"/>
        </w:rPr>
      </w:pPr>
      <w:r>
        <w:rPr>
          <w:rFonts w:eastAsia="Arial" w:cs="Arial" w:ascii="Arial" w:hAnsi="Arial"/>
        </w:rPr>
      </w:r>
    </w:p>
    <w:p>
      <w:pPr>
        <w:pStyle w:val="Normal"/>
        <w:numPr>
          <w:ilvl w:val="0"/>
          <w:numId w:val="28"/>
        </w:numPr>
        <w:tabs>
          <w:tab w:val="left" w:pos="220" w:leader="none"/>
        </w:tabs>
        <w:spacing w:lineRule="auto"/>
        <w:ind w:left="220" w:hanging="220"/>
        <w:rPr>
          <w:rFonts w:ascii="Arial" w:hAnsi="Arial" w:eastAsia="Arial" w:cs="Arial"/>
          <w:color w:val="6D6E71"/>
          <w:sz w:val="11"/>
        </w:rPr>
      </w:pPr>
      <w:hyperlink r:id="rId122">
        <w:r>
          <w:rPr>
            <w:rStyle w:val="InternetLink"/>
            <w:rFonts w:eastAsia="Arial" w:cs="Arial" w:ascii="Arial" w:hAnsi="Arial"/>
            <w:color w:val="6D6E71"/>
            <w:sz w:val="11"/>
          </w:rPr>
          <w:t>https://agedcare.health.gov.au/older-people-their-families-and-carers/people-from-diverse-backgrounds/national-lesbian-gay-bisexual-transgender-and-intersex-lgbti-ageing-and-aged-care-strategy</w:t>
        </w:r>
      </w:hyperlink>
    </w:p>
    <w:p>
      <w:pPr>
        <w:pStyle w:val="Normal"/>
        <w:spacing w:lineRule="exact" w:line="98"/>
        <w:rPr>
          <w:rFonts w:ascii="Arial" w:hAnsi="Arial" w:eastAsia="Arial" w:cs="Arial"/>
          <w:color w:val="6D6E71"/>
          <w:sz w:val="11"/>
        </w:rPr>
      </w:pPr>
      <w:r>
        <w:rPr>
          <w:rFonts w:eastAsia="Arial" w:cs="Arial" w:ascii="Arial" w:hAnsi="Arial"/>
          <w:color w:val="6D6E71"/>
          <w:sz w:val="11"/>
        </w:rPr>
      </w:r>
    </w:p>
    <w:p>
      <w:pPr>
        <w:pStyle w:val="Normal"/>
        <w:numPr>
          <w:ilvl w:val="0"/>
          <w:numId w:val="28"/>
        </w:numPr>
        <w:tabs>
          <w:tab w:val="left" w:pos="220" w:leader="none"/>
        </w:tabs>
        <w:spacing w:lineRule="auto"/>
        <w:ind w:left="220" w:hanging="220"/>
        <w:rPr>
          <w:rFonts w:ascii="Arial" w:hAnsi="Arial" w:eastAsia="Arial" w:cs="Arial"/>
          <w:color w:val="6D6E71"/>
          <w:sz w:val="12"/>
        </w:rPr>
      </w:pPr>
      <w:hyperlink r:id="rId123">
        <w:r>
          <w:rPr>
            <w:rStyle w:val="InternetLink"/>
            <w:rFonts w:eastAsia="Arial" w:cs="Arial" w:ascii="Arial" w:hAnsi="Arial"/>
            <w:color w:val="6D6E71"/>
            <w:sz w:val="12"/>
          </w:rPr>
          <w:t>http://www.lgbtihealth.org.au/sites/default/files/Cultural%20Competancy%20Framework.pdf</w:t>
        </w:r>
      </w:hyperlink>
    </w:p>
    <w:p>
      <w:pPr>
        <w:pStyle w:val="Normal"/>
        <w:spacing w:lineRule="exact" w:line="87"/>
        <w:rPr>
          <w:rFonts w:ascii="Arial" w:hAnsi="Arial" w:eastAsia="Arial" w:cs="Arial"/>
          <w:color w:val="6D6E71"/>
          <w:sz w:val="12"/>
        </w:rPr>
      </w:pPr>
      <w:r>
        <w:rPr>
          <w:rFonts w:eastAsia="Arial" w:cs="Arial" w:ascii="Arial" w:hAnsi="Arial"/>
          <w:color w:val="6D6E71"/>
          <w:sz w:val="12"/>
        </w:rPr>
      </w:r>
    </w:p>
    <w:p>
      <w:pPr>
        <w:pStyle w:val="Normal"/>
        <w:numPr>
          <w:ilvl w:val="0"/>
          <w:numId w:val="28"/>
        </w:numPr>
        <w:tabs>
          <w:tab w:val="left" w:pos="220" w:leader="none"/>
        </w:tabs>
        <w:spacing w:lineRule="auto"/>
        <w:ind w:left="220" w:hanging="220"/>
        <w:rPr>
          <w:rFonts w:ascii="Arial" w:hAnsi="Arial" w:eastAsia="Arial" w:cs="Arial"/>
          <w:color w:val="6D6E71"/>
          <w:sz w:val="12"/>
        </w:rPr>
      </w:pPr>
      <w:hyperlink r:id="rId124">
        <w:r>
          <w:rPr>
            <w:rStyle w:val="InternetLink"/>
            <w:rFonts w:eastAsia="Arial" w:cs="Arial" w:ascii="Arial" w:hAnsi="Arial"/>
            <w:color w:val="6D6E71"/>
            <w:sz w:val="12"/>
          </w:rPr>
          <w:t>http://www.vic.gov.au/equality/inclusive-language-guide.html</w:t>
        </w:r>
      </w:hyperlink>
    </w:p>
    <w:p>
      <w:pPr>
        <w:pStyle w:val="Normal"/>
        <w:spacing w:lineRule="exact" w:line="87"/>
        <w:rPr>
          <w:rFonts w:ascii="Arial" w:hAnsi="Arial" w:eastAsia="Arial" w:cs="Arial"/>
          <w:color w:val="6D6E71"/>
          <w:sz w:val="12"/>
        </w:rPr>
      </w:pPr>
      <w:r>
        <w:rPr>
          <w:rFonts w:eastAsia="Arial" w:cs="Arial" w:ascii="Arial" w:hAnsi="Arial"/>
          <w:color w:val="6D6E71"/>
          <w:sz w:val="12"/>
        </w:rPr>
      </w:r>
    </w:p>
    <w:p>
      <w:pPr>
        <w:pStyle w:val="Normal"/>
        <w:numPr>
          <w:ilvl w:val="0"/>
          <w:numId w:val="28"/>
        </w:numPr>
        <w:tabs>
          <w:tab w:val="left" w:pos="220" w:leader="none"/>
        </w:tabs>
        <w:spacing w:lineRule="auto"/>
        <w:ind w:left="220" w:hanging="220"/>
        <w:rPr>
          <w:rFonts w:ascii="Arial" w:hAnsi="Arial" w:eastAsia="Arial" w:cs="Arial"/>
          <w:color w:val="6D6E71"/>
          <w:sz w:val="12"/>
        </w:rPr>
      </w:pPr>
      <w:hyperlink r:id="rId125">
        <w:r>
          <w:rPr>
            <w:rStyle w:val="InternetLink"/>
            <w:rFonts w:eastAsia="Arial" w:cs="Arial" w:ascii="Arial" w:hAnsi="Arial"/>
            <w:color w:val="6D6E71"/>
            <w:sz w:val="12"/>
          </w:rPr>
          <w:t>http://www.lgbtihealth.org.au/sites/default/files/Cultural%20Competancy%20Framework.pdf</w:t>
        </w:r>
      </w:hyperlink>
    </w:p>
    <w:p>
      <w:pPr>
        <w:pStyle w:val="Normal"/>
        <w:spacing w:lineRule="exact" w:line="20"/>
        <w:rPr>
          <w:rFonts w:ascii="Arial" w:hAnsi="Arial" w:eastAsia="Arial" w:cs="Arial"/>
          <w:color w:val="6D6E71"/>
          <w:sz w:val="12"/>
        </w:rPr>
      </w:pPr>
      <w:r>
        <w:rPr>
          <w:rFonts w:eastAsia="Arial" w:cs="Arial" w:ascii="Arial" w:hAnsi="Arial"/>
          <w:color w:val="6D6E71"/>
          <w:sz w:val="12"/>
        </w:rPr>
        <mc:AlternateContent>
          <mc:Choice Requires="wps">
            <w:drawing>
              <wp:anchor behindDoc="1" distT="0" distB="0" distL="114935" distR="114935" simplePos="0" locked="0" layoutInCell="1" allowOverlap="1" relativeHeight="43">
                <wp:simplePos x="0" y="0"/>
                <wp:positionH relativeFrom="column">
                  <wp:posOffset>0</wp:posOffset>
                </wp:positionH>
                <wp:positionV relativeFrom="paragraph">
                  <wp:posOffset>-660400</wp:posOffset>
                </wp:positionV>
                <wp:extent cx="6639560" cy="635"/>
                <wp:effectExtent l="0" t="0" r="0" b="0"/>
                <wp:wrapNone/>
                <wp:docPr id="42" name=""/>
                <a:graphic xmlns:a="http://schemas.openxmlformats.org/drawingml/2006/main">
                  <a:graphicData uri="http://schemas.microsoft.com/office/word/2010/wordprocessingShape">
                    <wps:wsp>
                      <wps:cNvSpPr/>
                      <wps:spPr>
                        <a:xfrm>
                          <a:off x="0" y="0"/>
                          <a:ext cx="6638760" cy="0"/>
                        </a:xfrm>
                        <a:prstGeom prst="line">
                          <a:avLst/>
                        </a:prstGeom>
                        <a:ln w="6480">
                          <a:solidFill>
                            <a:srgbClr val="939598"/>
                          </a:solidFill>
                          <a:miter/>
                        </a:ln>
                      </wps:spPr>
                      <wps:style>
                        <a:lnRef idx="0"/>
                        <a:fillRef idx="0"/>
                        <a:effectRef idx="0"/>
                        <a:fontRef idx="minor"/>
                      </wps:style>
                      <wps:bodyPr/>
                    </wps:wsp>
                  </a:graphicData>
                </a:graphic>
              </wp:anchor>
            </w:drawing>
          </mc:Choice>
          <mc:Fallback>
            <w:pict>
              <v:line id="shape_0" from="0pt,-52pt" to="522.7pt,-52pt" stroked="t" style="position:absolute">
                <v:stroke color="#939598" weight="6480" joinstyle="miter" endcap="square"/>
                <v:fill o:detectmouseclick="t" on="false"/>
              </v:line>
            </w:pict>
          </mc:Fallback>
        </mc:AlternateContent>
        <w:drawing>
          <wp:anchor behindDoc="1" distT="0" distB="0" distL="114935" distR="114935" simplePos="0" locked="0" layoutInCell="1" allowOverlap="1" relativeHeight="44">
            <wp:simplePos x="0" y="0"/>
            <wp:positionH relativeFrom="column">
              <wp:posOffset>6396355</wp:posOffset>
            </wp:positionH>
            <wp:positionV relativeFrom="paragraph">
              <wp:posOffset>-177800</wp:posOffset>
            </wp:positionV>
            <wp:extent cx="592455" cy="499110"/>
            <wp:effectExtent l="0" t="0" r="0" b="0"/>
            <wp:wrapNone/>
            <wp:docPr id="43" name="Image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24" descr=""/>
                    <pic:cNvPicPr>
                      <a:picLocks noChangeAspect="1" noChangeArrowheads="1"/>
                    </pic:cNvPicPr>
                  </pic:nvPicPr>
                  <pic:blipFill>
                    <a:blip r:embed="rId126"/>
                    <a:srcRect l="-30" t="-35" r="-30" b="-35"/>
                    <a:stretch>
                      <a:fillRect/>
                    </a:stretch>
                  </pic:blipFill>
                  <pic:spPr bwMode="auto">
                    <a:xfrm>
                      <a:off x="0" y="0"/>
                      <a:ext cx="592455" cy="499110"/>
                    </a:xfrm>
                    <a:prstGeom prst="rect">
                      <a:avLst/>
                    </a:prstGeom>
                  </pic:spPr>
                </pic:pic>
              </a:graphicData>
            </a:graphic>
          </wp:anchor>
        </w:drawing>
      </w:r>
    </w:p>
    <w:p>
      <w:pPr>
        <w:sectPr>
          <w:type w:val="continuous"/>
          <w:pgSz w:w="11906" w:h="16838"/>
          <w:pgMar w:left="720" w:right="726" w:header="0" w:top="1440" w:footer="0" w:bottom="0" w:gutter="0"/>
          <w:formProt w:val="false"/>
          <w:textDirection w:val="lrTb"/>
          <w:docGrid w:type="default" w:linePitch="360" w:charSpace="0"/>
        </w:sectPr>
      </w:pPr>
    </w:p>
    <w:p>
      <w:pPr>
        <w:pStyle w:val="Normal"/>
        <w:spacing w:lineRule="exact" w:line="226"/>
        <w:rPr>
          <w:rFonts w:ascii="Arial" w:hAnsi="Arial" w:eastAsia="Arial" w:cs="Arial"/>
          <w:color w:val="6D6E71"/>
          <w:sz w:val="12"/>
        </w:rPr>
      </w:pPr>
      <w:r>
        <w:rPr>
          <w:rFonts w:eastAsia="Arial" w:cs="Arial" w:ascii="Arial" w:hAnsi="Arial"/>
          <w:color w:val="6D6E71"/>
          <w:sz w:val="12"/>
        </w:rPr>
      </w:r>
    </w:p>
    <w:p>
      <w:pPr>
        <w:pStyle w:val="Normal"/>
        <w:spacing w:lineRule="auto"/>
        <w:jc w:val="center"/>
        <w:rPr>
          <w:rFonts w:ascii="Arial" w:hAnsi="Arial" w:eastAsia="Arial" w:cs="Arial"/>
          <w:sz w:val="16"/>
        </w:rPr>
      </w:pPr>
      <w:r>
        <w:rPr>
          <w:rFonts w:eastAsia="Arial" w:cs="Arial" w:ascii="Arial" w:hAnsi="Arial"/>
          <w:sz w:val="16"/>
        </w:rPr>
        <w:t>18</w:t>
      </w:r>
    </w:p>
    <w:p>
      <w:pPr>
        <w:pStyle w:val="Normal"/>
        <w:spacing w:lineRule="exact" w:line="200"/>
        <w:rPr>
          <w:rFonts w:ascii="Times New Roman" w:hAnsi="Times New Roman" w:eastAsia="Times New Roman" w:cs="Times New Roman"/>
          <w:sz w:val="16"/>
        </w:rPr>
      </w:pPr>
      <w:bookmarkStart w:id="33" w:name="page19"/>
      <w:bookmarkStart w:id="34" w:name="page19"/>
      <w:bookmarkEnd w:id="34"/>
      <w:r>
        <w:rPr>
          <w:rFonts w:eastAsia="Times New Roman" w:cs="Times New Roman" w:ascii="Times New Roman" w:hAnsi="Times New Roman"/>
          <w:sz w:val="16"/>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28"/>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color w:val="FBB044"/>
          <w:sz w:val="24"/>
        </w:rPr>
      </w:pPr>
      <w:r>
        <w:rPr>
          <w:rFonts w:eastAsia="Arial" w:cs="Arial" w:ascii="Arial" w:hAnsi="Arial"/>
          <w:color w:val="FBB044"/>
          <w:sz w:val="24"/>
        </w:rPr>
        <w:t>People with a Disability</w:t>
      </w:r>
    </w:p>
    <w:p>
      <w:pPr>
        <w:pStyle w:val="Normal"/>
        <w:spacing w:lineRule="exact" w:line="383"/>
        <w:rPr>
          <w:rFonts w:ascii="Times New Roman" w:hAnsi="Times New Roman" w:eastAsia="Times New Roman" w:cs="Times New Roman"/>
          <w:color w:val="FBB044"/>
          <w:sz w:val="24"/>
        </w:rPr>
      </w:pPr>
      <w:r>
        <w:rPr>
          <w:rFonts w:eastAsia="Times New Roman" w:cs="Times New Roman" w:ascii="Times New Roman" w:hAnsi="Times New Roman"/>
          <w:color w:val="FBB044"/>
          <w:sz w:val="24"/>
        </w:rPr>
      </w:r>
    </w:p>
    <w:p>
      <w:pPr>
        <w:pStyle w:val="Normal"/>
        <w:spacing w:lineRule="auto" w:line="280"/>
        <w:ind w:right="20" w:hanging="0"/>
        <w:rPr/>
      </w:pPr>
      <w:r>
        <w:rPr>
          <w:rFonts w:eastAsia="Arial" w:cs="Arial" w:ascii="Arial" w:hAnsi="Arial"/>
          <w:sz w:val="18"/>
        </w:rPr>
        <w:t>The ability to communicate and have our views, experiences and questions understood is a fundamental right.</w:t>
      </w:r>
      <w:r>
        <w:rPr>
          <w:rFonts w:eastAsia="Arial" w:cs="Arial" w:ascii="Arial" w:hAnsi="Arial"/>
          <w:sz w:val="10"/>
        </w:rPr>
        <w:t>33</w:t>
      </w:r>
      <w:r>
        <w:rPr>
          <w:rFonts w:eastAsia="Arial" w:cs="Arial" w:ascii="Arial" w:hAnsi="Arial"/>
          <w:sz w:val="18"/>
        </w:rPr>
        <w:t xml:space="preserve"> As service providers we need to have practices in place that support people with a disability so they can engage with staff, understand the services that are available and ensure all the necessary information is shared with them. People with a disability come from diverse backgrounds and experiences. We need to take an individualised and person centred approach when working with people with a disability in order to avoid prejudicial and stereotyped behaviour.</w:t>
      </w:r>
    </w:p>
    <w:p>
      <w:pPr>
        <w:pStyle w:val="Normal"/>
        <w:spacing w:lineRule="exact" w:line="217"/>
        <w:rPr>
          <w:rFonts w:ascii="Times New Roman" w:hAnsi="Times New Roman" w:eastAsia="Times New Roman" w:cs="Times New Roman"/>
          <w:sz w:val="18"/>
        </w:rPr>
      </w:pPr>
      <w:r>
        <w:rPr>
          <w:rFonts w:eastAsia="Times New Roman" w:cs="Times New Roman" w:ascii="Times New Roman" w:hAnsi="Times New Roman"/>
          <w:sz w:val="18"/>
        </w:rPr>
      </w:r>
    </w:p>
    <w:p>
      <w:pPr>
        <w:pStyle w:val="Normal"/>
        <w:spacing w:lineRule="auto" w:line="249"/>
        <w:rPr>
          <w:rFonts w:ascii="Arial" w:hAnsi="Arial" w:eastAsia="Arial" w:cs="Arial"/>
        </w:rPr>
      </w:pPr>
      <w:r>
        <w:rPr>
          <w:rFonts w:eastAsia="Arial" w:cs="Arial" w:ascii="Arial" w:hAnsi="Arial"/>
        </w:rPr>
        <w:t>Some general tips when communicating with people with a disability include:</w:t>
      </w:r>
    </w:p>
    <w:p>
      <w:pPr>
        <w:pStyle w:val="Normal"/>
        <w:spacing w:lineRule="exact" w:line="1"/>
        <w:rPr>
          <w:rFonts w:ascii="Times New Roman" w:hAnsi="Times New Roman" w:eastAsia="Times New Roman" w:cs="Times New Roman"/>
        </w:rPr>
      </w:pPr>
      <w:r>
        <w:rPr>
          <w:rFonts w:eastAsia="Times New Roman" w:cs="Times New Roman" w:ascii="Times New Roman" w:hAnsi="Times New Roman"/>
        </w:rPr>
      </w:r>
    </w:p>
    <w:p>
      <w:pPr>
        <w:pStyle w:val="Normal"/>
        <w:numPr>
          <w:ilvl w:val="0"/>
          <w:numId w:val="29"/>
        </w:numPr>
        <w:tabs>
          <w:tab w:val="left" w:pos="180" w:leader="none"/>
        </w:tabs>
        <w:spacing w:lineRule="auto"/>
        <w:ind w:left="180" w:hanging="180"/>
        <w:rPr>
          <w:rFonts w:ascii="Arial" w:hAnsi="Arial" w:eastAsia="Arial" w:cs="Arial"/>
          <w:sz w:val="19"/>
        </w:rPr>
      </w:pPr>
      <w:r>
        <w:rPr>
          <w:rFonts w:eastAsia="Arial" w:cs="Arial" w:ascii="Arial" w:hAnsi="Arial"/>
          <w:sz w:val="19"/>
        </w:rPr>
        <w:t>Speak to the person with respect and use plain language</w:t>
      </w:r>
    </w:p>
    <w:p>
      <w:pPr>
        <w:pStyle w:val="Normal"/>
        <w:spacing w:lineRule="exact" w:line="21"/>
        <w:rPr>
          <w:rFonts w:ascii="Arial" w:hAnsi="Arial" w:eastAsia="Arial" w:cs="Arial"/>
          <w:sz w:val="19"/>
        </w:rPr>
      </w:pPr>
      <w:r>
        <w:rPr>
          <w:rFonts w:eastAsia="Arial" w:cs="Arial" w:ascii="Arial" w:hAnsi="Arial"/>
          <w:sz w:val="19"/>
        </w:rPr>
      </w:r>
    </w:p>
    <w:p>
      <w:pPr>
        <w:pStyle w:val="Normal"/>
        <w:numPr>
          <w:ilvl w:val="0"/>
          <w:numId w:val="29"/>
        </w:numPr>
        <w:tabs>
          <w:tab w:val="left" w:pos="180" w:leader="none"/>
        </w:tabs>
        <w:spacing w:lineRule="auto"/>
        <w:ind w:left="180" w:hanging="180"/>
        <w:rPr>
          <w:rFonts w:ascii="Arial" w:hAnsi="Arial" w:eastAsia="Arial" w:cs="Arial"/>
        </w:rPr>
      </w:pPr>
      <w:r>
        <w:rPr>
          <w:rFonts w:eastAsia="Arial" w:cs="Arial" w:ascii="Arial" w:hAnsi="Arial"/>
        </w:rPr>
        <w:t>Use an age appropriate tone and treat adults as adults</w:t>
      </w:r>
    </w:p>
    <w:p>
      <w:pPr>
        <w:pStyle w:val="Normal"/>
        <w:spacing w:lineRule="exact" w:line="10"/>
        <w:rPr>
          <w:rFonts w:ascii="Arial" w:hAnsi="Arial" w:eastAsia="Arial" w:cs="Arial"/>
        </w:rPr>
      </w:pPr>
      <w:r>
        <w:rPr>
          <w:rFonts w:eastAsia="Arial" w:cs="Arial" w:ascii="Arial" w:hAnsi="Arial"/>
        </w:rPr>
      </w:r>
    </w:p>
    <w:p>
      <w:pPr>
        <w:pStyle w:val="Normal"/>
        <w:numPr>
          <w:ilvl w:val="0"/>
          <w:numId w:val="29"/>
        </w:numPr>
        <w:tabs>
          <w:tab w:val="left" w:pos="180" w:leader="none"/>
        </w:tabs>
        <w:spacing w:lineRule="auto" w:line="249"/>
        <w:ind w:left="180" w:right="140" w:hanging="180"/>
        <w:rPr>
          <w:rFonts w:ascii="Arial" w:hAnsi="Arial" w:eastAsia="Arial" w:cs="Arial"/>
        </w:rPr>
      </w:pPr>
      <w:r>
        <w:rPr>
          <w:rFonts w:eastAsia="Arial" w:cs="Arial" w:ascii="Arial" w:hAnsi="Arial"/>
        </w:rPr>
        <w:t>Direct your questions to the person with a disability, regardless of whether they have a carer, family member, interpreter or other support person present</w:t>
      </w:r>
    </w:p>
    <w:p>
      <w:pPr>
        <w:pStyle w:val="Normal"/>
        <w:spacing w:lineRule="exact" w:line="1"/>
        <w:rPr>
          <w:rFonts w:ascii="Arial" w:hAnsi="Arial" w:eastAsia="Arial" w:cs="Arial"/>
        </w:rPr>
      </w:pPr>
      <w:r>
        <w:rPr>
          <w:rFonts w:eastAsia="Arial" w:cs="Arial" w:ascii="Arial" w:hAnsi="Arial"/>
        </w:rPr>
      </w:r>
    </w:p>
    <w:p>
      <w:pPr>
        <w:pStyle w:val="Normal"/>
        <w:numPr>
          <w:ilvl w:val="0"/>
          <w:numId w:val="29"/>
        </w:numPr>
        <w:tabs>
          <w:tab w:val="left" w:pos="180" w:leader="none"/>
        </w:tabs>
        <w:spacing w:lineRule="auto" w:line="249"/>
        <w:ind w:left="180" w:right="340" w:hanging="180"/>
        <w:rPr>
          <w:rFonts w:ascii="Arial" w:hAnsi="Arial" w:eastAsia="Arial" w:cs="Arial"/>
        </w:rPr>
      </w:pPr>
      <w:r>
        <w:rPr>
          <w:rFonts w:eastAsia="Arial" w:cs="Arial" w:ascii="Arial" w:hAnsi="Arial"/>
        </w:rPr>
        <w:t>Put the person first, not their disability. For example, use the term ‘a person with a disability’ rather than ‘a disabled person’</w:t>
      </w:r>
    </w:p>
    <w:p>
      <w:pPr>
        <w:pStyle w:val="Normal"/>
        <w:spacing w:lineRule="exact" w:line="1"/>
        <w:rPr>
          <w:rFonts w:ascii="Arial" w:hAnsi="Arial" w:eastAsia="Arial" w:cs="Arial"/>
        </w:rPr>
      </w:pPr>
      <w:r>
        <w:rPr>
          <w:rFonts w:eastAsia="Arial" w:cs="Arial" w:ascii="Arial" w:hAnsi="Arial"/>
        </w:rPr>
      </w:r>
    </w:p>
    <w:p>
      <w:pPr>
        <w:pStyle w:val="Normal"/>
        <w:numPr>
          <w:ilvl w:val="0"/>
          <w:numId w:val="29"/>
        </w:numPr>
        <w:tabs>
          <w:tab w:val="left" w:pos="180" w:leader="none"/>
        </w:tabs>
        <w:spacing w:lineRule="auto" w:line="249"/>
        <w:ind w:left="180" w:right="80" w:hanging="180"/>
        <w:rPr>
          <w:rFonts w:ascii="Arial" w:hAnsi="Arial" w:eastAsia="Arial" w:cs="Arial"/>
        </w:rPr>
      </w:pPr>
      <w:r>
        <w:rPr>
          <w:rFonts w:eastAsia="Arial" w:cs="Arial" w:ascii="Arial" w:hAnsi="Arial"/>
        </w:rPr>
        <w:t>Focus on the person’s abilities and what they can do. People with a disability regularly adapt how things are done so they can participate and we shouldn’t underestimate what someone can do based on our own expectations</w:t>
      </w:r>
      <w:r>
        <w:rPr>
          <w:rFonts w:eastAsia="Arial" w:cs="Arial" w:ascii="Arial" w:hAnsi="Arial"/>
          <w:sz w:val="11"/>
        </w:rPr>
        <w:t>34</w:t>
      </w:r>
    </w:p>
    <w:p>
      <w:pPr>
        <w:pStyle w:val="Normal"/>
        <w:spacing w:lineRule="exact" w:line="237"/>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52"/>
        <w:ind w:right="80" w:hanging="0"/>
        <w:rPr>
          <w:rFonts w:ascii="Arial" w:hAnsi="Arial" w:eastAsia="Arial" w:cs="Arial"/>
        </w:rPr>
      </w:pPr>
      <w:r>
        <w:rPr>
          <w:rFonts w:eastAsia="Arial" w:cs="Arial" w:ascii="Arial" w:hAnsi="Arial"/>
        </w:rPr>
        <w:t>There is also specific good practice advice when working with people with different impairments. The following information has been sourced from the City of Casey Inclusive Communication resource.</w:t>
      </w:r>
    </w:p>
    <w:p>
      <w:pPr>
        <w:pStyle w:val="Normal"/>
        <w:spacing w:lineRule="exact" w:line="232"/>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b/>
          <w:b/>
          <w:color w:val="FBB042"/>
        </w:rPr>
      </w:pPr>
      <w:r>
        <w:rPr>
          <w:rFonts w:eastAsia="Arial" w:cs="Arial" w:ascii="Arial" w:hAnsi="Arial"/>
          <w:b/>
          <w:color w:val="FBB042"/>
        </w:rPr>
        <w:t>Acquired Brain Injury</w:t>
      </w:r>
    </w:p>
    <w:p>
      <w:pPr>
        <w:pStyle w:val="Normal"/>
        <w:spacing w:lineRule="exact" w:line="12"/>
        <w:rPr>
          <w:rFonts w:ascii="Times New Roman" w:hAnsi="Times New Roman" w:eastAsia="Times New Roman" w:cs="Times New Roman"/>
          <w:b/>
          <w:b/>
          <w:color w:val="FBB042"/>
        </w:rPr>
      </w:pPr>
      <w:r>
        <w:rPr>
          <w:rFonts w:eastAsia="Times New Roman" w:cs="Times New Roman" w:ascii="Times New Roman" w:hAnsi="Times New Roman"/>
          <w:b/>
          <w:color w:val="FBB042"/>
        </w:rPr>
      </w:r>
    </w:p>
    <w:p>
      <w:pPr>
        <w:pStyle w:val="Normal"/>
        <w:numPr>
          <w:ilvl w:val="0"/>
          <w:numId w:val="30"/>
        </w:numPr>
        <w:tabs>
          <w:tab w:val="left" w:pos="180" w:leader="none"/>
        </w:tabs>
        <w:spacing w:lineRule="auto"/>
        <w:ind w:left="180" w:hanging="180"/>
        <w:rPr>
          <w:rFonts w:ascii="Arial" w:hAnsi="Arial" w:eastAsia="Arial" w:cs="Arial"/>
        </w:rPr>
      </w:pPr>
      <w:r>
        <w:rPr>
          <w:rFonts w:eastAsia="Arial" w:cs="Arial" w:ascii="Arial" w:hAnsi="Arial"/>
        </w:rPr>
        <w:t>Have a conversation in a quiet place</w:t>
      </w:r>
    </w:p>
    <w:p>
      <w:pPr>
        <w:pStyle w:val="Normal"/>
        <w:spacing w:lineRule="exact" w:line="10"/>
        <w:rPr>
          <w:rFonts w:ascii="Arial" w:hAnsi="Arial" w:eastAsia="Arial" w:cs="Arial"/>
        </w:rPr>
      </w:pPr>
      <w:r>
        <w:rPr>
          <w:rFonts w:eastAsia="Arial" w:cs="Arial" w:ascii="Arial" w:hAnsi="Arial"/>
        </w:rPr>
      </w:r>
    </w:p>
    <w:p>
      <w:pPr>
        <w:pStyle w:val="Normal"/>
        <w:numPr>
          <w:ilvl w:val="0"/>
          <w:numId w:val="30"/>
        </w:numPr>
        <w:tabs>
          <w:tab w:val="left" w:pos="180" w:leader="none"/>
        </w:tabs>
        <w:spacing w:lineRule="auto"/>
        <w:ind w:left="180" w:hanging="180"/>
        <w:rPr>
          <w:rFonts w:ascii="Arial" w:hAnsi="Arial" w:eastAsia="Arial" w:cs="Arial"/>
        </w:rPr>
      </w:pPr>
      <w:r>
        <w:rPr>
          <w:rFonts w:eastAsia="Arial" w:cs="Arial" w:ascii="Arial" w:hAnsi="Arial"/>
        </w:rPr>
        <w:t>Discuss one topic at a time</w:t>
      </w:r>
    </w:p>
    <w:p>
      <w:pPr>
        <w:pStyle w:val="Normal"/>
        <w:spacing w:lineRule="exact" w:line="10"/>
        <w:rPr>
          <w:rFonts w:ascii="Arial" w:hAnsi="Arial" w:eastAsia="Arial" w:cs="Arial"/>
        </w:rPr>
      </w:pPr>
      <w:r>
        <w:rPr>
          <w:rFonts w:eastAsia="Arial" w:cs="Arial" w:ascii="Arial" w:hAnsi="Arial"/>
        </w:rPr>
      </w:r>
    </w:p>
    <w:p>
      <w:pPr>
        <w:pStyle w:val="Normal"/>
        <w:numPr>
          <w:ilvl w:val="0"/>
          <w:numId w:val="30"/>
        </w:numPr>
        <w:tabs>
          <w:tab w:val="left" w:pos="180" w:leader="none"/>
        </w:tabs>
        <w:spacing w:lineRule="auto"/>
        <w:ind w:left="180" w:hanging="180"/>
        <w:rPr>
          <w:rFonts w:ascii="Arial" w:hAnsi="Arial" w:eastAsia="Arial" w:cs="Arial"/>
        </w:rPr>
      </w:pPr>
      <w:r>
        <w:rPr>
          <w:rFonts w:eastAsia="Arial" w:cs="Arial" w:ascii="Arial" w:hAnsi="Arial"/>
        </w:rPr>
        <w:t>Repeat information</w:t>
      </w:r>
    </w:p>
    <w:p>
      <w:pPr>
        <w:pStyle w:val="Normal"/>
        <w:spacing w:lineRule="exact" w:line="10"/>
        <w:rPr>
          <w:rFonts w:ascii="Arial" w:hAnsi="Arial" w:eastAsia="Arial" w:cs="Arial"/>
        </w:rPr>
      </w:pPr>
      <w:r>
        <w:rPr>
          <w:rFonts w:eastAsia="Arial" w:cs="Arial" w:ascii="Arial" w:hAnsi="Arial"/>
        </w:rPr>
      </w:r>
    </w:p>
    <w:p>
      <w:pPr>
        <w:pStyle w:val="Normal"/>
        <w:numPr>
          <w:ilvl w:val="0"/>
          <w:numId w:val="30"/>
        </w:numPr>
        <w:tabs>
          <w:tab w:val="left" w:pos="180" w:leader="none"/>
        </w:tabs>
        <w:spacing w:lineRule="auto" w:line="249"/>
        <w:ind w:left="180" w:right="20" w:hanging="180"/>
        <w:rPr>
          <w:rFonts w:ascii="Arial" w:hAnsi="Arial" w:eastAsia="Arial" w:cs="Arial"/>
        </w:rPr>
      </w:pPr>
      <w:r>
        <w:rPr>
          <w:rFonts w:eastAsia="Arial" w:cs="Arial" w:ascii="Arial" w:hAnsi="Arial"/>
        </w:rPr>
        <w:t>Don’t assume the person has understood what you have said</w:t>
      </w:r>
    </w:p>
    <w:p>
      <w:pPr>
        <w:pStyle w:val="Normal"/>
        <w:numPr>
          <w:ilvl w:val="0"/>
          <w:numId w:val="30"/>
        </w:numPr>
        <w:tabs>
          <w:tab w:val="left" w:pos="180" w:leader="none"/>
        </w:tabs>
        <w:spacing w:lineRule="auto" w:line="254"/>
        <w:ind w:left="180" w:right="80" w:hanging="180"/>
        <w:rPr>
          <w:rFonts w:ascii="Arial" w:hAnsi="Arial" w:eastAsia="Arial" w:cs="Arial"/>
        </w:rPr>
      </w:pPr>
      <w:r>
        <w:rPr>
          <w:rFonts w:eastAsia="Arial" w:cs="Arial" w:ascii="Arial" w:hAnsi="Arial"/>
        </w:rPr>
        <w:t>Don’t assume you have understood the meaning behind what the person has said</w:t>
      </w:r>
    </w:p>
    <w:p>
      <w:pPr>
        <w:pStyle w:val="Normal"/>
        <w:spacing w:lineRule="exact" w:line="228"/>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b/>
          <w:b/>
          <w:color w:val="FBB042"/>
        </w:rPr>
      </w:pPr>
      <w:r>
        <w:rPr>
          <w:rFonts w:eastAsia="Arial" w:cs="Arial" w:ascii="Arial" w:hAnsi="Arial"/>
          <w:b/>
          <w:color w:val="FBB042"/>
        </w:rPr>
        <w:t>Hearing Impairment</w:t>
      </w:r>
    </w:p>
    <w:p>
      <w:pPr>
        <w:pStyle w:val="Normal"/>
        <w:spacing w:lineRule="exact" w:line="12"/>
        <w:rPr>
          <w:rFonts w:ascii="Times New Roman" w:hAnsi="Times New Roman" w:eastAsia="Times New Roman" w:cs="Times New Roman"/>
          <w:b/>
          <w:b/>
          <w:color w:val="FBB042"/>
        </w:rPr>
      </w:pPr>
      <w:r>
        <w:rPr>
          <w:rFonts w:eastAsia="Times New Roman" w:cs="Times New Roman" w:ascii="Times New Roman" w:hAnsi="Times New Roman"/>
          <w:b/>
          <w:color w:val="FBB042"/>
        </w:rPr>
      </w:r>
    </w:p>
    <w:p>
      <w:pPr>
        <w:pStyle w:val="Normal"/>
        <w:numPr>
          <w:ilvl w:val="0"/>
          <w:numId w:val="31"/>
        </w:numPr>
        <w:tabs>
          <w:tab w:val="left" w:pos="180" w:leader="none"/>
        </w:tabs>
        <w:spacing w:lineRule="auto" w:line="249"/>
        <w:ind w:left="180" w:right="60" w:hanging="180"/>
        <w:rPr>
          <w:rFonts w:ascii="Arial" w:hAnsi="Arial" w:eastAsia="Arial" w:cs="Arial"/>
        </w:rPr>
      </w:pPr>
      <w:r>
        <w:rPr>
          <w:rFonts w:eastAsia="Arial" w:cs="Arial" w:ascii="Arial" w:hAnsi="Arial"/>
        </w:rPr>
        <w:t>Face the person you are speaking with and speak in a normal manner – do not shout</w:t>
      </w:r>
    </w:p>
    <w:p>
      <w:pPr>
        <w:pStyle w:val="Normal"/>
        <w:numPr>
          <w:ilvl w:val="0"/>
          <w:numId w:val="31"/>
        </w:numPr>
        <w:tabs>
          <w:tab w:val="left" w:pos="180" w:leader="none"/>
        </w:tabs>
        <w:spacing w:lineRule="auto" w:line="249"/>
        <w:ind w:left="180" w:right="1020" w:hanging="180"/>
        <w:rPr>
          <w:rFonts w:ascii="Arial" w:hAnsi="Arial" w:eastAsia="Arial" w:cs="Arial"/>
        </w:rPr>
      </w:pPr>
      <w:r>
        <w:rPr>
          <w:rFonts w:eastAsia="Arial" w:cs="Arial" w:ascii="Arial" w:hAnsi="Arial"/>
        </w:rPr>
        <w:t>Make sure you are in a well-lit area with low background noise</w:t>
      </w:r>
    </w:p>
    <w:p>
      <w:pPr>
        <w:pStyle w:val="Normal"/>
        <w:numPr>
          <w:ilvl w:val="0"/>
          <w:numId w:val="31"/>
        </w:numPr>
        <w:tabs>
          <w:tab w:val="left" w:pos="180" w:leader="none"/>
        </w:tabs>
        <w:spacing w:lineRule="auto"/>
        <w:ind w:left="180" w:hanging="180"/>
        <w:rPr>
          <w:rFonts w:ascii="Arial" w:hAnsi="Arial" w:eastAsia="Arial" w:cs="Arial"/>
        </w:rPr>
      </w:pPr>
      <w:r>
        <w:rPr>
          <w:rFonts w:eastAsia="Arial" w:cs="Arial" w:ascii="Arial" w:hAnsi="Arial"/>
        </w:rPr>
        <w:t>Use clear, short sentences and questions</w:t>
      </w:r>
    </w:p>
    <w:p>
      <w:pPr>
        <w:pStyle w:val="Normal"/>
        <w:spacing w:lineRule="exact" w:line="10"/>
        <w:rPr>
          <w:rFonts w:ascii="Arial" w:hAnsi="Arial" w:eastAsia="Arial" w:cs="Arial"/>
        </w:rPr>
      </w:pPr>
      <w:r>
        <w:rPr>
          <w:rFonts w:eastAsia="Arial" w:cs="Arial" w:ascii="Arial" w:hAnsi="Arial"/>
        </w:rPr>
      </w:r>
    </w:p>
    <w:p>
      <w:pPr>
        <w:pStyle w:val="Normal"/>
        <w:numPr>
          <w:ilvl w:val="0"/>
          <w:numId w:val="31"/>
        </w:numPr>
        <w:tabs>
          <w:tab w:val="left" w:pos="180" w:leader="none"/>
        </w:tabs>
        <w:spacing w:lineRule="auto"/>
        <w:ind w:left="180" w:hanging="180"/>
        <w:rPr>
          <w:rFonts w:ascii="Arial" w:hAnsi="Arial" w:eastAsia="Arial" w:cs="Arial"/>
        </w:rPr>
      </w:pPr>
      <w:r>
        <w:rPr>
          <w:rFonts w:eastAsia="Arial" w:cs="Arial" w:ascii="Arial" w:hAnsi="Arial"/>
        </w:rPr>
        <w:t>Communicate by writing if speech is not working</w:t>
      </w:r>
    </w:p>
    <w:p>
      <w:pPr>
        <w:pStyle w:val="Normal"/>
        <w:spacing w:lineRule="exact" w:line="200"/>
        <w:rPr>
          <w:rFonts w:ascii="Times New Roman" w:hAnsi="Times New Roman" w:eastAsia="Times New Roman" w:cs="Times New Roman"/>
        </w:rPr>
      </w:pPr>
      <w:r>
        <w:br w:type="column"/>
      </w: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85"/>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7" w:hanging="0"/>
        <w:rPr>
          <w:rFonts w:ascii="Arial" w:hAnsi="Arial" w:eastAsia="Arial" w:cs="Arial"/>
          <w:b/>
          <w:b/>
          <w:color w:val="FBB042"/>
        </w:rPr>
      </w:pPr>
      <w:r>
        <w:rPr>
          <w:rFonts w:eastAsia="Arial" w:cs="Arial" w:ascii="Arial" w:hAnsi="Arial"/>
          <w:b/>
          <w:color w:val="FBB042"/>
        </w:rPr>
        <w:t>Intellectual Disability</w:t>
      </w:r>
    </w:p>
    <w:p>
      <w:pPr>
        <w:pStyle w:val="Normal"/>
        <w:spacing w:lineRule="exact" w:line="12"/>
        <w:rPr>
          <w:rFonts w:ascii="Times New Roman" w:hAnsi="Times New Roman" w:eastAsia="Times New Roman" w:cs="Times New Roman"/>
          <w:b/>
          <w:b/>
          <w:color w:val="FBB042"/>
        </w:rPr>
      </w:pPr>
      <w:r>
        <w:rPr>
          <w:rFonts w:eastAsia="Times New Roman" w:cs="Times New Roman" w:ascii="Times New Roman" w:hAnsi="Times New Roman"/>
          <w:b/>
          <w:color w:val="FBB042"/>
        </w:rPr>
      </w:r>
    </w:p>
    <w:p>
      <w:pPr>
        <w:pStyle w:val="Normal"/>
        <w:numPr>
          <w:ilvl w:val="0"/>
          <w:numId w:val="32"/>
        </w:numPr>
        <w:tabs>
          <w:tab w:val="left" w:pos="167" w:leader="none"/>
        </w:tabs>
        <w:spacing w:lineRule="auto"/>
        <w:ind w:left="167" w:hanging="167"/>
        <w:rPr>
          <w:rFonts w:ascii="Arial" w:hAnsi="Arial" w:eastAsia="Arial" w:cs="Arial"/>
        </w:rPr>
      </w:pPr>
      <w:r>
        <w:rPr>
          <w:rFonts w:eastAsia="Arial" w:cs="Arial" w:ascii="Arial" w:hAnsi="Arial"/>
        </w:rPr>
        <w:t>Be patient</w:t>
      </w:r>
    </w:p>
    <w:p>
      <w:pPr>
        <w:pStyle w:val="Normal"/>
        <w:spacing w:lineRule="exact" w:line="10"/>
        <w:rPr>
          <w:rFonts w:ascii="Arial" w:hAnsi="Arial" w:eastAsia="Arial" w:cs="Arial"/>
        </w:rPr>
      </w:pPr>
      <w:r>
        <w:rPr>
          <w:rFonts w:eastAsia="Arial" w:cs="Arial" w:ascii="Arial" w:hAnsi="Arial"/>
        </w:rPr>
      </w:r>
    </w:p>
    <w:p>
      <w:pPr>
        <w:pStyle w:val="Normal"/>
        <w:numPr>
          <w:ilvl w:val="0"/>
          <w:numId w:val="32"/>
        </w:numPr>
        <w:tabs>
          <w:tab w:val="left" w:pos="167" w:leader="none"/>
        </w:tabs>
        <w:spacing w:lineRule="auto" w:line="249"/>
        <w:ind w:left="167" w:right="520" w:hanging="167"/>
        <w:rPr>
          <w:rFonts w:ascii="Arial" w:hAnsi="Arial" w:eastAsia="Arial" w:cs="Arial"/>
        </w:rPr>
      </w:pPr>
      <w:r>
        <w:rPr>
          <w:rFonts w:eastAsia="Arial" w:cs="Arial" w:ascii="Arial" w:hAnsi="Arial"/>
        </w:rPr>
        <w:t>Allow the person time to express their ideas and participate</w:t>
      </w:r>
    </w:p>
    <w:p>
      <w:pPr>
        <w:pStyle w:val="Normal"/>
        <w:numPr>
          <w:ilvl w:val="0"/>
          <w:numId w:val="32"/>
        </w:numPr>
        <w:tabs>
          <w:tab w:val="left" w:pos="167" w:leader="none"/>
        </w:tabs>
        <w:spacing w:lineRule="auto"/>
        <w:ind w:left="167" w:hanging="167"/>
        <w:rPr>
          <w:rFonts w:ascii="Arial" w:hAnsi="Arial" w:eastAsia="Arial" w:cs="Arial"/>
        </w:rPr>
      </w:pPr>
      <w:r>
        <w:rPr>
          <w:rFonts w:eastAsia="Arial" w:cs="Arial" w:ascii="Arial" w:hAnsi="Arial"/>
        </w:rPr>
        <w:t>Don’t rush people or finish their sentences</w:t>
      </w:r>
    </w:p>
    <w:p>
      <w:pPr>
        <w:pStyle w:val="Normal"/>
        <w:spacing w:lineRule="exact" w:line="10"/>
        <w:rPr>
          <w:rFonts w:ascii="Arial" w:hAnsi="Arial" w:eastAsia="Arial" w:cs="Arial"/>
        </w:rPr>
      </w:pPr>
      <w:r>
        <w:rPr>
          <w:rFonts w:eastAsia="Arial" w:cs="Arial" w:ascii="Arial" w:hAnsi="Arial"/>
        </w:rPr>
      </w:r>
    </w:p>
    <w:p>
      <w:pPr>
        <w:pStyle w:val="Normal"/>
        <w:numPr>
          <w:ilvl w:val="0"/>
          <w:numId w:val="32"/>
        </w:numPr>
        <w:tabs>
          <w:tab w:val="left" w:pos="167" w:leader="none"/>
        </w:tabs>
        <w:spacing w:lineRule="auto" w:line="249"/>
        <w:ind w:left="167" w:right="380" w:hanging="167"/>
        <w:rPr>
          <w:rFonts w:ascii="Arial" w:hAnsi="Arial" w:eastAsia="Arial" w:cs="Arial"/>
        </w:rPr>
      </w:pPr>
      <w:r>
        <w:rPr>
          <w:rFonts w:eastAsia="Arial" w:cs="Arial" w:ascii="Arial" w:hAnsi="Arial"/>
        </w:rPr>
        <w:t>Consider using picture or gestures to help include people in the conversation</w:t>
      </w:r>
    </w:p>
    <w:p>
      <w:pPr>
        <w:pStyle w:val="Normal"/>
        <w:numPr>
          <w:ilvl w:val="0"/>
          <w:numId w:val="32"/>
        </w:numPr>
        <w:tabs>
          <w:tab w:val="left" w:pos="167" w:leader="none"/>
        </w:tabs>
        <w:spacing w:lineRule="auto"/>
        <w:ind w:left="167" w:hanging="167"/>
        <w:rPr>
          <w:rFonts w:ascii="Arial" w:hAnsi="Arial" w:eastAsia="Arial" w:cs="Arial"/>
        </w:rPr>
      </w:pPr>
      <w:r>
        <w:rPr>
          <w:rFonts w:eastAsia="Arial" w:cs="Arial" w:ascii="Arial" w:hAnsi="Arial"/>
        </w:rPr>
        <w:t>Offer to write instructions down</w:t>
      </w:r>
    </w:p>
    <w:p>
      <w:pPr>
        <w:pStyle w:val="Normal"/>
        <w:spacing w:lineRule="exact" w:line="248"/>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7" w:hanging="0"/>
        <w:rPr>
          <w:rFonts w:ascii="Arial" w:hAnsi="Arial" w:eastAsia="Arial" w:cs="Arial"/>
          <w:b/>
          <w:b/>
          <w:color w:val="FBB042"/>
        </w:rPr>
      </w:pPr>
      <w:r>
        <w:rPr>
          <w:rFonts w:eastAsia="Arial" w:cs="Arial" w:ascii="Arial" w:hAnsi="Arial"/>
          <w:b/>
          <w:color w:val="FBB042"/>
        </w:rPr>
        <w:t>Mental Illness</w:t>
      </w:r>
    </w:p>
    <w:p>
      <w:pPr>
        <w:pStyle w:val="Normal"/>
        <w:spacing w:lineRule="exact" w:line="12"/>
        <w:rPr>
          <w:rFonts w:ascii="Times New Roman" w:hAnsi="Times New Roman" w:eastAsia="Times New Roman" w:cs="Times New Roman"/>
          <w:b/>
          <w:b/>
          <w:color w:val="FBB042"/>
        </w:rPr>
      </w:pPr>
      <w:r>
        <w:rPr>
          <w:rFonts w:eastAsia="Times New Roman" w:cs="Times New Roman" w:ascii="Times New Roman" w:hAnsi="Times New Roman"/>
          <w:b/>
          <w:color w:val="FBB042"/>
        </w:rPr>
      </w:r>
    </w:p>
    <w:p>
      <w:pPr>
        <w:pStyle w:val="Normal"/>
        <w:numPr>
          <w:ilvl w:val="0"/>
          <w:numId w:val="33"/>
        </w:numPr>
        <w:tabs>
          <w:tab w:val="left" w:pos="167" w:leader="none"/>
        </w:tabs>
        <w:spacing w:lineRule="auto"/>
        <w:ind w:left="167" w:hanging="167"/>
        <w:rPr>
          <w:rFonts w:ascii="Arial" w:hAnsi="Arial" w:eastAsia="Arial" w:cs="Arial"/>
        </w:rPr>
      </w:pPr>
      <w:r>
        <w:rPr>
          <w:rFonts w:eastAsia="Arial" w:cs="Arial" w:ascii="Arial" w:hAnsi="Arial"/>
        </w:rPr>
        <w:t>See the person not the symptom</w:t>
      </w:r>
    </w:p>
    <w:p>
      <w:pPr>
        <w:pStyle w:val="Normal"/>
        <w:spacing w:lineRule="exact" w:line="10"/>
        <w:rPr>
          <w:rFonts w:ascii="Arial" w:hAnsi="Arial" w:eastAsia="Arial" w:cs="Arial"/>
        </w:rPr>
      </w:pPr>
      <w:r>
        <w:rPr>
          <w:rFonts w:eastAsia="Arial" w:cs="Arial" w:ascii="Arial" w:hAnsi="Arial"/>
        </w:rPr>
      </w:r>
    </w:p>
    <w:p>
      <w:pPr>
        <w:pStyle w:val="Normal"/>
        <w:numPr>
          <w:ilvl w:val="0"/>
          <w:numId w:val="33"/>
        </w:numPr>
        <w:tabs>
          <w:tab w:val="left" w:pos="167" w:leader="none"/>
        </w:tabs>
        <w:spacing w:lineRule="auto"/>
        <w:ind w:left="167" w:hanging="167"/>
        <w:rPr>
          <w:rFonts w:ascii="Arial" w:hAnsi="Arial" w:eastAsia="Arial" w:cs="Arial"/>
        </w:rPr>
      </w:pPr>
      <w:r>
        <w:rPr>
          <w:rFonts w:eastAsia="Arial" w:cs="Arial" w:ascii="Arial" w:hAnsi="Arial"/>
        </w:rPr>
        <w:t>Create a relaxed, non-threating environment</w:t>
      </w:r>
    </w:p>
    <w:p>
      <w:pPr>
        <w:pStyle w:val="Normal"/>
        <w:spacing w:lineRule="exact" w:line="10"/>
        <w:rPr>
          <w:rFonts w:ascii="Arial" w:hAnsi="Arial" w:eastAsia="Arial" w:cs="Arial"/>
        </w:rPr>
      </w:pPr>
      <w:r>
        <w:rPr>
          <w:rFonts w:eastAsia="Arial" w:cs="Arial" w:ascii="Arial" w:hAnsi="Arial"/>
        </w:rPr>
      </w:r>
    </w:p>
    <w:p>
      <w:pPr>
        <w:pStyle w:val="Normal"/>
        <w:numPr>
          <w:ilvl w:val="0"/>
          <w:numId w:val="33"/>
        </w:numPr>
        <w:tabs>
          <w:tab w:val="left" w:pos="167" w:leader="none"/>
        </w:tabs>
        <w:spacing w:lineRule="auto" w:line="249"/>
        <w:ind w:left="167" w:right="400" w:hanging="167"/>
        <w:rPr>
          <w:rFonts w:ascii="Arial" w:hAnsi="Arial" w:eastAsia="Arial" w:cs="Arial"/>
        </w:rPr>
      </w:pPr>
      <w:r>
        <w:rPr>
          <w:rFonts w:eastAsia="Arial" w:cs="Arial" w:ascii="Arial" w:hAnsi="Arial"/>
        </w:rPr>
        <w:t>Show understanding and compassion, empathise without necessarily agreeing</w:t>
      </w:r>
    </w:p>
    <w:p>
      <w:pPr>
        <w:pStyle w:val="Normal"/>
        <w:numPr>
          <w:ilvl w:val="0"/>
          <w:numId w:val="33"/>
        </w:numPr>
        <w:tabs>
          <w:tab w:val="left" w:pos="167" w:leader="none"/>
        </w:tabs>
        <w:spacing w:lineRule="auto" w:line="252"/>
        <w:ind w:left="167" w:right="340" w:hanging="167"/>
        <w:rPr>
          <w:rFonts w:ascii="Arial" w:hAnsi="Arial" w:eastAsia="Arial" w:cs="Arial"/>
        </w:rPr>
      </w:pPr>
      <w:r>
        <w:rPr>
          <w:rFonts w:eastAsia="Arial" w:cs="Arial" w:ascii="Arial" w:hAnsi="Arial"/>
        </w:rPr>
        <w:t>If the person is disorientated or responding in an inappropriate manner, allow the person space and initially avoid eye contact, touch or confrontation</w:t>
      </w:r>
    </w:p>
    <w:p>
      <w:pPr>
        <w:pStyle w:val="Normal"/>
        <w:spacing w:lineRule="exact" w:line="231"/>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7" w:hanging="0"/>
        <w:rPr>
          <w:rFonts w:ascii="Arial" w:hAnsi="Arial" w:eastAsia="Arial" w:cs="Arial"/>
          <w:b/>
          <w:b/>
          <w:color w:val="FBB042"/>
        </w:rPr>
      </w:pPr>
      <w:r>
        <w:rPr>
          <w:rFonts w:eastAsia="Arial" w:cs="Arial" w:ascii="Arial" w:hAnsi="Arial"/>
          <w:b/>
          <w:color w:val="FBB042"/>
        </w:rPr>
        <w:t>Physical Impairment</w:t>
      </w:r>
    </w:p>
    <w:p>
      <w:pPr>
        <w:pStyle w:val="Normal"/>
        <w:spacing w:lineRule="exact" w:line="12"/>
        <w:rPr>
          <w:rFonts w:ascii="Times New Roman" w:hAnsi="Times New Roman" w:eastAsia="Times New Roman" w:cs="Times New Roman"/>
          <w:b/>
          <w:b/>
          <w:color w:val="FBB042"/>
        </w:rPr>
      </w:pPr>
      <w:r>
        <w:rPr>
          <w:rFonts w:eastAsia="Times New Roman" w:cs="Times New Roman" w:ascii="Times New Roman" w:hAnsi="Times New Roman"/>
          <w:b/>
          <w:color w:val="FBB042"/>
        </w:rPr>
      </w:r>
    </w:p>
    <w:p>
      <w:pPr>
        <w:pStyle w:val="Normal"/>
        <w:numPr>
          <w:ilvl w:val="0"/>
          <w:numId w:val="34"/>
        </w:numPr>
        <w:tabs>
          <w:tab w:val="left" w:pos="167" w:leader="none"/>
        </w:tabs>
        <w:spacing w:lineRule="auto"/>
        <w:ind w:left="167" w:hanging="167"/>
        <w:rPr>
          <w:rFonts w:ascii="Arial" w:hAnsi="Arial" w:eastAsia="Arial" w:cs="Arial"/>
        </w:rPr>
      </w:pPr>
      <w:r>
        <w:rPr>
          <w:rFonts w:eastAsia="Arial" w:cs="Arial" w:ascii="Arial" w:hAnsi="Arial"/>
        </w:rPr>
        <w:t>Communicate with people at their eye level</w:t>
      </w:r>
    </w:p>
    <w:p>
      <w:pPr>
        <w:pStyle w:val="Normal"/>
        <w:spacing w:lineRule="exact" w:line="10"/>
        <w:rPr>
          <w:rFonts w:ascii="Arial" w:hAnsi="Arial" w:eastAsia="Arial" w:cs="Arial"/>
        </w:rPr>
      </w:pPr>
      <w:r>
        <w:rPr>
          <w:rFonts w:eastAsia="Arial" w:cs="Arial" w:ascii="Arial" w:hAnsi="Arial"/>
        </w:rPr>
      </w:r>
    </w:p>
    <w:p>
      <w:pPr>
        <w:pStyle w:val="Normal"/>
        <w:numPr>
          <w:ilvl w:val="0"/>
          <w:numId w:val="34"/>
        </w:numPr>
        <w:tabs>
          <w:tab w:val="left" w:pos="167" w:leader="none"/>
        </w:tabs>
        <w:spacing w:lineRule="auto" w:line="249"/>
        <w:ind w:left="167" w:right="240" w:hanging="167"/>
        <w:jc w:val="both"/>
        <w:rPr>
          <w:rFonts w:ascii="Arial" w:hAnsi="Arial" w:eastAsia="Arial" w:cs="Arial"/>
        </w:rPr>
      </w:pPr>
      <w:r>
        <w:rPr>
          <w:rFonts w:eastAsia="Arial" w:cs="Arial" w:ascii="Arial" w:hAnsi="Arial"/>
        </w:rPr>
        <w:t>Remember that a wheelchair is an extension of that person, never touch or push the chair unless asked</w:t>
      </w:r>
    </w:p>
    <w:p>
      <w:pPr>
        <w:pStyle w:val="Normal"/>
        <w:numPr>
          <w:ilvl w:val="0"/>
          <w:numId w:val="34"/>
        </w:numPr>
        <w:tabs>
          <w:tab w:val="left" w:pos="167" w:leader="none"/>
        </w:tabs>
        <w:spacing w:lineRule="auto"/>
        <w:ind w:left="167" w:hanging="167"/>
        <w:rPr>
          <w:rFonts w:ascii="Arial" w:hAnsi="Arial" w:eastAsia="Arial" w:cs="Arial"/>
        </w:rPr>
      </w:pPr>
      <w:r>
        <w:rPr>
          <w:rFonts w:eastAsia="Arial" w:cs="Arial" w:ascii="Arial" w:hAnsi="Arial"/>
        </w:rPr>
        <w:t>Make sure corridors, pathways and aisles are clear</w:t>
      </w:r>
    </w:p>
    <w:p>
      <w:pPr>
        <w:pStyle w:val="Normal"/>
        <w:spacing w:lineRule="exact" w:line="248"/>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7" w:hanging="0"/>
        <w:rPr>
          <w:rFonts w:ascii="Arial" w:hAnsi="Arial" w:eastAsia="Arial" w:cs="Arial"/>
          <w:b/>
          <w:b/>
          <w:color w:val="FBB042"/>
        </w:rPr>
      </w:pPr>
      <w:r>
        <w:rPr>
          <w:rFonts w:eastAsia="Arial" w:cs="Arial" w:ascii="Arial" w:hAnsi="Arial"/>
          <w:b/>
          <w:color w:val="FBB042"/>
        </w:rPr>
        <w:t>Speech Impairment</w:t>
      </w:r>
    </w:p>
    <w:p>
      <w:pPr>
        <w:pStyle w:val="Normal"/>
        <w:spacing w:lineRule="exact" w:line="12"/>
        <w:rPr>
          <w:rFonts w:ascii="Times New Roman" w:hAnsi="Times New Roman" w:eastAsia="Times New Roman" w:cs="Times New Roman"/>
          <w:b/>
          <w:b/>
          <w:color w:val="FBB042"/>
        </w:rPr>
      </w:pPr>
      <w:r>
        <w:rPr>
          <w:rFonts w:eastAsia="Times New Roman" w:cs="Times New Roman" w:ascii="Times New Roman" w:hAnsi="Times New Roman"/>
          <w:b/>
          <w:color w:val="FBB042"/>
        </w:rPr>
      </w:r>
    </w:p>
    <w:p>
      <w:pPr>
        <w:pStyle w:val="Normal"/>
        <w:numPr>
          <w:ilvl w:val="0"/>
          <w:numId w:val="35"/>
        </w:numPr>
        <w:tabs>
          <w:tab w:val="left" w:pos="167" w:leader="none"/>
        </w:tabs>
        <w:spacing w:lineRule="auto" w:line="249"/>
        <w:ind w:left="167" w:hanging="167"/>
        <w:rPr>
          <w:rFonts w:ascii="Arial" w:hAnsi="Arial" w:eastAsia="Arial" w:cs="Arial"/>
        </w:rPr>
      </w:pPr>
      <w:r>
        <w:rPr>
          <w:rFonts w:eastAsia="Arial" w:cs="Arial" w:ascii="Arial" w:hAnsi="Arial"/>
        </w:rPr>
        <w:t>Be in a quiet space, be patient and give the person plenty of time</w:t>
      </w:r>
    </w:p>
    <w:p>
      <w:pPr>
        <w:pStyle w:val="Normal"/>
        <w:numPr>
          <w:ilvl w:val="0"/>
          <w:numId w:val="35"/>
        </w:numPr>
        <w:tabs>
          <w:tab w:val="left" w:pos="167" w:leader="none"/>
        </w:tabs>
        <w:spacing w:lineRule="auto" w:line="249"/>
        <w:ind w:left="167" w:right="960" w:hanging="167"/>
        <w:rPr>
          <w:rFonts w:ascii="Arial" w:hAnsi="Arial" w:eastAsia="Arial" w:cs="Arial"/>
        </w:rPr>
      </w:pPr>
      <w:r>
        <w:rPr>
          <w:rFonts w:eastAsia="Arial" w:cs="Arial" w:ascii="Arial" w:hAnsi="Arial"/>
        </w:rPr>
        <w:t>Ask if the person has an another method of communication</w:t>
      </w:r>
    </w:p>
    <w:p>
      <w:pPr>
        <w:pStyle w:val="Normal"/>
        <w:numPr>
          <w:ilvl w:val="0"/>
          <w:numId w:val="35"/>
        </w:numPr>
        <w:tabs>
          <w:tab w:val="left" w:pos="167" w:leader="none"/>
        </w:tabs>
        <w:spacing w:lineRule="auto" w:line="249"/>
        <w:ind w:left="167" w:right="180" w:hanging="167"/>
        <w:rPr>
          <w:rFonts w:ascii="Arial" w:hAnsi="Arial" w:eastAsia="Arial" w:cs="Arial"/>
        </w:rPr>
      </w:pPr>
      <w:r>
        <w:rPr>
          <w:rFonts w:eastAsia="Arial" w:cs="Arial" w:ascii="Arial" w:hAnsi="Arial"/>
        </w:rPr>
        <w:t>If you haven’t understood something, ask the person to repeat it</w:t>
      </w:r>
    </w:p>
    <w:p>
      <w:pPr>
        <w:pStyle w:val="Normal"/>
        <w:numPr>
          <w:ilvl w:val="0"/>
          <w:numId w:val="35"/>
        </w:numPr>
        <w:tabs>
          <w:tab w:val="left" w:pos="167" w:leader="none"/>
        </w:tabs>
        <w:spacing w:lineRule="auto"/>
        <w:ind w:left="167" w:hanging="167"/>
        <w:rPr>
          <w:rFonts w:ascii="Arial" w:hAnsi="Arial" w:eastAsia="Arial" w:cs="Arial"/>
        </w:rPr>
      </w:pPr>
      <w:r>
        <w:rPr>
          <w:rFonts w:eastAsia="Arial" w:cs="Arial" w:ascii="Arial" w:hAnsi="Arial"/>
        </w:rPr>
        <w:t>Consider using pen and paper to communicate</w:t>
      </w:r>
    </w:p>
    <w:p>
      <w:pPr>
        <w:pStyle w:val="Normal"/>
        <w:spacing w:lineRule="exact" w:line="248"/>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7" w:hanging="0"/>
        <w:rPr>
          <w:rFonts w:ascii="Arial" w:hAnsi="Arial" w:eastAsia="Arial" w:cs="Arial"/>
          <w:b/>
          <w:b/>
          <w:color w:val="FBB042"/>
        </w:rPr>
      </w:pPr>
      <w:r>
        <w:rPr>
          <w:rFonts w:eastAsia="Arial" w:cs="Arial" w:ascii="Arial" w:hAnsi="Arial"/>
          <w:b/>
          <w:color w:val="FBB042"/>
        </w:rPr>
        <w:t>Visual Impairment</w:t>
      </w:r>
    </w:p>
    <w:p>
      <w:pPr>
        <w:pStyle w:val="Normal"/>
        <w:spacing w:lineRule="exact" w:line="12"/>
        <w:rPr>
          <w:rFonts w:ascii="Times New Roman" w:hAnsi="Times New Roman" w:eastAsia="Times New Roman" w:cs="Times New Roman"/>
          <w:b/>
          <w:b/>
          <w:color w:val="FBB042"/>
        </w:rPr>
      </w:pPr>
      <w:r>
        <w:rPr>
          <w:rFonts w:eastAsia="Times New Roman" w:cs="Times New Roman" w:ascii="Times New Roman" w:hAnsi="Times New Roman"/>
          <w:b/>
          <w:color w:val="FBB042"/>
        </w:rPr>
      </w:r>
    </w:p>
    <w:p>
      <w:pPr>
        <w:pStyle w:val="Normal"/>
        <w:numPr>
          <w:ilvl w:val="0"/>
          <w:numId w:val="36"/>
        </w:numPr>
        <w:tabs>
          <w:tab w:val="left" w:pos="167" w:leader="none"/>
        </w:tabs>
        <w:spacing w:lineRule="auto" w:line="249"/>
        <w:ind w:left="167" w:right="120" w:hanging="167"/>
        <w:rPr>
          <w:rFonts w:ascii="Arial" w:hAnsi="Arial" w:eastAsia="Arial" w:cs="Arial"/>
        </w:rPr>
      </w:pPr>
      <w:r>
        <w:rPr>
          <w:rFonts w:eastAsia="Arial" w:cs="Arial" w:ascii="Arial" w:hAnsi="Arial"/>
        </w:rPr>
        <w:t>When meeting someone introduce yourself in normal voice and tone</w:t>
      </w:r>
    </w:p>
    <w:p>
      <w:pPr>
        <w:pStyle w:val="Normal"/>
        <w:numPr>
          <w:ilvl w:val="0"/>
          <w:numId w:val="36"/>
        </w:numPr>
        <w:tabs>
          <w:tab w:val="left" w:pos="167" w:leader="none"/>
        </w:tabs>
        <w:spacing w:lineRule="auto" w:line="249"/>
        <w:ind w:left="167" w:hanging="167"/>
        <w:rPr>
          <w:rFonts w:ascii="Arial" w:hAnsi="Arial" w:eastAsia="Arial" w:cs="Arial"/>
        </w:rPr>
      </w:pPr>
      <w:r>
        <w:rPr>
          <w:rFonts w:eastAsia="Arial" w:cs="Arial" w:ascii="Arial" w:hAnsi="Arial"/>
        </w:rPr>
        <w:t>If you are asked to guide a person, offer your arm and allow them to be in control of any movement</w:t>
      </w:r>
    </w:p>
    <w:p>
      <w:pPr>
        <w:pStyle w:val="Normal"/>
        <w:numPr>
          <w:ilvl w:val="0"/>
          <w:numId w:val="36"/>
        </w:numPr>
        <w:tabs>
          <w:tab w:val="left" w:pos="167" w:leader="none"/>
        </w:tabs>
        <w:spacing w:lineRule="auto"/>
        <w:ind w:left="167" w:hanging="167"/>
        <w:rPr>
          <w:rFonts w:ascii="Arial" w:hAnsi="Arial" w:eastAsia="Arial" w:cs="Arial"/>
        </w:rPr>
      </w:pPr>
      <w:r>
        <w:rPr>
          <w:rFonts w:eastAsia="Arial" w:cs="Arial" w:ascii="Arial" w:hAnsi="Arial"/>
        </w:rPr>
        <w:t>Be specific when giving directions</w:t>
      </w:r>
    </w:p>
    <w:p>
      <w:pPr>
        <w:pStyle w:val="Normal"/>
        <w:spacing w:lineRule="exact" w:line="10"/>
        <w:rPr>
          <w:rFonts w:ascii="Arial" w:hAnsi="Arial" w:eastAsia="Arial" w:cs="Arial"/>
        </w:rPr>
      </w:pPr>
      <w:r>
        <w:rPr>
          <w:rFonts w:eastAsia="Arial" w:cs="Arial" w:ascii="Arial" w:hAnsi="Arial"/>
        </w:rPr>
      </w:r>
    </w:p>
    <w:p>
      <w:pPr>
        <w:pStyle w:val="Normal"/>
        <w:numPr>
          <w:ilvl w:val="0"/>
          <w:numId w:val="36"/>
        </w:numPr>
        <w:tabs>
          <w:tab w:val="left" w:pos="167" w:leader="none"/>
        </w:tabs>
        <w:spacing w:lineRule="auto" w:line="249"/>
        <w:ind w:left="167" w:right="80" w:hanging="167"/>
        <w:rPr>
          <w:rFonts w:ascii="Arial" w:hAnsi="Arial" w:eastAsia="Arial" w:cs="Arial"/>
        </w:rPr>
      </w:pPr>
      <w:r>
        <w:rPr>
          <w:rFonts w:eastAsia="Arial" w:cs="Arial" w:ascii="Arial" w:hAnsi="Arial"/>
        </w:rPr>
        <w:t>If you leave a room, say something that indicates you are leaving</w:t>
      </w:r>
    </w:p>
    <w:p>
      <w:pPr>
        <w:pStyle w:val="Normal"/>
        <w:numPr>
          <w:ilvl w:val="0"/>
          <w:numId w:val="36"/>
        </w:numPr>
        <w:tabs>
          <w:tab w:val="left" w:pos="167" w:leader="none"/>
        </w:tabs>
        <w:spacing w:lineRule="auto" w:line="249"/>
        <w:ind w:left="167" w:right="20" w:hanging="167"/>
        <w:rPr>
          <w:rFonts w:ascii="Arial" w:hAnsi="Arial" w:eastAsia="Arial" w:cs="Arial"/>
        </w:rPr>
      </w:pPr>
      <w:r>
        <w:rPr>
          <w:rFonts w:eastAsia="Arial" w:cs="Arial" w:ascii="Arial" w:hAnsi="Arial"/>
        </w:rPr>
        <w:t>If a person has a guide dog, do not pat or distract the dog</w:t>
      </w:r>
    </w:p>
    <w:p>
      <w:pPr>
        <w:pStyle w:val="Normal"/>
        <w:numPr>
          <w:ilvl w:val="0"/>
          <w:numId w:val="36"/>
        </w:numPr>
        <w:tabs>
          <w:tab w:val="left" w:pos="167" w:leader="none"/>
        </w:tabs>
        <w:spacing w:lineRule="auto"/>
        <w:ind w:left="167" w:hanging="167"/>
        <w:rPr>
          <w:rFonts w:ascii="Arial" w:hAnsi="Arial" w:eastAsia="Arial" w:cs="Arial"/>
        </w:rPr>
      </w:pPr>
      <w:r>
        <w:rPr>
          <w:rFonts w:eastAsia="Arial" w:cs="Arial" w:ascii="Arial" w:hAnsi="Arial"/>
        </w:rPr>
        <w:t>Always address the person and not the dog</w:t>
      </w:r>
    </w:p>
    <w:p>
      <w:pPr>
        <w:pStyle w:val="Normal"/>
        <w:spacing w:lineRule="exact" w:line="20"/>
        <w:rPr>
          <w:rFonts w:ascii="Times New Roman" w:hAnsi="Times New Roman" w:eastAsia="Times New Roman" w:cs="Times New Roman"/>
        </w:rPr>
      </w:pPr>
      <w:r>
        <w:rPr>
          <w:rFonts w:eastAsia="Times New Roman" w:cs="Times New Roman" w:ascii="Times New Roman" w:hAnsi="Times New Roman"/>
        </w:rPr>
        <mc:AlternateContent>
          <mc:Choice Requires="wps">
            <w:drawing>
              <wp:anchor behindDoc="1" distT="0" distB="0" distL="114935" distR="114935" simplePos="0" locked="0" layoutInCell="1" allowOverlap="1" relativeHeight="45">
                <wp:simplePos x="0" y="0"/>
                <wp:positionH relativeFrom="column">
                  <wp:posOffset>-3398520</wp:posOffset>
                </wp:positionH>
                <wp:positionV relativeFrom="paragraph">
                  <wp:posOffset>1170940</wp:posOffset>
                </wp:positionV>
                <wp:extent cx="6638925" cy="635"/>
                <wp:effectExtent l="0" t="0" r="0" b="0"/>
                <wp:wrapNone/>
                <wp:docPr id="44" name=""/>
                <a:graphic xmlns:a="http://schemas.openxmlformats.org/drawingml/2006/main">
                  <a:graphicData uri="http://schemas.microsoft.com/office/word/2010/wordprocessingShape">
                    <wps:wsp>
                      <wps:cNvSpPr/>
                      <wps:spPr>
                        <a:xfrm>
                          <a:off x="0" y="0"/>
                          <a:ext cx="6638400" cy="0"/>
                        </a:xfrm>
                        <a:prstGeom prst="line">
                          <a:avLst/>
                        </a:prstGeom>
                        <a:ln w="6480">
                          <a:solidFill>
                            <a:srgbClr val="939598"/>
                          </a:solidFill>
                          <a:miter/>
                        </a:ln>
                      </wps:spPr>
                      <wps:style>
                        <a:lnRef idx="0"/>
                        <a:fillRef idx="0"/>
                        <a:effectRef idx="0"/>
                        <a:fontRef idx="minor"/>
                      </wps:style>
                      <wps:bodyPr/>
                    </wps:wsp>
                  </a:graphicData>
                </a:graphic>
              </wp:anchor>
            </w:drawing>
          </mc:Choice>
          <mc:Fallback>
            <w:pict>
              <v:line id="shape_0" from="-267.6pt,92.2pt" to="255.05pt,92.2pt" stroked="t" style="position:absolute">
                <v:stroke color="#939598" weight="6480" joinstyle="miter" endcap="square"/>
                <v:fill o:detectmouseclick="t" on="false"/>
              </v:line>
            </w:pict>
          </mc:Fallback>
        </mc:AlternateContent>
      </w:r>
    </w:p>
    <w:p>
      <w:pPr>
        <w:sectPr>
          <w:type w:val="continuous"/>
          <w:pgSz w:w="11906" w:h="16838"/>
          <w:pgMar w:left="720" w:right="726" w:header="0" w:top="1440" w:footer="0" w:bottom="0" w:gutter="0"/>
          <w:formProt w:val="false"/>
          <w:textDirection w:val="lrTb"/>
          <w:docGrid w:type="default" w:linePitch="360" w:charSpace="0"/>
        </w:sectPr>
      </w:pP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400"/>
        <w:rPr>
          <w:rFonts w:ascii="Times New Roman" w:hAnsi="Times New Roman" w:eastAsia="Times New Roman" w:cs="Times New Roman"/>
        </w:rPr>
      </w:pPr>
      <w:r>
        <w:rPr>
          <w:rFonts w:eastAsia="Times New Roman" w:cs="Times New Roman" w:ascii="Times New Roman" w:hAnsi="Times New Roman"/>
        </w:rPr>
      </w:r>
    </w:p>
    <w:p>
      <w:pPr>
        <w:pStyle w:val="Normal"/>
        <w:numPr>
          <w:ilvl w:val="0"/>
          <w:numId w:val="37"/>
        </w:numPr>
        <w:tabs>
          <w:tab w:val="left" w:pos="220" w:leader="none"/>
        </w:tabs>
        <w:spacing w:lineRule="auto"/>
        <w:ind w:left="220" w:hanging="220"/>
        <w:rPr>
          <w:rFonts w:ascii="Arial" w:hAnsi="Arial" w:eastAsia="Arial" w:cs="Arial"/>
          <w:color w:val="6D6E71"/>
          <w:sz w:val="12"/>
        </w:rPr>
      </w:pPr>
      <w:hyperlink r:id="rId127">
        <w:r>
          <w:rPr>
            <w:rStyle w:val="InternetLink"/>
            <w:rFonts w:eastAsia="Arial" w:cs="Arial" w:ascii="Arial" w:hAnsi="Arial"/>
            <w:color w:val="6D6E71"/>
            <w:sz w:val="12"/>
          </w:rPr>
          <w:t>http://www.scopeaust.org.au/wp-content/uploads/2016/08/Toolkit-Part-1.pdf</w:t>
        </w:r>
      </w:hyperlink>
    </w:p>
    <w:p>
      <w:pPr>
        <w:pStyle w:val="Normal"/>
        <w:spacing w:lineRule="exact" w:line="87"/>
        <w:rPr>
          <w:rFonts w:ascii="Arial" w:hAnsi="Arial" w:eastAsia="Arial" w:cs="Arial"/>
          <w:color w:val="6D6E71"/>
          <w:sz w:val="12"/>
        </w:rPr>
      </w:pPr>
      <w:r>
        <w:rPr>
          <w:rFonts w:eastAsia="Arial" w:cs="Arial" w:ascii="Arial" w:hAnsi="Arial"/>
          <w:color w:val="6D6E71"/>
          <w:sz w:val="12"/>
        </w:rPr>
      </w:r>
    </w:p>
    <w:p>
      <w:pPr>
        <w:pStyle w:val="Normal"/>
        <w:numPr>
          <w:ilvl w:val="0"/>
          <w:numId w:val="37"/>
        </w:numPr>
        <w:tabs>
          <w:tab w:val="left" w:pos="220" w:leader="none"/>
        </w:tabs>
        <w:spacing w:lineRule="auto" w:line="244"/>
        <w:ind w:left="220" w:right="860" w:hanging="220"/>
        <w:rPr>
          <w:rFonts w:ascii="Arial" w:hAnsi="Arial" w:eastAsia="Arial" w:cs="Arial"/>
          <w:color w:val="6D6E71"/>
          <w:sz w:val="12"/>
        </w:rPr>
      </w:pPr>
      <w:hyperlink r:id="rId128">
        <w:r>
          <w:rPr>
            <w:rStyle w:val="InternetLink"/>
            <w:rFonts w:eastAsia="Arial" w:cs="Arial" w:ascii="Arial" w:hAnsi="Arial"/>
            <w:color w:val="6D6E71"/>
            <w:sz w:val="12"/>
          </w:rPr>
          <w:t>http://www.dhs.vic.gov.au/for-business-and-community/community-involvement/people-with-a-disability-in-the-community/communicate-and-consult-with-people-with-a-disability/</w:t>
        </w:r>
      </w:hyperlink>
      <w:r>
        <w:rPr>
          <w:rFonts w:eastAsia="Arial" w:cs="Arial" w:ascii="Arial" w:hAnsi="Arial"/>
          <w:color w:val="6D6E71"/>
          <w:sz w:val="12"/>
        </w:rPr>
        <w:t xml:space="preserve"> </w:t>
      </w:r>
      <w:hyperlink r:id="rId129">
        <w:r>
          <w:rPr>
            <w:rStyle w:val="InternetLink"/>
            <w:rFonts w:eastAsia="Arial" w:cs="Arial" w:ascii="Arial" w:hAnsi="Arial"/>
            <w:color w:val="6D6E71"/>
            <w:sz w:val="12"/>
          </w:rPr>
          <w:t>communication-with-people-with-disabilities</w:t>
        </w:r>
      </w:hyperlink>
    </w:p>
    <w:p>
      <w:pPr>
        <w:pStyle w:val="Normal"/>
        <w:spacing w:lineRule="exact" w:line="20"/>
        <w:rPr>
          <w:rFonts w:ascii="Arial" w:hAnsi="Arial" w:eastAsia="Arial" w:cs="Arial"/>
          <w:color w:val="6D6E71"/>
          <w:sz w:val="12"/>
        </w:rPr>
      </w:pPr>
      <w:r>
        <w:rPr>
          <w:rFonts w:eastAsia="Arial" w:cs="Arial" w:ascii="Arial" w:hAnsi="Arial"/>
          <w:color w:val="6D6E71"/>
          <w:sz w:val="12"/>
        </w:rPr>
        <w:drawing>
          <wp:anchor behindDoc="1" distT="0" distB="0" distL="114935" distR="114935" simplePos="0" locked="0" layoutInCell="1" allowOverlap="1" relativeHeight="46">
            <wp:simplePos x="0" y="0"/>
            <wp:positionH relativeFrom="column">
              <wp:posOffset>6396355</wp:posOffset>
            </wp:positionH>
            <wp:positionV relativeFrom="paragraph">
              <wp:posOffset>-181610</wp:posOffset>
            </wp:positionV>
            <wp:extent cx="592455" cy="499110"/>
            <wp:effectExtent l="0" t="0" r="0" b="0"/>
            <wp:wrapNone/>
            <wp:docPr id="45" name="Image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25" descr=""/>
                    <pic:cNvPicPr>
                      <a:picLocks noChangeAspect="1" noChangeArrowheads="1"/>
                    </pic:cNvPicPr>
                  </pic:nvPicPr>
                  <pic:blipFill>
                    <a:blip r:embed="rId130"/>
                    <a:srcRect l="-30" t="-35" r="-30" b="-35"/>
                    <a:stretch>
                      <a:fillRect/>
                    </a:stretch>
                  </pic:blipFill>
                  <pic:spPr bwMode="auto">
                    <a:xfrm>
                      <a:off x="0" y="0"/>
                      <a:ext cx="592455" cy="499110"/>
                    </a:xfrm>
                    <a:prstGeom prst="rect">
                      <a:avLst/>
                    </a:prstGeom>
                  </pic:spPr>
                </pic:pic>
              </a:graphicData>
            </a:graphic>
          </wp:anchor>
        </w:drawing>
      </w:r>
    </w:p>
    <w:p>
      <w:pPr>
        <w:sectPr>
          <w:type w:val="continuous"/>
          <w:pgSz w:w="11906" w:h="16838"/>
          <w:pgMar w:left="720" w:right="826" w:header="0" w:top="1440" w:footer="0" w:bottom="0" w:gutter="0"/>
          <w:formProt w:val="false"/>
          <w:textDirection w:val="lrTb"/>
          <w:docGrid w:type="default" w:linePitch="360" w:charSpace="0"/>
        </w:sectPr>
      </w:pPr>
    </w:p>
    <w:p>
      <w:pPr>
        <w:pStyle w:val="Normal"/>
        <w:spacing w:lineRule="exact" w:line="220"/>
        <w:rPr>
          <w:rFonts w:ascii="Arial" w:hAnsi="Arial" w:eastAsia="Arial" w:cs="Arial"/>
          <w:color w:val="6D6E71"/>
          <w:sz w:val="12"/>
        </w:rPr>
      </w:pPr>
      <w:r>
        <w:rPr>
          <w:rFonts w:eastAsia="Arial" w:cs="Arial" w:ascii="Arial" w:hAnsi="Arial"/>
          <w:color w:val="6D6E71"/>
          <w:sz w:val="12"/>
        </w:rPr>
      </w:r>
    </w:p>
    <w:p>
      <w:pPr>
        <w:pStyle w:val="Normal"/>
        <w:spacing w:lineRule="auto"/>
        <w:ind w:right="-99" w:hanging="0"/>
        <w:jc w:val="center"/>
        <w:rPr>
          <w:rFonts w:ascii="Arial" w:hAnsi="Arial" w:eastAsia="Arial" w:cs="Arial"/>
          <w:sz w:val="16"/>
        </w:rPr>
      </w:pPr>
      <w:r>
        <w:rPr>
          <w:rFonts w:eastAsia="Arial" w:cs="Arial" w:ascii="Arial" w:hAnsi="Arial"/>
          <w:sz w:val="16"/>
        </w:rPr>
        <w:t>19</w:t>
      </w:r>
    </w:p>
    <w:p>
      <w:pPr>
        <w:sectPr>
          <w:type w:val="continuous"/>
          <w:pgSz w:w="11906" w:h="16838"/>
          <w:pgMar w:left="720" w:right="826" w:header="0" w:top="1440" w:footer="0" w:bottom="0" w:gutter="0"/>
          <w:formProt w:val="false"/>
          <w:textDirection w:val="lrTb"/>
          <w:docGrid w:type="default" w:linePitch="360" w:charSpace="0"/>
        </w:sectPr>
      </w:pPr>
    </w:p>
    <w:p>
      <w:pPr>
        <w:pStyle w:val="Normal"/>
        <w:spacing w:lineRule="exact" w:line="200"/>
        <w:rPr>
          <w:rFonts w:ascii="Times New Roman" w:hAnsi="Times New Roman" w:eastAsia="Times New Roman" w:cs="Times New Roman"/>
          <w:sz w:val="16"/>
        </w:rPr>
      </w:pPr>
      <w:bookmarkStart w:id="35" w:name="page20"/>
      <w:bookmarkStart w:id="36" w:name="page20"/>
      <w:bookmarkEnd w:id="36"/>
      <w:r>
        <w:rPr>
          <w:rFonts w:eastAsia="Times New Roman" w:cs="Times New Roman" w:ascii="Times New Roman" w:hAnsi="Times New Roman"/>
          <w:sz w:val="16"/>
        </w:rPr>
        <mc:AlternateContent>
          <mc:Choice Requires="wps">
            <w:drawing>
              <wp:anchor behindDoc="1" distT="0" distB="0" distL="114935" distR="114935" simplePos="0" locked="0" layoutInCell="1" allowOverlap="1" relativeHeight="47">
                <wp:simplePos x="0" y="0"/>
                <wp:positionH relativeFrom="page">
                  <wp:posOffset>457200</wp:posOffset>
                </wp:positionH>
                <wp:positionV relativeFrom="page">
                  <wp:posOffset>1511935</wp:posOffset>
                </wp:positionV>
                <wp:extent cx="6646545" cy="3312795"/>
                <wp:effectExtent l="0" t="0" r="0" b="0"/>
                <wp:wrapNone/>
                <wp:docPr id="46" name=""/>
                <a:graphic xmlns:a="http://schemas.openxmlformats.org/drawingml/2006/main">
                  <a:graphicData uri="http://schemas.microsoft.com/office/word/2010/wordprocessingShape">
                    <wps:wsp>
                      <wps:cNvSpPr/>
                      <wps:spPr>
                        <a:xfrm>
                          <a:off x="0" y="0"/>
                          <a:ext cx="6645960" cy="3312000"/>
                        </a:xfrm>
                        <a:prstGeom prst="rect">
                          <a:avLst/>
                        </a:prstGeom>
                        <a:solidFill>
                          <a:srgbClr val="ffe4c1"/>
                        </a:solidFill>
                        <a:ln w="9360">
                          <a:solidFill>
                            <a:srgbClr val="ffffff"/>
                          </a:solidFill>
                          <a:miter/>
                        </a:ln>
                      </wps:spPr>
                      <wps:style>
                        <a:lnRef idx="0"/>
                        <a:fillRef idx="0"/>
                        <a:effectRef idx="0"/>
                        <a:fontRef idx="minor"/>
                      </wps:style>
                      <wps:bodyPr/>
                    </wps:wsp>
                  </a:graphicData>
                </a:graphic>
              </wp:anchor>
            </w:drawing>
          </mc:Choice>
          <mc:Fallback>
            <w:pict>
              <v:rect id="shape_0" fillcolor="#ffe4c1" stroked="t" style="position:absolute;margin-left:36pt;margin-top:119.05pt;width:523.25pt;height:260.75pt;mso-position-horizontal-relative:page;mso-position-vertical-relative:page">
                <w10:wrap type="none"/>
                <v:fill o:detectmouseclick="t" type="solid" color2="#001b3e"/>
                <v:stroke color="white" weight="9360" joinstyle="miter" endcap="square"/>
              </v:rect>
            </w:pict>
          </mc:Fallback>
        </mc:AlternateContent>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45"/>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b/>
          <w:b/>
        </w:rPr>
      </w:pPr>
      <w:r>
        <w:rPr>
          <w:rFonts w:eastAsia="Arial" w:cs="Arial" w:ascii="Arial" w:hAnsi="Arial"/>
          <w:b/>
        </w:rPr>
        <w:t>Recommended resources</w:t>
      </w:r>
    </w:p>
    <w:p>
      <w:pPr>
        <w:pStyle w:val="Normal"/>
        <w:spacing w:lineRule="exact" w:line="12"/>
        <w:rPr>
          <w:rFonts w:ascii="Times New Roman" w:hAnsi="Times New Roman" w:eastAsia="Times New Roman" w:cs="Times New Roman"/>
          <w:b/>
          <w:b/>
        </w:rPr>
      </w:pPr>
      <w:r>
        <w:rPr>
          <w:rFonts w:eastAsia="Times New Roman" w:cs="Times New Roman" w:ascii="Times New Roman" w:hAnsi="Times New Roman"/>
          <w:b/>
        </w:rPr>
      </w:r>
    </w:p>
    <w:p>
      <w:pPr>
        <w:pStyle w:val="Normal"/>
        <w:numPr>
          <w:ilvl w:val="0"/>
          <w:numId w:val="38"/>
        </w:numPr>
        <w:tabs>
          <w:tab w:val="left" w:pos="180" w:leader="none"/>
        </w:tabs>
        <w:spacing w:lineRule="auto"/>
        <w:ind w:left="180" w:hanging="175"/>
        <w:rPr>
          <w:rFonts w:ascii="Arial" w:hAnsi="Arial" w:eastAsia="Arial" w:cs="Arial"/>
        </w:rPr>
      </w:pPr>
      <w:r>
        <w:rPr>
          <w:rFonts w:eastAsia="Arial" w:cs="Arial" w:ascii="Arial" w:hAnsi="Arial"/>
        </w:rPr>
        <w:t xml:space="preserve">City of Casey </w:t>
      </w:r>
      <w:hyperlink r:id="rId131">
        <w:r>
          <w:rPr>
            <w:rStyle w:val="InternetLink"/>
            <w:rFonts w:eastAsia="Arial" w:cs="Arial" w:ascii="Arial" w:hAnsi="Arial"/>
          </w:rPr>
          <w:t>http://www.casey.vic.gov.au/files/a04b6288-00bc.../Inclusive-Communication-Guide.pdf</w:t>
        </w:r>
      </w:hyperlink>
    </w:p>
    <w:p>
      <w:pPr>
        <w:pStyle w:val="Normal"/>
        <w:spacing w:lineRule="exact" w:line="10"/>
        <w:rPr>
          <w:rFonts w:ascii="Arial" w:hAnsi="Arial" w:eastAsia="Arial" w:cs="Arial"/>
        </w:rPr>
      </w:pPr>
      <w:r>
        <w:rPr>
          <w:rFonts w:eastAsia="Arial" w:cs="Arial" w:ascii="Arial" w:hAnsi="Arial"/>
        </w:rPr>
      </w:r>
    </w:p>
    <w:p>
      <w:pPr>
        <w:pStyle w:val="Normal"/>
        <w:numPr>
          <w:ilvl w:val="0"/>
          <w:numId w:val="38"/>
        </w:numPr>
        <w:tabs>
          <w:tab w:val="left" w:pos="180" w:leader="none"/>
        </w:tabs>
        <w:spacing w:lineRule="auto" w:line="252"/>
        <w:ind w:left="180" w:right="2620" w:hanging="175"/>
        <w:rPr>
          <w:rFonts w:ascii="Arial" w:hAnsi="Arial" w:eastAsia="Arial" w:cs="Arial"/>
        </w:rPr>
      </w:pPr>
      <w:r>
        <w:rPr>
          <w:rFonts w:eastAsia="Arial" w:cs="Arial" w:ascii="Arial" w:hAnsi="Arial"/>
        </w:rPr>
        <w:t xml:space="preserve">Scope </w:t>
      </w:r>
      <w:hyperlink r:id="rId132">
        <w:r>
          <w:rPr>
            <w:rStyle w:val="InternetLink"/>
            <w:rFonts w:eastAsia="Arial" w:cs="Arial" w:ascii="Arial" w:hAnsi="Arial"/>
          </w:rPr>
          <w:t>http://www.scopeaust.org.au/service/communication-access/</w:t>
        </w:r>
      </w:hyperlink>
      <w:r>
        <w:rPr>
          <w:rFonts w:eastAsia="Arial" w:cs="Arial" w:ascii="Arial" w:hAnsi="Arial"/>
        </w:rPr>
        <w:t xml:space="preserve"> </w:t>
      </w:r>
      <w:hyperlink r:id="rId133">
        <w:r>
          <w:rPr>
            <w:rStyle w:val="InternetLink"/>
            <w:rFonts w:eastAsia="Arial" w:cs="Arial" w:ascii="Arial" w:hAnsi="Arial"/>
          </w:rPr>
          <w:t>http://www.scopeaust.org.au/information-resources-hub/resources-download/</w:t>
        </w:r>
      </w:hyperlink>
      <w:r>
        <w:rPr>
          <w:rFonts w:eastAsia="Arial" w:cs="Arial" w:ascii="Arial" w:hAnsi="Arial"/>
        </w:rPr>
        <w:t xml:space="preserve"> </w:t>
      </w:r>
      <w:hyperlink r:id="rId134">
        <w:r>
          <w:rPr>
            <w:rStyle w:val="InternetLink"/>
            <w:rFonts w:eastAsia="Arial" w:cs="Arial" w:ascii="Arial" w:hAnsi="Arial"/>
          </w:rPr>
          <w:t>http://www.scopeaust.org.au/wp-content/uploads/2016/08/Toolkit-Part-1.pdf</w:t>
        </w:r>
      </w:hyperlink>
      <w:r>
        <w:rPr>
          <w:rFonts w:eastAsia="Arial" w:cs="Arial" w:ascii="Arial" w:hAnsi="Arial"/>
        </w:rPr>
        <w:t xml:space="preserve"> </w:t>
      </w:r>
      <w:hyperlink r:id="rId135">
        <w:r>
          <w:rPr>
            <w:rStyle w:val="InternetLink"/>
            <w:rFonts w:eastAsia="Arial" w:cs="Arial" w:ascii="Arial" w:hAnsi="Arial"/>
          </w:rPr>
          <w:t>http://www.scopeaust.org.au/wp-content/uploads/2016/08/Toolkit-Part-2.pdf</w:t>
        </w:r>
      </w:hyperlink>
      <w:r>
        <w:rPr>
          <w:rFonts w:eastAsia="Arial" w:cs="Arial" w:ascii="Arial" w:hAnsi="Arial"/>
        </w:rPr>
        <w:t xml:space="preserve"> </w:t>
      </w:r>
      <w:hyperlink r:id="rId136">
        <w:r>
          <w:rPr>
            <w:rStyle w:val="InternetLink"/>
            <w:rFonts w:eastAsia="Arial" w:cs="Arial" w:ascii="Arial" w:hAnsi="Arial"/>
          </w:rPr>
          <w:t>https://www.youtube.com/user/scopevictoria</w:t>
        </w:r>
      </w:hyperlink>
    </w:p>
    <w:p>
      <w:pPr>
        <w:pStyle w:val="Normal"/>
        <w:spacing w:lineRule="exact" w:line="232"/>
        <w:rPr>
          <w:rFonts w:ascii="Arial" w:hAnsi="Arial" w:eastAsia="Arial" w:cs="Arial"/>
        </w:rPr>
      </w:pPr>
      <w:r>
        <w:rPr>
          <w:rFonts w:eastAsia="Arial" w:cs="Arial" w:ascii="Arial" w:hAnsi="Arial"/>
        </w:rPr>
      </w:r>
    </w:p>
    <w:p>
      <w:pPr>
        <w:pStyle w:val="Normal"/>
        <w:numPr>
          <w:ilvl w:val="0"/>
          <w:numId w:val="38"/>
        </w:numPr>
        <w:tabs>
          <w:tab w:val="left" w:pos="180" w:leader="none"/>
        </w:tabs>
        <w:spacing w:lineRule="auto"/>
        <w:ind w:left="180" w:hanging="175"/>
        <w:rPr>
          <w:rFonts w:ascii="Arial" w:hAnsi="Arial" w:eastAsia="Arial" w:cs="Arial"/>
        </w:rPr>
      </w:pPr>
      <w:r>
        <w:rPr>
          <w:rFonts w:eastAsia="Arial" w:cs="Arial" w:ascii="Arial" w:hAnsi="Arial"/>
        </w:rPr>
        <w:t xml:space="preserve">People With A Disability </w:t>
      </w:r>
      <w:hyperlink r:id="rId137">
        <w:r>
          <w:rPr>
            <w:rStyle w:val="InternetLink"/>
            <w:rFonts w:eastAsia="Arial" w:cs="Arial" w:ascii="Arial" w:hAnsi="Arial"/>
          </w:rPr>
          <w:t>http://www.pwd.org.au/</w:t>
        </w:r>
      </w:hyperlink>
    </w:p>
    <w:p>
      <w:pPr>
        <w:pStyle w:val="Normal"/>
        <w:spacing w:lineRule="exact" w:line="10"/>
        <w:rPr>
          <w:rFonts w:ascii="Arial" w:hAnsi="Arial" w:eastAsia="Arial" w:cs="Arial"/>
        </w:rPr>
      </w:pPr>
      <w:r>
        <w:rPr>
          <w:rFonts w:eastAsia="Arial" w:cs="Arial" w:ascii="Arial" w:hAnsi="Arial"/>
        </w:rPr>
      </w:r>
    </w:p>
    <w:p>
      <w:pPr>
        <w:pStyle w:val="Normal"/>
        <w:numPr>
          <w:ilvl w:val="0"/>
          <w:numId w:val="38"/>
        </w:numPr>
        <w:tabs>
          <w:tab w:val="left" w:pos="180" w:leader="none"/>
        </w:tabs>
        <w:spacing w:lineRule="auto" w:line="252"/>
        <w:ind w:left="180" w:hanging="175"/>
        <w:rPr>
          <w:rFonts w:ascii="Arial" w:hAnsi="Arial" w:eastAsia="Arial" w:cs="Arial"/>
        </w:rPr>
      </w:pPr>
      <w:r>
        <w:rPr>
          <w:rFonts w:eastAsia="Arial" w:cs="Arial" w:ascii="Arial" w:hAnsi="Arial"/>
        </w:rPr>
        <w:t xml:space="preserve">Victorian Department of Health and Human Services </w:t>
      </w:r>
      <w:hyperlink r:id="rId138">
        <w:r>
          <w:rPr>
            <w:rStyle w:val="InternetLink"/>
            <w:rFonts w:eastAsia="Arial" w:cs="Arial" w:ascii="Arial" w:hAnsi="Arial"/>
          </w:rPr>
          <w:t>http://www.dhs.vic.gov.au/for-business-and-community/community-involvement/people-with-a-disability-in-</w:t>
        </w:r>
      </w:hyperlink>
      <w:hyperlink r:id="rId139">
        <w:r>
          <w:rPr>
            <w:rStyle w:val="InternetLink"/>
            <w:rFonts w:eastAsia="Arial" w:cs="Arial" w:ascii="Arial" w:hAnsi="Arial"/>
          </w:rPr>
          <w:t>the-community/communicate-and-consult-with-people-with-a-disability/communication-with-people-with-</w:t>
        </w:r>
      </w:hyperlink>
      <w:hyperlink r:id="rId140">
        <w:r>
          <w:rPr>
            <w:rStyle w:val="InternetLink"/>
            <w:rFonts w:eastAsia="Arial" w:cs="Arial" w:ascii="Arial" w:hAnsi="Arial"/>
          </w:rPr>
          <w:t>disabilities</w:t>
        </w:r>
      </w:hyperlink>
    </w:p>
    <w:p>
      <w:pPr>
        <w:pStyle w:val="Normal"/>
        <w:spacing w:lineRule="exact" w:line="232"/>
        <w:rPr>
          <w:rFonts w:ascii="Arial" w:hAnsi="Arial" w:eastAsia="Arial" w:cs="Arial"/>
        </w:rPr>
      </w:pPr>
      <w:r>
        <w:rPr>
          <w:rFonts w:eastAsia="Arial" w:cs="Arial" w:ascii="Arial" w:hAnsi="Arial"/>
        </w:rPr>
      </w:r>
    </w:p>
    <w:p>
      <w:pPr>
        <w:pStyle w:val="Normal"/>
        <w:numPr>
          <w:ilvl w:val="0"/>
          <w:numId w:val="38"/>
        </w:numPr>
        <w:tabs>
          <w:tab w:val="left" w:pos="180" w:leader="none"/>
        </w:tabs>
        <w:spacing w:lineRule="auto" w:line="249"/>
        <w:ind w:left="180" w:right="160" w:hanging="175"/>
        <w:rPr>
          <w:rFonts w:ascii="Arial" w:hAnsi="Arial" w:eastAsia="Arial" w:cs="Arial"/>
        </w:rPr>
      </w:pPr>
      <w:r>
        <w:rPr>
          <w:rFonts w:eastAsia="Arial" w:cs="Arial" w:ascii="Arial" w:hAnsi="Arial"/>
        </w:rPr>
        <w:t xml:space="preserve">Accessibility Resource Kit- Marketing and Communications Checklist, Accessible Arts, 2012 </w:t>
      </w:r>
      <w:hyperlink r:id="rId141">
        <w:r>
          <w:rPr>
            <w:rStyle w:val="InternetLink"/>
            <w:rFonts w:eastAsia="Arial" w:cs="Arial" w:ascii="Arial" w:hAnsi="Arial"/>
          </w:rPr>
          <w:t>https://www.google.com.au/webhp?sourceid=chrome-instant&amp;ion=1&amp;espv=2&amp;ie=UTF-</w:t>
        </w:r>
      </w:hyperlink>
      <w:hyperlink r:id="rId142">
        <w:r>
          <w:rPr>
            <w:rStyle w:val="InternetLink"/>
            <w:rFonts w:eastAsia="Arial" w:cs="Arial" w:ascii="Arial" w:hAnsi="Arial"/>
          </w:rPr>
          <w:t>8#q=Accessibility+Resource+Kit-+Marketing+and+Communications+Checklist,+Accessible+Arts,+2012&amp;*</w:t>
        </w:r>
      </w:hyperlink>
      <w:r>
        <w:rPr>
          <w:rFonts w:eastAsia="Arial" w:cs="Arial" w:ascii="Arial" w:hAnsi="Arial"/>
        </w:rPr>
        <w:t xml:space="preserve"> </w:t>
      </w:r>
      <w:hyperlink r:id="rId143">
        <w:r>
          <w:rPr>
            <w:rStyle w:val="InternetLink"/>
            <w:rFonts w:eastAsia="Arial" w:cs="Arial" w:ascii="Arial" w:hAnsi="Arial"/>
          </w:rPr>
          <w:t>http://archive.creative.vic.gov.au/Research_Resources/Resources/ADAPT_-_The_Arts_Disability_</w:t>
        </w:r>
      </w:hyperlink>
      <w:r>
        <w:rPr>
          <w:rFonts w:eastAsia="Arial" w:cs="Arial" w:ascii="Arial" w:hAnsi="Arial"/>
        </w:rPr>
        <w:t xml:space="preserve"> </w:t>
      </w:r>
      <w:hyperlink r:id="rId144">
        <w:r>
          <w:rPr>
            <w:rStyle w:val="InternetLink"/>
            <w:rFonts w:eastAsia="Arial" w:cs="Arial" w:ascii="Arial" w:hAnsi="Arial"/>
          </w:rPr>
          <w:t>Action_Plan_Training_Project/Top_Tips_and_Practical_Resources/Accessible_Marketing_and_Audience_</w:t>
        </w:r>
      </w:hyperlink>
      <w:r>
        <w:rPr>
          <w:rFonts w:eastAsia="Arial" w:cs="Arial" w:ascii="Arial" w:hAnsi="Arial"/>
        </w:rPr>
        <w:t xml:space="preserve"> </w:t>
      </w:r>
      <w:hyperlink r:id="rId145">
        <w:r>
          <w:rPr>
            <w:rStyle w:val="InternetLink"/>
            <w:rFonts w:eastAsia="Arial" w:cs="Arial" w:ascii="Arial" w:hAnsi="Arial"/>
          </w:rPr>
          <w:t>Development</w:t>
        </w:r>
      </w:hyperlink>
    </w:p>
    <w:p>
      <w:pPr>
        <w:pStyle w:val="Normal"/>
        <w:spacing w:lineRule="exact" w:line="20"/>
        <w:rPr>
          <w:rFonts w:ascii="Arial" w:hAnsi="Arial" w:eastAsia="Arial" w:cs="Arial"/>
        </w:rPr>
      </w:pPr>
      <w:r>
        <w:rPr>
          <w:rFonts w:eastAsia="Arial" w:cs="Arial" w:ascii="Arial" w:hAnsi="Arial"/>
        </w:rPr>
        <w:drawing>
          <wp:anchor behindDoc="1" distT="0" distB="0" distL="114935" distR="114935" simplePos="0" locked="0" layoutInCell="1" allowOverlap="1" relativeHeight="48">
            <wp:simplePos x="0" y="0"/>
            <wp:positionH relativeFrom="column">
              <wp:posOffset>6294755</wp:posOffset>
            </wp:positionH>
            <wp:positionV relativeFrom="paragraph">
              <wp:posOffset>5466715</wp:posOffset>
            </wp:positionV>
            <wp:extent cx="567055" cy="486410"/>
            <wp:effectExtent l="0" t="0" r="0" b="0"/>
            <wp:wrapNone/>
            <wp:docPr id="47" name="Image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26" descr=""/>
                    <pic:cNvPicPr>
                      <a:picLocks noChangeAspect="1" noChangeArrowheads="1"/>
                    </pic:cNvPicPr>
                  </pic:nvPicPr>
                  <pic:blipFill>
                    <a:blip r:embed="rId146"/>
                    <a:srcRect l="-31" t="-37" r="-31" b="-37"/>
                    <a:stretch>
                      <a:fillRect/>
                    </a:stretch>
                  </pic:blipFill>
                  <pic:spPr bwMode="auto">
                    <a:xfrm>
                      <a:off x="0" y="0"/>
                      <a:ext cx="567055" cy="486410"/>
                    </a:xfrm>
                    <a:prstGeom prst="rect">
                      <a:avLst/>
                    </a:prstGeom>
                  </pic:spPr>
                </pic:pic>
              </a:graphicData>
            </a:graphic>
          </wp:anchor>
        </w:drawing>
      </w:r>
    </w:p>
    <w:p>
      <w:pPr>
        <w:sectPr>
          <w:type w:val="nextPage"/>
          <w:pgSz w:w="11906" w:h="16838"/>
          <w:pgMar w:left="900" w:right="1166" w:header="0" w:top="1440" w:footer="0" w:bottom="0" w:gutter="0"/>
          <w:pgNumType w:fmt="decimal"/>
          <w:formProt w:val="false"/>
          <w:textDirection w:val="lrTb"/>
          <w:docGrid w:type="default" w:linePitch="360" w:charSpace="0"/>
        </w:sectPr>
      </w:pP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316"/>
        <w:rPr>
          <w:rFonts w:ascii="Arial" w:hAnsi="Arial" w:eastAsia="Arial" w:cs="Arial"/>
        </w:rPr>
      </w:pPr>
      <w:r>
        <w:rPr>
          <w:rFonts w:eastAsia="Arial" w:cs="Arial" w:ascii="Arial" w:hAnsi="Arial"/>
        </w:rPr>
      </w:r>
    </w:p>
    <w:p>
      <w:pPr>
        <w:pStyle w:val="Normal"/>
        <w:spacing w:lineRule="auto"/>
        <w:ind w:right="-259" w:hanging="0"/>
        <w:jc w:val="center"/>
        <w:rPr>
          <w:rFonts w:ascii="Arial" w:hAnsi="Arial" w:eastAsia="Arial" w:cs="Arial"/>
          <w:sz w:val="16"/>
        </w:rPr>
      </w:pPr>
      <w:r>
        <w:rPr>
          <w:rFonts w:eastAsia="Arial" w:cs="Arial" w:ascii="Arial" w:hAnsi="Arial"/>
          <w:sz w:val="16"/>
        </w:rPr>
        <w:t>20</w:t>
      </w:r>
    </w:p>
    <w:p>
      <w:pPr>
        <w:sectPr>
          <w:type w:val="continuous"/>
          <w:pgSz w:w="11906" w:h="16838"/>
          <w:pgMar w:left="900" w:right="1166" w:header="0" w:top="1440" w:footer="0" w:bottom="0" w:gutter="0"/>
          <w:formProt w:val="false"/>
          <w:textDirection w:val="lrTb"/>
          <w:docGrid w:type="default" w:linePitch="360" w:charSpace="0"/>
        </w:sectPr>
      </w:pPr>
    </w:p>
    <w:p>
      <w:pPr>
        <w:pStyle w:val="Normal"/>
        <w:spacing w:lineRule="exact" w:line="200"/>
        <w:rPr>
          <w:rFonts w:ascii="Times New Roman" w:hAnsi="Times New Roman" w:eastAsia="Times New Roman" w:cs="Times New Roman"/>
          <w:sz w:val="16"/>
        </w:rPr>
      </w:pPr>
      <w:bookmarkStart w:id="37" w:name="page21"/>
      <w:bookmarkStart w:id="38" w:name="page21"/>
      <w:bookmarkEnd w:id="38"/>
      <w:r>
        <w:rPr>
          <w:rFonts w:eastAsia="Times New Roman" w:cs="Times New Roman" w:ascii="Times New Roman" w:hAnsi="Times New Roman"/>
          <w:sz w:val="16"/>
        </w:rPr>
        <w:drawing>
          <wp:anchor behindDoc="1" distT="0" distB="0" distL="114935" distR="114935" simplePos="0" locked="0" layoutInCell="1" allowOverlap="1" relativeHeight="49">
            <wp:simplePos x="0" y="0"/>
            <wp:positionH relativeFrom="page">
              <wp:posOffset>0</wp:posOffset>
            </wp:positionH>
            <wp:positionV relativeFrom="page">
              <wp:posOffset>0</wp:posOffset>
            </wp:positionV>
            <wp:extent cx="7560310" cy="10692130"/>
            <wp:effectExtent l="0" t="0" r="0" b="0"/>
            <wp:wrapNone/>
            <wp:docPr id="48" name="Image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7" descr=""/>
                    <pic:cNvPicPr>
                      <a:picLocks noChangeAspect="1" noChangeArrowheads="1"/>
                    </pic:cNvPicPr>
                  </pic:nvPicPr>
                  <pic:blipFill>
                    <a:blip r:embed="rId147"/>
                    <a:srcRect l="-2" t="-1" r="-2" b="-1"/>
                    <a:stretch>
                      <a:fillRect/>
                    </a:stretch>
                  </pic:blipFill>
                  <pic:spPr bwMode="auto">
                    <a:xfrm>
                      <a:off x="0" y="0"/>
                      <a:ext cx="7560310" cy="10692130"/>
                    </a:xfrm>
                    <a:prstGeom prst="rect">
                      <a:avLst/>
                    </a:prstGeom>
                  </pic:spPr>
                </pic:pic>
              </a:graphicData>
            </a:graphic>
          </wp:anchor>
        </w:drawing>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4"/>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color w:val="FFFFFF"/>
        </w:rPr>
      </w:pPr>
      <w:r>
        <w:rPr>
          <w:rFonts w:eastAsia="Arial" w:cs="Arial" w:ascii="Arial" w:hAnsi="Arial"/>
          <w:color w:val="FFFFFF"/>
        </w:rPr>
        <w:t>Section 3</w:t>
      </w:r>
    </w:p>
    <w:p>
      <w:pPr>
        <w:pStyle w:val="Normal"/>
        <w:spacing w:lineRule="exact" w:line="316"/>
        <w:rPr>
          <w:rFonts w:ascii="Times New Roman" w:hAnsi="Times New Roman" w:eastAsia="Times New Roman" w:cs="Times New Roman"/>
          <w:color w:val="FFFFFF"/>
        </w:rPr>
      </w:pPr>
      <w:r>
        <w:rPr>
          <w:rFonts w:eastAsia="Times New Roman" w:cs="Times New Roman" w:ascii="Times New Roman" w:hAnsi="Times New Roman"/>
          <w:color w:val="FFFFFF"/>
        </w:rPr>
      </w:r>
    </w:p>
    <w:p>
      <w:pPr>
        <w:pStyle w:val="Normal"/>
        <w:spacing w:lineRule="auto" w:line="271"/>
        <w:ind w:right="4106" w:hanging="0"/>
        <w:rPr>
          <w:rFonts w:ascii="Arial" w:hAnsi="Arial" w:eastAsia="Arial" w:cs="Arial"/>
          <w:color w:val="FFFFFF"/>
          <w:sz w:val="56"/>
        </w:rPr>
      </w:pPr>
      <w:r>
        <w:rPr>
          <w:rFonts w:eastAsia="Arial" w:cs="Arial" w:ascii="Arial" w:hAnsi="Arial"/>
          <w:color w:val="FFFFFF"/>
          <w:sz w:val="56"/>
        </w:rPr>
        <w:t>Developing inclusive written communication</w:t>
      </w:r>
    </w:p>
    <w:p>
      <w:pPr>
        <w:pStyle w:val="Normal"/>
        <w:spacing w:lineRule="exact" w:line="200"/>
        <w:rPr>
          <w:rFonts w:ascii="Times New Roman" w:hAnsi="Times New Roman" w:eastAsia="Times New Roman" w:cs="Times New Roman"/>
          <w:color w:val="FFFFFF"/>
          <w:sz w:val="56"/>
        </w:rPr>
      </w:pPr>
      <w:r>
        <w:rPr>
          <w:rFonts w:eastAsia="Times New Roman" w:cs="Times New Roman" w:ascii="Times New Roman" w:hAnsi="Times New Roman"/>
          <w:color w:val="FFFFFF"/>
          <w:sz w:val="56"/>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61"/>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color w:val="FFFFFF"/>
          <w:sz w:val="30"/>
        </w:rPr>
      </w:pPr>
      <w:r>
        <w:rPr>
          <w:rFonts w:eastAsia="Arial" w:cs="Arial" w:ascii="Arial" w:hAnsi="Arial"/>
          <w:color w:val="FFFFFF"/>
          <w:sz w:val="30"/>
        </w:rPr>
        <w:t>About this section</w:t>
      </w:r>
    </w:p>
    <w:p>
      <w:pPr>
        <w:pStyle w:val="Normal"/>
        <w:spacing w:lineRule="exact" w:line="115"/>
        <w:rPr>
          <w:rFonts w:ascii="Times New Roman" w:hAnsi="Times New Roman" w:eastAsia="Times New Roman" w:cs="Times New Roman"/>
          <w:color w:val="FFFFFF"/>
          <w:sz w:val="30"/>
        </w:rPr>
      </w:pPr>
      <w:r>
        <w:rPr>
          <w:rFonts w:eastAsia="Times New Roman" w:cs="Times New Roman" w:ascii="Times New Roman" w:hAnsi="Times New Roman"/>
          <w:color w:val="FFFFFF"/>
          <w:sz w:val="30"/>
        </w:rPr>
      </w:r>
    </w:p>
    <w:p>
      <w:pPr>
        <w:pStyle w:val="Normal"/>
        <w:spacing w:lineRule="auto" w:line="316"/>
        <w:ind w:right="4686" w:hanging="0"/>
        <w:rPr>
          <w:rFonts w:ascii="Arial" w:hAnsi="Arial" w:eastAsia="Arial" w:cs="Arial"/>
          <w:color w:val="FFFFFF"/>
          <w:sz w:val="30"/>
        </w:rPr>
      </w:pPr>
      <w:r>
        <w:rPr>
          <w:rFonts w:eastAsia="Arial" w:cs="Arial" w:ascii="Arial" w:hAnsi="Arial"/>
          <w:color w:val="FFFFFF"/>
          <w:sz w:val="30"/>
        </w:rPr>
        <w:t>This section addresses the written aspects of inclusive communication. It focuses on the elements to consider across the following</w:t>
      </w:r>
    </w:p>
    <w:p>
      <w:pPr>
        <w:pStyle w:val="Normal"/>
        <w:spacing w:lineRule="exact" w:line="6"/>
        <w:rPr>
          <w:rFonts w:ascii="Times New Roman" w:hAnsi="Times New Roman" w:eastAsia="Times New Roman" w:cs="Times New Roman"/>
          <w:color w:val="FFFFFF"/>
          <w:sz w:val="30"/>
        </w:rPr>
      </w:pPr>
      <w:r>
        <w:rPr>
          <w:rFonts w:eastAsia="Times New Roman" w:cs="Times New Roman" w:ascii="Times New Roman" w:hAnsi="Times New Roman"/>
          <w:color w:val="FFFFFF"/>
          <w:sz w:val="30"/>
        </w:rPr>
      </w:r>
    </w:p>
    <w:p>
      <w:pPr>
        <w:pStyle w:val="Normal"/>
        <w:numPr>
          <w:ilvl w:val="0"/>
          <w:numId w:val="39"/>
        </w:numPr>
        <w:tabs>
          <w:tab w:val="left" w:pos="554" w:leader="none"/>
        </w:tabs>
        <w:spacing w:lineRule="auto" w:line="384"/>
        <w:ind w:right="5566" w:hanging="0"/>
        <w:jc w:val="both"/>
        <w:rPr>
          <w:rFonts w:ascii="Arial" w:hAnsi="Arial" w:eastAsia="Arial" w:cs="Arial"/>
          <w:color w:val="FFFFFF"/>
          <w:sz w:val="30"/>
        </w:rPr>
      </w:pPr>
      <w:r>
        <w:rPr>
          <w:rFonts w:eastAsia="Arial" w:cs="Arial" w:ascii="Arial" w:hAnsi="Arial"/>
          <w:color w:val="FFFFFF"/>
          <w:sz w:val="30"/>
        </w:rPr>
        <w:t>key areas when reviewing or developing written inclusive communication:</w:t>
      </w:r>
    </w:p>
    <w:p>
      <w:pPr>
        <w:pStyle w:val="Normal"/>
        <w:spacing w:lineRule="exact" w:line="180"/>
        <w:rPr>
          <w:rFonts w:ascii="Times New Roman" w:hAnsi="Times New Roman" w:eastAsia="Times New Roman" w:cs="Times New Roman"/>
          <w:color w:val="FFFFFF"/>
          <w:sz w:val="30"/>
        </w:rPr>
      </w:pPr>
      <w:r>
        <w:rPr>
          <w:rFonts w:eastAsia="Times New Roman" w:cs="Times New Roman" w:ascii="Times New Roman" w:hAnsi="Times New Roman"/>
          <w:color w:val="FFFFFF"/>
          <w:sz w:val="30"/>
        </w:rPr>
      </w:r>
    </w:p>
    <w:p>
      <w:pPr>
        <w:pStyle w:val="Normal"/>
        <w:numPr>
          <w:ilvl w:val="0"/>
          <w:numId w:val="40"/>
        </w:numPr>
        <w:tabs>
          <w:tab w:val="left" w:pos="720" w:leader="none"/>
        </w:tabs>
        <w:spacing w:lineRule="auto"/>
        <w:ind w:left="720" w:hanging="720"/>
        <w:rPr>
          <w:rFonts w:ascii="Arial" w:hAnsi="Arial" w:eastAsia="Arial" w:cs="Arial"/>
          <w:color w:val="FFFFFF"/>
          <w:sz w:val="30"/>
        </w:rPr>
      </w:pPr>
      <w:r>
        <w:rPr>
          <w:rFonts w:eastAsia="Arial" w:cs="Arial" w:ascii="Arial" w:hAnsi="Arial"/>
          <w:color w:val="FFFFFF"/>
          <w:sz w:val="30"/>
        </w:rPr>
        <w:t>Language, content and style</w:t>
      </w:r>
    </w:p>
    <w:p>
      <w:pPr>
        <w:pStyle w:val="Normal"/>
        <w:spacing w:lineRule="exact" w:line="114"/>
        <w:rPr>
          <w:rFonts w:ascii="Arial" w:hAnsi="Arial" w:eastAsia="Arial" w:cs="Arial"/>
          <w:color w:val="FFFFFF"/>
          <w:sz w:val="30"/>
        </w:rPr>
      </w:pPr>
      <w:r>
        <w:rPr>
          <w:rFonts w:eastAsia="Arial" w:cs="Arial" w:ascii="Arial" w:hAnsi="Arial"/>
          <w:color w:val="FFFFFF"/>
          <w:sz w:val="30"/>
        </w:rPr>
      </w:r>
    </w:p>
    <w:p>
      <w:pPr>
        <w:pStyle w:val="Normal"/>
        <w:numPr>
          <w:ilvl w:val="0"/>
          <w:numId w:val="40"/>
        </w:numPr>
        <w:tabs>
          <w:tab w:val="left" w:pos="720" w:leader="none"/>
        </w:tabs>
        <w:spacing w:lineRule="auto"/>
        <w:ind w:left="720" w:hanging="720"/>
        <w:rPr>
          <w:rFonts w:ascii="Arial" w:hAnsi="Arial" w:eastAsia="Arial" w:cs="Arial"/>
          <w:color w:val="FFFFFF"/>
          <w:sz w:val="30"/>
        </w:rPr>
      </w:pPr>
      <w:r>
        <w:rPr>
          <w:rFonts w:eastAsia="Arial" w:cs="Arial" w:ascii="Arial" w:hAnsi="Arial"/>
          <w:color w:val="FFFFFF"/>
          <w:sz w:val="30"/>
        </w:rPr>
        <w:t>Design and format</w:t>
      </w:r>
    </w:p>
    <w:p>
      <w:pPr>
        <w:pStyle w:val="Normal"/>
        <w:spacing w:lineRule="exact" w:line="114"/>
        <w:rPr>
          <w:rFonts w:ascii="Arial" w:hAnsi="Arial" w:eastAsia="Arial" w:cs="Arial"/>
          <w:color w:val="FFFFFF"/>
          <w:sz w:val="30"/>
        </w:rPr>
      </w:pPr>
      <w:r>
        <w:rPr>
          <w:rFonts w:eastAsia="Arial" w:cs="Arial" w:ascii="Arial" w:hAnsi="Arial"/>
          <w:color w:val="FFFFFF"/>
          <w:sz w:val="30"/>
        </w:rPr>
      </w:r>
    </w:p>
    <w:p>
      <w:pPr>
        <w:pStyle w:val="Normal"/>
        <w:numPr>
          <w:ilvl w:val="0"/>
          <w:numId w:val="40"/>
        </w:numPr>
        <w:tabs>
          <w:tab w:val="left" w:pos="720" w:leader="none"/>
        </w:tabs>
        <w:spacing w:lineRule="auto"/>
        <w:ind w:left="720" w:hanging="720"/>
        <w:rPr>
          <w:rFonts w:ascii="Arial" w:hAnsi="Arial" w:eastAsia="Arial" w:cs="Arial"/>
          <w:color w:val="FFFFFF"/>
          <w:sz w:val="30"/>
        </w:rPr>
      </w:pPr>
      <w:r>
        <w:rPr>
          <w:rFonts w:eastAsia="Arial" w:cs="Arial" w:ascii="Arial" w:hAnsi="Arial"/>
          <w:color w:val="FFFFFF"/>
          <w:sz w:val="30"/>
        </w:rPr>
        <w:t>Diversity and inclusion</w:t>
      </w:r>
    </w:p>
    <w:p>
      <w:pPr>
        <w:pStyle w:val="Normal"/>
        <w:spacing w:lineRule="exact" w:line="114"/>
        <w:rPr>
          <w:rFonts w:ascii="Arial" w:hAnsi="Arial" w:eastAsia="Arial" w:cs="Arial"/>
          <w:color w:val="FFFFFF"/>
          <w:sz w:val="30"/>
        </w:rPr>
      </w:pPr>
      <w:r>
        <w:rPr>
          <w:rFonts w:eastAsia="Arial" w:cs="Arial" w:ascii="Arial" w:hAnsi="Arial"/>
          <w:color w:val="FFFFFF"/>
          <w:sz w:val="30"/>
        </w:rPr>
      </w:r>
    </w:p>
    <w:p>
      <w:pPr>
        <w:pStyle w:val="Normal"/>
        <w:numPr>
          <w:ilvl w:val="0"/>
          <w:numId w:val="40"/>
        </w:numPr>
        <w:tabs>
          <w:tab w:val="left" w:pos="720" w:leader="none"/>
        </w:tabs>
        <w:spacing w:lineRule="auto"/>
        <w:ind w:left="720" w:hanging="720"/>
        <w:rPr>
          <w:rFonts w:ascii="Arial" w:hAnsi="Arial" w:eastAsia="Arial" w:cs="Arial"/>
          <w:color w:val="FFFFFF"/>
          <w:sz w:val="30"/>
        </w:rPr>
      </w:pPr>
      <w:r>
        <w:rPr>
          <w:rFonts w:eastAsia="Arial" w:cs="Arial" w:ascii="Arial" w:hAnsi="Arial"/>
          <w:color w:val="FFFFFF"/>
          <w:sz w:val="30"/>
        </w:rPr>
        <w:t>Wellness and reablement</w:t>
      </w:r>
    </w:p>
    <w:p>
      <w:pPr>
        <w:sectPr>
          <w:type w:val="nextPage"/>
          <w:pgSz w:w="11906" w:h="16838"/>
          <w:pgMar w:left="720" w:right="1440" w:header="0" w:top="1440" w:footer="0" w:bottom="0" w:gutter="0"/>
          <w:pgNumType w:fmt="decimal"/>
          <w:formProt w:val="false"/>
          <w:textDirection w:val="lrTb"/>
          <w:docGrid w:type="default" w:linePitch="360" w:charSpace="0"/>
        </w:sectPr>
      </w:pPr>
    </w:p>
    <w:p>
      <w:pPr>
        <w:pStyle w:val="Normal"/>
        <w:spacing w:lineRule="exact" w:line="200"/>
        <w:rPr>
          <w:rFonts w:ascii="Times New Roman" w:hAnsi="Times New Roman" w:eastAsia="Times New Roman" w:cs="Times New Roman"/>
          <w:color w:val="FFFFFF"/>
          <w:sz w:val="30"/>
        </w:rPr>
      </w:pPr>
      <w:r>
        <w:rPr>
          <w:rFonts w:eastAsia="Times New Roman" w:cs="Times New Roman" w:ascii="Times New Roman" w:hAnsi="Times New Roman"/>
          <w:color w:val="FFFFFF"/>
          <w:sz w:val="30"/>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385"/>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5140" w:hanging="0"/>
        <w:rPr>
          <w:rFonts w:ascii="Arial" w:hAnsi="Arial" w:eastAsia="Arial" w:cs="Arial"/>
          <w:sz w:val="16"/>
        </w:rPr>
      </w:pPr>
      <w:r>
        <w:rPr>
          <w:rFonts w:eastAsia="Arial" w:cs="Arial" w:ascii="Arial" w:hAnsi="Arial"/>
          <w:sz w:val="16"/>
        </w:rPr>
        <w:t>21</w:t>
      </w:r>
    </w:p>
    <w:p>
      <w:pPr>
        <w:sectPr>
          <w:type w:val="continuous"/>
          <w:pgSz w:w="11906" w:h="16838"/>
          <w:pgMar w:left="720" w:right="1440" w:header="0" w:top="1440" w:footer="0" w:bottom="0" w:gutter="0"/>
          <w:formProt w:val="false"/>
          <w:textDirection w:val="lrTb"/>
          <w:docGrid w:type="default" w:linePitch="360" w:charSpace="0"/>
        </w:sectPr>
      </w:pPr>
    </w:p>
    <w:p>
      <w:pPr>
        <w:pStyle w:val="Normal"/>
        <w:spacing w:lineRule="exact" w:line="200"/>
        <w:rPr>
          <w:rFonts w:ascii="Times New Roman" w:hAnsi="Times New Roman" w:eastAsia="Times New Roman" w:cs="Times New Roman"/>
          <w:sz w:val="16"/>
        </w:rPr>
      </w:pPr>
      <w:bookmarkStart w:id="39" w:name="page22"/>
      <w:bookmarkStart w:id="40" w:name="page22"/>
      <w:bookmarkEnd w:id="40"/>
      <w:r>
        <w:rPr>
          <w:rFonts w:eastAsia="Times New Roman" w:cs="Times New Roman" w:ascii="Times New Roman" w:hAnsi="Times New Roman"/>
          <w:sz w:val="16"/>
        </w:rPr>
        <w:drawing>
          <wp:anchor behindDoc="1" distT="0" distB="0" distL="114935" distR="114935" simplePos="0" locked="0" layoutInCell="1" allowOverlap="1" relativeHeight="50">
            <wp:simplePos x="0" y="0"/>
            <wp:positionH relativeFrom="page">
              <wp:posOffset>1092200</wp:posOffset>
            </wp:positionH>
            <wp:positionV relativeFrom="page">
              <wp:posOffset>756285</wp:posOffset>
            </wp:positionV>
            <wp:extent cx="5375910" cy="2687955"/>
            <wp:effectExtent l="0" t="0" r="0" b="0"/>
            <wp:wrapNone/>
            <wp:docPr id="49" name="Image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28" descr=""/>
                    <pic:cNvPicPr>
                      <a:picLocks noChangeAspect="1" noChangeArrowheads="1"/>
                    </pic:cNvPicPr>
                  </pic:nvPicPr>
                  <pic:blipFill>
                    <a:blip r:embed="rId148"/>
                    <a:srcRect l="-3" t="-6" r="-3" b="-6"/>
                    <a:stretch>
                      <a:fillRect/>
                    </a:stretch>
                  </pic:blipFill>
                  <pic:spPr bwMode="auto">
                    <a:xfrm>
                      <a:off x="0" y="0"/>
                      <a:ext cx="5375910" cy="2687955"/>
                    </a:xfrm>
                    <a:prstGeom prst="rect">
                      <a:avLst/>
                    </a:prstGeom>
                  </pic:spPr>
                </pic:pic>
              </a:graphicData>
            </a:graphic>
          </wp:anchor>
        </w:drawing>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55"/>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194"/>
        <w:ind w:right="860" w:hanging="0"/>
        <w:rPr>
          <w:rFonts w:ascii="Arial" w:hAnsi="Arial" w:eastAsia="Arial" w:cs="Arial"/>
          <w:color w:val="8DC642"/>
          <w:sz w:val="64"/>
        </w:rPr>
      </w:pPr>
      <w:r>
        <w:rPr>
          <w:rFonts w:eastAsia="Arial" w:cs="Arial" w:ascii="Arial" w:hAnsi="Arial"/>
          <w:color w:val="8DC642"/>
          <w:sz w:val="64"/>
        </w:rPr>
        <w:t>Developing inclusive person centred written communication</w:t>
      </w:r>
    </w:p>
    <w:p>
      <w:pPr>
        <w:sectPr>
          <w:type w:val="nextPage"/>
          <w:pgSz w:w="11906" w:h="16838"/>
          <w:pgMar w:left="720" w:right="766" w:header="0" w:top="1440" w:footer="0" w:bottom="0" w:gutter="0"/>
          <w:pgNumType w:fmt="decimal"/>
          <w:formProt w:val="false"/>
          <w:textDirection w:val="lrTb"/>
          <w:docGrid w:type="default" w:linePitch="360" w:charSpace="0"/>
        </w:sectPr>
      </w:pPr>
    </w:p>
    <w:p>
      <w:pPr>
        <w:pStyle w:val="Normal"/>
        <w:spacing w:lineRule="exact" w:line="348"/>
        <w:rPr>
          <w:rFonts w:ascii="Times New Roman" w:hAnsi="Times New Roman" w:eastAsia="Times New Roman" w:cs="Times New Roman"/>
          <w:color w:val="8DC642"/>
          <w:sz w:val="64"/>
        </w:rPr>
      </w:pPr>
      <w:r>
        <w:rPr>
          <w:rFonts w:eastAsia="Times New Roman" w:cs="Times New Roman" w:ascii="Times New Roman" w:hAnsi="Times New Roman"/>
          <w:color w:val="8DC642"/>
          <w:sz w:val="64"/>
        </w:rPr>
      </w:r>
    </w:p>
    <w:p>
      <w:pPr>
        <w:pStyle w:val="Normal"/>
        <w:spacing w:lineRule="auto" w:line="249"/>
        <w:ind w:right="60" w:hanging="0"/>
        <w:rPr>
          <w:rFonts w:ascii="Arial" w:hAnsi="Arial" w:eastAsia="Arial" w:cs="Arial"/>
          <w:b/>
          <w:b/>
        </w:rPr>
      </w:pPr>
      <w:r>
        <w:rPr>
          <w:rFonts w:eastAsia="Arial" w:cs="Arial" w:ascii="Arial" w:hAnsi="Arial"/>
          <w:b/>
        </w:rPr>
        <w:t>When developing or reviewing your written communication it is important to consider how you are going to communicate your service to existing and potential consumers. You will also need to consider how your internal forms (intake, feedback, newsletters, session timetable) are designed and how your messages are communicated.</w:t>
      </w:r>
    </w:p>
    <w:p>
      <w:pPr>
        <w:pStyle w:val="Normal"/>
        <w:spacing w:lineRule="exact" w:line="200"/>
        <w:rPr>
          <w:rFonts w:ascii="Times New Roman" w:hAnsi="Times New Roman" w:eastAsia="Times New Roman" w:cs="Times New Roman"/>
          <w:b/>
          <w:b/>
        </w:rPr>
      </w:pPr>
      <w:r>
        <w:rPr>
          <w:rFonts w:eastAsia="Times New Roman" w:cs="Times New Roman" w:ascii="Times New Roman" w:hAnsi="Times New Roman"/>
          <w:b/>
        </w:rPr>
      </w:r>
    </w:p>
    <w:p>
      <w:pPr>
        <w:pStyle w:val="Normal"/>
        <w:spacing w:lineRule="exact" w:line="246"/>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color w:val="8DC642"/>
          <w:sz w:val="24"/>
        </w:rPr>
      </w:pPr>
      <w:r>
        <w:rPr>
          <w:rFonts w:eastAsia="Arial" w:cs="Arial" w:ascii="Arial" w:hAnsi="Arial"/>
          <w:color w:val="8DC642"/>
          <w:sz w:val="24"/>
        </w:rPr>
        <w:t>Language, content &amp; style</w:t>
      </w:r>
    </w:p>
    <w:p>
      <w:pPr>
        <w:pStyle w:val="Normal"/>
        <w:spacing w:lineRule="exact" w:line="200"/>
        <w:rPr>
          <w:rFonts w:ascii="Times New Roman" w:hAnsi="Times New Roman" w:eastAsia="Times New Roman" w:cs="Times New Roman"/>
          <w:color w:val="8DC642"/>
          <w:sz w:val="24"/>
        </w:rPr>
      </w:pPr>
      <w:r>
        <w:rPr>
          <w:rFonts w:eastAsia="Times New Roman" w:cs="Times New Roman" w:ascii="Times New Roman" w:hAnsi="Times New Roman"/>
          <w:color w:val="8DC642"/>
          <w:sz w:val="24"/>
        </w:rPr>
      </w:r>
    </w:p>
    <w:p>
      <w:pPr>
        <w:pStyle w:val="Normal"/>
        <w:spacing w:lineRule="exact" w:line="275"/>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b/>
          <w:b/>
          <w:color w:val="8DC642"/>
        </w:rPr>
      </w:pPr>
      <w:r>
        <w:rPr>
          <w:rFonts w:eastAsia="Arial" w:cs="Arial" w:ascii="Arial" w:hAnsi="Arial"/>
          <w:b/>
          <w:color w:val="8DC642"/>
        </w:rPr>
        <w:t>Plain language</w:t>
      </w:r>
    </w:p>
    <w:p>
      <w:pPr>
        <w:pStyle w:val="Normal"/>
        <w:spacing w:lineRule="exact" w:line="12"/>
        <w:rPr>
          <w:rFonts w:ascii="Times New Roman" w:hAnsi="Times New Roman" w:eastAsia="Times New Roman" w:cs="Times New Roman"/>
          <w:b/>
          <w:b/>
          <w:color w:val="8DC642"/>
        </w:rPr>
      </w:pPr>
      <w:r>
        <w:rPr>
          <w:rFonts w:eastAsia="Times New Roman" w:cs="Times New Roman" w:ascii="Times New Roman" w:hAnsi="Times New Roman"/>
          <w:b/>
          <w:color w:val="8DC642"/>
        </w:rPr>
      </w:r>
    </w:p>
    <w:p>
      <w:pPr>
        <w:pStyle w:val="Normal"/>
        <w:spacing w:lineRule="auto" w:line="249"/>
        <w:rPr/>
      </w:pPr>
      <w:r>
        <w:rPr>
          <w:rFonts w:eastAsia="Arial" w:cs="Arial" w:ascii="Arial" w:hAnsi="Arial"/>
        </w:rPr>
        <w:t>Communication is documented in plain language. Consider the literacy level. Keep messages clear, direct and specific (less is best). Avoid the use of acronyms, complex medical terminology, and jargon (social isolation, person centred, ASM). If you do use any term that may not be clear, provide an example to show what you mean. e.g. ‘We focus on your needs and wants’. Where possible translate material.</w:t>
      </w:r>
    </w:p>
    <w:p>
      <w:pPr>
        <w:pStyle w:val="Normal"/>
        <w:spacing w:lineRule="exact" w:line="234"/>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b/>
          <w:b/>
          <w:color w:val="8DC642"/>
        </w:rPr>
      </w:pPr>
      <w:r>
        <w:rPr>
          <w:rFonts w:eastAsia="Arial" w:cs="Arial" w:ascii="Arial" w:hAnsi="Arial"/>
          <w:b/>
          <w:color w:val="8DC642"/>
        </w:rPr>
        <w:t>Target audience</w:t>
      </w:r>
    </w:p>
    <w:p>
      <w:pPr>
        <w:pStyle w:val="Normal"/>
        <w:spacing w:lineRule="exact" w:line="12"/>
        <w:rPr>
          <w:rFonts w:ascii="Times New Roman" w:hAnsi="Times New Roman" w:eastAsia="Times New Roman" w:cs="Times New Roman"/>
          <w:b/>
          <w:b/>
          <w:color w:val="8DC642"/>
        </w:rPr>
      </w:pPr>
      <w:r>
        <w:rPr>
          <w:rFonts w:eastAsia="Times New Roman" w:cs="Times New Roman" w:ascii="Times New Roman" w:hAnsi="Times New Roman"/>
          <w:b/>
          <w:color w:val="8DC642"/>
        </w:rPr>
      </w:r>
    </w:p>
    <w:p>
      <w:pPr>
        <w:pStyle w:val="Normal"/>
        <w:spacing w:lineRule="auto" w:line="264"/>
        <w:ind w:right="300" w:hanging="0"/>
        <w:rPr/>
      </w:pPr>
      <w:r>
        <w:rPr>
          <w:rFonts w:eastAsia="Arial" w:cs="Arial" w:ascii="Arial" w:hAnsi="Arial"/>
          <w:sz w:val="19"/>
        </w:rPr>
        <w:t>The program’s key eligibility requirements and target audience needs to be easily identifiable. Consider the words, images and format that will best engage your target audience (current &amp; potential). The target audience should align with the eligibility criteria of the program (and subsequent funding requirements) but should also encourage consumers to contact the service provider to discuss eligibility based on their individual circumstances, providing opportunity to explore options.</w:t>
      </w:r>
    </w:p>
    <w:p>
      <w:pPr>
        <w:pStyle w:val="Normal"/>
        <w:spacing w:lineRule="exact" w:line="200"/>
        <w:rPr>
          <w:rFonts w:ascii="Times New Roman" w:hAnsi="Times New Roman" w:eastAsia="Times New Roman" w:cs="Times New Roman"/>
          <w:sz w:val="19"/>
        </w:rPr>
      </w:pPr>
      <w:r>
        <w:br w:type="column"/>
      </w:r>
      <w:r>
        <w:rPr>
          <w:rFonts w:eastAsia="Times New Roman" w:cs="Times New Roman" w:ascii="Times New Roman" w:hAnsi="Times New Roman"/>
          <w:sz w:val="19"/>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28"/>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pPr>
      <w:r>
        <w:rPr>
          <w:rFonts w:eastAsia="Arial" w:cs="Arial" w:ascii="Arial" w:hAnsi="Arial"/>
          <w:b/>
          <w:color w:val="8DC642"/>
        </w:rPr>
        <w:t>Motto’s and catch phrases</w:t>
      </w:r>
    </w:p>
    <w:p>
      <w:pPr>
        <w:pStyle w:val="Normal"/>
        <w:spacing w:lineRule="exact" w:line="12"/>
        <w:rPr>
          <w:rFonts w:ascii="Times New Roman" w:hAnsi="Times New Roman" w:eastAsia="Times New Roman" w:cs="Times New Roman"/>
          <w:b/>
          <w:b/>
          <w:color w:val="8DC642"/>
        </w:rPr>
      </w:pPr>
      <w:r>
        <w:rPr>
          <w:rFonts w:eastAsia="Times New Roman" w:cs="Times New Roman" w:ascii="Times New Roman" w:hAnsi="Times New Roman"/>
          <w:b/>
          <w:color w:val="8DC642"/>
        </w:rPr>
      </w:r>
    </w:p>
    <w:p>
      <w:pPr>
        <w:pStyle w:val="Normal"/>
        <w:spacing w:lineRule="auto" w:line="280"/>
        <w:rPr/>
      </w:pPr>
      <w:r>
        <w:rPr>
          <w:rFonts w:eastAsia="Arial" w:cs="Arial" w:ascii="Arial" w:hAnsi="Arial"/>
          <w:sz w:val="18"/>
        </w:rPr>
        <w:t>A well-written motto or catch phrase can quickly resonate with people and help them to feel a connection to your service. They can provide insight into your approach to service delivery and generally reflect your values, principles, mission or quality statement. Some local examples include ‘Be creative, laugh with friends- live well’ (Penumbra Centre), ‘Encourage, Connect, Inspire’ (Interchange Outer East).</w:t>
      </w:r>
    </w:p>
    <w:p>
      <w:pPr>
        <w:pStyle w:val="Normal"/>
        <w:spacing w:lineRule="exact" w:line="210"/>
        <w:rPr>
          <w:rFonts w:ascii="Times New Roman" w:hAnsi="Times New Roman" w:eastAsia="Times New Roman" w:cs="Times New Roman"/>
          <w:sz w:val="18"/>
        </w:rPr>
      </w:pPr>
      <w:r>
        <w:rPr>
          <w:rFonts w:eastAsia="Times New Roman" w:cs="Times New Roman" w:ascii="Times New Roman" w:hAnsi="Times New Roman"/>
          <w:sz w:val="18"/>
        </w:rPr>
      </w:r>
    </w:p>
    <w:p>
      <w:pPr>
        <w:pStyle w:val="Normal"/>
        <w:spacing w:lineRule="auto"/>
        <w:rPr>
          <w:rFonts w:ascii="Arial" w:hAnsi="Arial" w:eastAsia="Arial" w:cs="Arial"/>
          <w:b/>
          <w:b/>
          <w:color w:val="8DC642"/>
        </w:rPr>
      </w:pPr>
      <w:r>
        <w:rPr>
          <w:rFonts w:eastAsia="Arial" w:cs="Arial" w:ascii="Arial" w:hAnsi="Arial"/>
          <w:b/>
          <w:color w:val="8DC642"/>
        </w:rPr>
        <w:t>Explaining your service or activity</w:t>
      </w:r>
    </w:p>
    <w:p>
      <w:pPr>
        <w:pStyle w:val="Normal"/>
        <w:spacing w:lineRule="exact" w:line="12"/>
        <w:rPr>
          <w:rFonts w:ascii="Times New Roman" w:hAnsi="Times New Roman" w:eastAsia="Times New Roman" w:cs="Times New Roman"/>
          <w:b/>
          <w:b/>
          <w:color w:val="8DC642"/>
        </w:rPr>
      </w:pPr>
      <w:r>
        <w:rPr>
          <w:rFonts w:eastAsia="Times New Roman" w:cs="Times New Roman" w:ascii="Times New Roman" w:hAnsi="Times New Roman"/>
          <w:b/>
          <w:color w:val="8DC642"/>
        </w:rPr>
      </w:r>
    </w:p>
    <w:p>
      <w:pPr>
        <w:pStyle w:val="Normal"/>
        <w:spacing w:lineRule="auto"/>
        <w:rPr>
          <w:rFonts w:ascii="Arial" w:hAnsi="Arial" w:eastAsia="Arial" w:cs="Arial"/>
        </w:rPr>
      </w:pPr>
      <w:r>
        <w:rPr>
          <w:rFonts w:eastAsia="Arial" w:cs="Arial" w:ascii="Arial" w:hAnsi="Arial"/>
        </w:rPr>
        <w:t>Clearly name the service or activity you are offering.</w:t>
      </w:r>
    </w:p>
    <w:p>
      <w:pPr>
        <w:pStyle w:val="Normal"/>
        <w:spacing w:lineRule="exact" w:line="10"/>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rPr>
      </w:pPr>
      <w:r>
        <w:rPr>
          <w:rFonts w:eastAsia="Arial" w:cs="Arial" w:ascii="Arial" w:hAnsi="Arial"/>
        </w:rPr>
        <w:t>For example:</w:t>
      </w:r>
    </w:p>
    <w:p>
      <w:pPr>
        <w:pStyle w:val="Normal"/>
        <w:spacing w:lineRule="exact" w:line="10"/>
        <w:rPr>
          <w:rFonts w:ascii="Times New Roman" w:hAnsi="Times New Roman" w:eastAsia="Times New Roman" w:cs="Times New Roman"/>
        </w:rPr>
      </w:pPr>
      <w:r>
        <w:rPr>
          <w:rFonts w:eastAsia="Times New Roman" w:cs="Times New Roman" w:ascii="Times New Roman" w:hAnsi="Times New Roman"/>
        </w:rPr>
      </w:r>
    </w:p>
    <w:p>
      <w:pPr>
        <w:pStyle w:val="Normal"/>
        <w:numPr>
          <w:ilvl w:val="0"/>
          <w:numId w:val="41"/>
        </w:numPr>
        <w:tabs>
          <w:tab w:val="left" w:pos="180" w:leader="none"/>
        </w:tabs>
        <w:spacing w:lineRule="auto"/>
        <w:ind w:left="180" w:hanging="177"/>
        <w:rPr>
          <w:rFonts w:ascii="Arial" w:hAnsi="Arial" w:eastAsia="Arial" w:cs="Arial"/>
        </w:rPr>
      </w:pPr>
      <w:r>
        <w:rPr>
          <w:rFonts w:eastAsia="Arial" w:cs="Arial" w:ascii="Arial" w:hAnsi="Arial"/>
        </w:rPr>
        <w:t>Active exercise class</w:t>
      </w:r>
    </w:p>
    <w:p>
      <w:pPr>
        <w:pStyle w:val="Normal"/>
        <w:spacing w:lineRule="exact" w:line="10"/>
        <w:rPr>
          <w:rFonts w:ascii="Arial" w:hAnsi="Arial" w:eastAsia="Arial" w:cs="Arial"/>
        </w:rPr>
      </w:pPr>
      <w:r>
        <w:rPr>
          <w:rFonts w:eastAsia="Arial" w:cs="Arial" w:ascii="Arial" w:hAnsi="Arial"/>
        </w:rPr>
      </w:r>
    </w:p>
    <w:p>
      <w:pPr>
        <w:pStyle w:val="Normal"/>
        <w:numPr>
          <w:ilvl w:val="0"/>
          <w:numId w:val="41"/>
        </w:numPr>
        <w:tabs>
          <w:tab w:val="left" w:pos="180" w:leader="none"/>
        </w:tabs>
        <w:spacing w:lineRule="auto"/>
        <w:ind w:left="180" w:hanging="177"/>
        <w:rPr>
          <w:rFonts w:ascii="Arial" w:hAnsi="Arial" w:eastAsia="Arial" w:cs="Arial"/>
        </w:rPr>
      </w:pPr>
      <w:r>
        <w:rPr>
          <w:rFonts w:eastAsia="Arial" w:cs="Arial" w:ascii="Arial" w:hAnsi="Arial"/>
        </w:rPr>
        <w:t>Social outing group. e.g. visit to the maritime museum</w:t>
      </w:r>
    </w:p>
    <w:p>
      <w:pPr>
        <w:pStyle w:val="Normal"/>
        <w:spacing w:lineRule="exact" w:line="10"/>
        <w:rPr>
          <w:rFonts w:ascii="Arial" w:hAnsi="Arial" w:eastAsia="Arial" w:cs="Arial"/>
        </w:rPr>
      </w:pPr>
      <w:r>
        <w:rPr>
          <w:rFonts w:eastAsia="Arial" w:cs="Arial" w:ascii="Arial" w:hAnsi="Arial"/>
        </w:rPr>
      </w:r>
    </w:p>
    <w:p>
      <w:pPr>
        <w:pStyle w:val="Normal"/>
        <w:numPr>
          <w:ilvl w:val="0"/>
          <w:numId w:val="41"/>
        </w:numPr>
        <w:tabs>
          <w:tab w:val="left" w:pos="180" w:leader="none"/>
        </w:tabs>
        <w:spacing w:lineRule="auto"/>
        <w:ind w:left="180" w:hanging="177"/>
        <w:rPr>
          <w:rFonts w:ascii="Arial" w:hAnsi="Arial" w:eastAsia="Arial" w:cs="Arial"/>
        </w:rPr>
      </w:pPr>
      <w:r>
        <w:rPr>
          <w:rFonts w:eastAsia="Arial" w:cs="Arial" w:ascii="Arial" w:hAnsi="Arial"/>
        </w:rPr>
        <w:t>Advice about food and cooking for one</w:t>
      </w:r>
    </w:p>
    <w:p>
      <w:pPr>
        <w:pStyle w:val="Normal"/>
        <w:spacing w:lineRule="exact" w:line="250"/>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49"/>
        <w:ind w:right="360" w:hanging="0"/>
        <w:rPr/>
      </w:pPr>
      <w:r>
        <w:rPr>
          <w:rFonts w:eastAsia="Arial" w:cs="Arial" w:ascii="Arial" w:hAnsi="Arial"/>
        </w:rPr>
        <w:t>Avoid names or acronyms that may be unfamiliar to consumers. e.g. PAG. Briefly describe the service and the benefits of attending the service. e.g. occupational therapy – supporting you to live independently at home and in the community.</w:t>
      </w:r>
    </w:p>
    <w:p>
      <w:pPr>
        <w:pStyle w:val="Normal"/>
        <w:spacing w:lineRule="exact" w:line="20"/>
        <w:rPr>
          <w:rFonts w:ascii="Times New Roman" w:hAnsi="Times New Roman" w:eastAsia="Times New Roman" w:cs="Times New Roman"/>
        </w:rPr>
      </w:pPr>
      <w:r>
        <w:rPr>
          <w:rFonts w:eastAsia="Times New Roman" w:cs="Times New Roman" w:ascii="Times New Roman" w:hAnsi="Times New Roman"/>
        </w:rPr>
        <mc:AlternateContent>
          <mc:Choice Requires="wps">
            <w:drawing>
              <wp:anchor behindDoc="1" distT="0" distB="0" distL="114935" distR="114935" simplePos="0" locked="0" layoutInCell="1" allowOverlap="1" relativeHeight="51">
                <wp:simplePos x="0" y="0"/>
                <wp:positionH relativeFrom="column">
                  <wp:posOffset>-3390900</wp:posOffset>
                </wp:positionH>
                <wp:positionV relativeFrom="paragraph">
                  <wp:posOffset>207645</wp:posOffset>
                </wp:positionV>
                <wp:extent cx="6639560" cy="635"/>
                <wp:effectExtent l="0" t="0" r="0" b="0"/>
                <wp:wrapNone/>
                <wp:docPr id="50" name=""/>
                <a:graphic xmlns:a="http://schemas.openxmlformats.org/drawingml/2006/main">
                  <a:graphicData uri="http://schemas.microsoft.com/office/word/2010/wordprocessingShape">
                    <wps:wsp>
                      <wps:cNvSpPr/>
                      <wps:spPr>
                        <a:xfrm>
                          <a:off x="0" y="0"/>
                          <a:ext cx="6638760" cy="0"/>
                        </a:xfrm>
                        <a:prstGeom prst="line">
                          <a:avLst/>
                        </a:prstGeom>
                        <a:ln w="6480">
                          <a:solidFill>
                            <a:srgbClr val="939598"/>
                          </a:solidFill>
                          <a:miter/>
                        </a:ln>
                      </wps:spPr>
                      <wps:style>
                        <a:lnRef idx="0"/>
                        <a:fillRef idx="0"/>
                        <a:effectRef idx="0"/>
                        <a:fontRef idx="minor"/>
                      </wps:style>
                      <wps:bodyPr/>
                    </wps:wsp>
                  </a:graphicData>
                </a:graphic>
              </wp:anchor>
            </w:drawing>
          </mc:Choice>
          <mc:Fallback>
            <w:pict>
              <v:line id="shape_0" from="-267pt,16.35pt" to="255.7pt,16.35pt" stroked="t" style="position:absolute">
                <v:stroke color="#939598" weight="6480" joinstyle="miter" endcap="square"/>
                <v:fill o:detectmouseclick="t" on="false"/>
              </v:line>
            </w:pict>
          </mc:Fallback>
        </mc:AlternateContent>
      </w:r>
    </w:p>
    <w:p>
      <w:pPr>
        <w:sectPr>
          <w:type w:val="continuous"/>
          <w:pgSz w:w="11906" w:h="16838"/>
          <w:pgMar w:left="720" w:right="766" w:header="0" w:top="1440" w:footer="0" w:bottom="0" w:gutter="0"/>
          <w:cols w:num="2" w:space="260" w:equalWidth="true" w:sep="false"/>
          <w:formProt w:val="false"/>
          <w:textDirection w:val="lrTb"/>
          <w:docGrid w:type="default" w:linePitch="360" w:charSpace="0"/>
        </w:sectPr>
      </w:pP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343"/>
        <w:rPr>
          <w:rFonts w:ascii="Times New Roman" w:hAnsi="Times New Roman" w:eastAsia="Times New Roman" w:cs="Times New Roman"/>
        </w:rPr>
      </w:pPr>
      <w:r>
        <w:rPr>
          <w:rFonts w:eastAsia="Times New Roman" w:cs="Times New Roman" w:ascii="Times New Roman" w:hAnsi="Times New Roman"/>
        </w:rPr>
      </w:r>
    </w:p>
    <w:p>
      <w:pPr>
        <w:pStyle w:val="Normal"/>
        <w:numPr>
          <w:ilvl w:val="0"/>
          <w:numId w:val="42"/>
        </w:numPr>
        <w:tabs>
          <w:tab w:val="left" w:pos="220" w:leader="none"/>
        </w:tabs>
        <w:spacing w:lineRule="auto"/>
        <w:ind w:left="220" w:hanging="220"/>
        <w:rPr>
          <w:rFonts w:ascii="Arial" w:hAnsi="Arial" w:eastAsia="Arial" w:cs="Arial"/>
          <w:color w:val="6D6E71"/>
          <w:sz w:val="11"/>
        </w:rPr>
      </w:pPr>
      <w:hyperlink r:id="rId149">
        <w:r>
          <w:rPr>
            <w:rStyle w:val="InternetLink"/>
            <w:rFonts w:eastAsia="Arial" w:cs="Arial" w:ascii="Arial" w:hAnsi="Arial"/>
            <w:color w:val="6D6E71"/>
            <w:sz w:val="11"/>
          </w:rPr>
          <w:t>https://www.mindtools.com/CommSkll/ActiveListening.htm</w:t>
        </w:r>
      </w:hyperlink>
    </w:p>
    <w:p>
      <w:pPr>
        <w:pStyle w:val="Normal"/>
        <w:spacing w:lineRule="exact" w:line="98"/>
        <w:rPr>
          <w:rFonts w:ascii="Arial" w:hAnsi="Arial" w:eastAsia="Arial" w:cs="Arial"/>
          <w:color w:val="6D6E71"/>
          <w:sz w:val="11"/>
        </w:rPr>
      </w:pPr>
      <w:r>
        <w:rPr>
          <w:rFonts w:eastAsia="Arial" w:cs="Arial" w:ascii="Arial" w:hAnsi="Arial"/>
          <w:color w:val="6D6E71"/>
          <w:sz w:val="11"/>
        </w:rPr>
      </w:r>
    </w:p>
    <w:p>
      <w:pPr>
        <w:pStyle w:val="Normal"/>
        <w:numPr>
          <w:ilvl w:val="0"/>
          <w:numId w:val="42"/>
        </w:numPr>
        <w:tabs>
          <w:tab w:val="left" w:pos="220" w:leader="none"/>
        </w:tabs>
        <w:spacing w:lineRule="auto"/>
        <w:ind w:left="220" w:hanging="220"/>
        <w:rPr>
          <w:rFonts w:ascii="Arial" w:hAnsi="Arial" w:eastAsia="Arial" w:cs="Arial"/>
          <w:color w:val="6D6E71"/>
          <w:sz w:val="12"/>
        </w:rPr>
      </w:pPr>
      <w:hyperlink r:id="rId150">
        <w:r>
          <w:rPr>
            <w:rStyle w:val="InternetLink"/>
            <w:rFonts w:eastAsia="Arial" w:cs="Arial" w:ascii="Arial" w:hAnsi="Arial"/>
            <w:color w:val="6D6E71"/>
            <w:sz w:val="12"/>
          </w:rPr>
          <w:t>http://www.nova.edu/gsc/forms/mi-techniques-skills.pdf</w:t>
        </w:r>
      </w:hyperlink>
    </w:p>
    <w:p>
      <w:pPr>
        <w:pStyle w:val="Normal"/>
        <w:spacing w:lineRule="exact" w:line="20"/>
        <w:rPr>
          <w:rFonts w:ascii="Arial" w:hAnsi="Arial" w:eastAsia="Arial" w:cs="Arial"/>
          <w:color w:val="6D6E71"/>
          <w:sz w:val="11"/>
        </w:rPr>
      </w:pPr>
      <w:r>
        <w:rPr>
          <w:rFonts w:eastAsia="Arial" w:cs="Arial" w:ascii="Arial" w:hAnsi="Arial"/>
          <w:color w:val="6D6E71"/>
          <w:sz w:val="11"/>
        </w:rPr>
        <w:drawing>
          <wp:anchor behindDoc="1" distT="0" distB="0" distL="114935" distR="114935" simplePos="0" locked="0" layoutInCell="1" allowOverlap="1" relativeHeight="52">
            <wp:simplePos x="0" y="0"/>
            <wp:positionH relativeFrom="column">
              <wp:posOffset>6396355</wp:posOffset>
            </wp:positionH>
            <wp:positionV relativeFrom="paragraph">
              <wp:posOffset>-136525</wp:posOffset>
            </wp:positionV>
            <wp:extent cx="592455" cy="499110"/>
            <wp:effectExtent l="0" t="0" r="0" b="0"/>
            <wp:wrapNone/>
            <wp:docPr id="51" name="Image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29" descr=""/>
                    <pic:cNvPicPr>
                      <a:picLocks noChangeAspect="1" noChangeArrowheads="1"/>
                    </pic:cNvPicPr>
                  </pic:nvPicPr>
                  <pic:blipFill>
                    <a:blip r:embed="rId151"/>
                    <a:srcRect l="-30" t="-35" r="-30" b="-35"/>
                    <a:stretch>
                      <a:fillRect/>
                    </a:stretch>
                  </pic:blipFill>
                  <pic:spPr bwMode="auto">
                    <a:xfrm>
                      <a:off x="0" y="0"/>
                      <a:ext cx="592455" cy="499110"/>
                    </a:xfrm>
                    <a:prstGeom prst="rect">
                      <a:avLst/>
                    </a:prstGeom>
                  </pic:spPr>
                </pic:pic>
              </a:graphicData>
            </a:graphic>
          </wp:anchor>
        </w:drawing>
      </w:r>
    </w:p>
    <w:p>
      <w:pPr>
        <w:sectPr>
          <w:type w:val="continuous"/>
          <w:pgSz w:w="11906" w:h="16838"/>
          <w:pgMar w:left="720" w:right="766" w:header="0" w:top="1440" w:footer="0" w:bottom="0" w:gutter="0"/>
          <w:formProt w:val="false"/>
          <w:textDirection w:val="lrTb"/>
          <w:docGrid w:type="default" w:linePitch="360" w:charSpace="0"/>
        </w:sectPr>
      </w:pPr>
    </w:p>
    <w:p>
      <w:pPr>
        <w:pStyle w:val="Normal"/>
        <w:spacing w:lineRule="exact" w:line="291"/>
        <w:rPr>
          <w:rFonts w:ascii="Arial" w:hAnsi="Arial" w:eastAsia="Arial" w:cs="Arial"/>
          <w:color w:val="6D6E71"/>
          <w:sz w:val="11"/>
        </w:rPr>
      </w:pPr>
      <w:r>
        <w:rPr>
          <w:rFonts w:eastAsia="Arial" w:cs="Arial" w:ascii="Arial" w:hAnsi="Arial"/>
          <w:color w:val="6D6E71"/>
          <w:sz w:val="11"/>
        </w:rPr>
      </w:r>
    </w:p>
    <w:p>
      <w:pPr>
        <w:pStyle w:val="Normal"/>
        <w:spacing w:lineRule="auto"/>
        <w:ind w:right="-39" w:hanging="0"/>
        <w:jc w:val="center"/>
        <w:rPr>
          <w:rFonts w:ascii="Arial" w:hAnsi="Arial" w:eastAsia="Arial" w:cs="Arial"/>
          <w:sz w:val="16"/>
        </w:rPr>
      </w:pPr>
      <w:r>
        <w:rPr>
          <w:rFonts w:eastAsia="Arial" w:cs="Arial" w:ascii="Arial" w:hAnsi="Arial"/>
          <w:sz w:val="16"/>
        </w:rPr>
        <w:t>22</w:t>
      </w:r>
    </w:p>
    <w:p>
      <w:pPr>
        <w:sectPr>
          <w:type w:val="continuous"/>
          <w:pgSz w:w="11906" w:h="16838"/>
          <w:pgMar w:left="720" w:right="766" w:header="0" w:top="1440" w:footer="0" w:bottom="0" w:gutter="0"/>
          <w:formProt w:val="false"/>
          <w:textDirection w:val="lrTb"/>
          <w:docGrid w:type="default" w:linePitch="360" w:charSpace="0"/>
        </w:sectPr>
      </w:pPr>
    </w:p>
    <w:p>
      <w:pPr>
        <w:pStyle w:val="Normal"/>
        <w:spacing w:lineRule="exact" w:line="200"/>
        <w:rPr>
          <w:rFonts w:ascii="Times New Roman" w:hAnsi="Times New Roman" w:eastAsia="Times New Roman" w:cs="Times New Roman"/>
          <w:sz w:val="16"/>
        </w:rPr>
      </w:pPr>
      <w:bookmarkStart w:id="41" w:name="page23"/>
      <w:bookmarkStart w:id="42" w:name="page23"/>
      <w:bookmarkEnd w:id="42"/>
      <w:r>
        <w:rPr>
          <w:rFonts w:eastAsia="Times New Roman" w:cs="Times New Roman" w:ascii="Times New Roman" w:hAnsi="Times New Roman"/>
          <w:sz w:val="16"/>
        </w:rPr>
        <w:drawing>
          <wp:anchor behindDoc="1" distT="0" distB="0" distL="114935" distR="114935" simplePos="0" locked="0" layoutInCell="1" allowOverlap="1" relativeHeight="53">
            <wp:simplePos x="0" y="0"/>
            <wp:positionH relativeFrom="page">
              <wp:posOffset>3856355</wp:posOffset>
            </wp:positionH>
            <wp:positionV relativeFrom="page">
              <wp:posOffset>1398270</wp:posOffset>
            </wp:positionV>
            <wp:extent cx="3246755" cy="4667885"/>
            <wp:effectExtent l="0" t="0" r="0" b="0"/>
            <wp:wrapNone/>
            <wp:docPr id="52" name="Image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0" descr=""/>
                    <pic:cNvPicPr>
                      <a:picLocks noChangeAspect="1" noChangeArrowheads="1"/>
                    </pic:cNvPicPr>
                  </pic:nvPicPr>
                  <pic:blipFill>
                    <a:blip r:embed="rId152"/>
                    <a:srcRect l="-5" t="-3" r="-5" b="-3"/>
                    <a:stretch>
                      <a:fillRect/>
                    </a:stretch>
                  </pic:blipFill>
                  <pic:spPr bwMode="auto">
                    <a:xfrm>
                      <a:off x="0" y="0"/>
                      <a:ext cx="3246755" cy="4667885"/>
                    </a:xfrm>
                    <a:prstGeom prst="rect">
                      <a:avLst/>
                    </a:prstGeom>
                  </pic:spPr>
                </pic:pic>
              </a:graphicData>
            </a:graphic>
          </wp:anchor>
        </w:drawing>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85"/>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49"/>
        <w:ind w:right="4706" w:hanging="0"/>
        <w:rPr/>
      </w:pPr>
      <w:r>
        <w:rPr>
          <w:rFonts w:eastAsia="Arial" w:cs="Arial" w:ascii="Arial" w:hAnsi="Arial"/>
          <w:b/>
          <w:color w:val="8DC642"/>
        </w:rPr>
        <w:t xml:space="preserve">Using symbols, acknowledgments and flags </w:t>
      </w:r>
      <w:r>
        <w:rPr>
          <w:rFonts w:eastAsia="Arial" w:cs="Arial" w:ascii="Arial" w:hAnsi="Arial"/>
          <w:color w:val="000000"/>
        </w:rPr>
        <w:t>Displaying symbols and written acknowledgements is a great way for service providers to demonstrate their commitment to providing a safe and inclusive environment. It is vital that before you use these flags or symbols, that staff understand why you are displaying them and how to respond if questioned by clients. If you are displaying the Aboriginal, Torres Strait Islander, Rainbow or Transgender flags in your communication it is recommended that it is accompanied with some text.</w:t>
      </w:r>
    </w:p>
    <w:p>
      <w:pPr>
        <w:pStyle w:val="Normal"/>
        <w:spacing w:lineRule="exact" w:line="236"/>
        <w:rPr>
          <w:rFonts w:ascii="Times New Roman" w:hAnsi="Times New Roman" w:eastAsia="Times New Roman" w:cs="Times New Roman"/>
          <w:color w:val="000000"/>
        </w:rPr>
      </w:pPr>
      <w:r>
        <w:rPr>
          <w:rFonts w:eastAsia="Times New Roman" w:cs="Times New Roman" w:ascii="Times New Roman" w:hAnsi="Times New Roman"/>
          <w:color w:val="000000"/>
        </w:rPr>
      </w:r>
    </w:p>
    <w:p>
      <w:pPr>
        <w:pStyle w:val="Normal"/>
        <w:spacing w:lineRule="auto" w:line="249"/>
        <w:ind w:right="4706" w:hanging="0"/>
        <w:rPr/>
      </w:pPr>
      <w:r>
        <w:rPr>
          <w:rFonts w:eastAsia="Arial" w:cs="Arial" w:ascii="Arial" w:hAnsi="Arial"/>
        </w:rPr>
        <w:t>For example: ‘We acknowledge the Wurundjeri people as the traditional custodians of the land and actively invite and welcome Aboriginal and Torres Strait Islander people to participate in our service’ or stating ‘Our service celebrates diversity, is committed to having a safe and inclusive service and welcomes people who are same-sex attracted and gender diverse/ from the LGBTIQ community’. Displaying flags of different countries is a good way to demonstrate you are trying to reach particular communities, but a statement supporting the use of the flag is recommended. Display the interpreter symbol and ensure that staff understand how to support clients to access interpreting services.</w:t>
      </w:r>
    </w:p>
    <w:p>
      <w:pPr>
        <w:pStyle w:val="Normal"/>
        <w:spacing w:lineRule="exact" w:line="20"/>
        <w:rPr>
          <w:rFonts w:ascii="Times New Roman" w:hAnsi="Times New Roman" w:eastAsia="Times New Roman" w:cs="Times New Roman"/>
        </w:rPr>
      </w:pPr>
      <w:r>
        <w:rPr>
          <w:rFonts w:eastAsia="Times New Roman" w:cs="Times New Roman" w:ascii="Times New Roman" w:hAnsi="Times New Roman"/>
        </w:rPr>
        <mc:AlternateContent>
          <mc:Choice Requires="wps">
            <w:drawing>
              <wp:anchor behindDoc="1" distT="0" distB="0" distL="114935" distR="114935" simplePos="0" locked="0" layoutInCell="1" allowOverlap="1" relativeHeight="54">
                <wp:simplePos x="0" y="0"/>
                <wp:positionH relativeFrom="column">
                  <wp:posOffset>0</wp:posOffset>
                </wp:positionH>
                <wp:positionV relativeFrom="paragraph">
                  <wp:posOffset>1039495</wp:posOffset>
                </wp:positionV>
                <wp:extent cx="6646545" cy="3318510"/>
                <wp:effectExtent l="0" t="0" r="0" b="0"/>
                <wp:wrapNone/>
                <wp:docPr id="53" name=""/>
                <a:graphic xmlns:a="http://schemas.openxmlformats.org/drawingml/2006/main">
                  <a:graphicData uri="http://schemas.microsoft.com/office/word/2010/wordprocessingShape">
                    <wps:wsp>
                      <wps:cNvSpPr/>
                      <wps:spPr>
                        <a:xfrm>
                          <a:off x="0" y="0"/>
                          <a:ext cx="6645960" cy="3317760"/>
                        </a:xfrm>
                        <a:prstGeom prst="rect">
                          <a:avLst/>
                        </a:prstGeom>
                        <a:solidFill>
                          <a:srgbClr val="e5f1d5"/>
                        </a:solidFill>
                        <a:ln w="9360">
                          <a:solidFill>
                            <a:srgbClr val="ffffff"/>
                          </a:solidFill>
                          <a:miter/>
                        </a:ln>
                      </wps:spPr>
                      <wps:style>
                        <a:lnRef idx="0"/>
                        <a:fillRef idx="0"/>
                        <a:effectRef idx="0"/>
                        <a:fontRef idx="minor"/>
                      </wps:style>
                      <wps:bodyPr/>
                    </wps:wsp>
                  </a:graphicData>
                </a:graphic>
              </wp:anchor>
            </w:drawing>
          </mc:Choice>
          <mc:Fallback>
            <w:pict>
              <v:rect id="shape_0" fillcolor="#e5f1d5" stroked="t" style="position:absolute;margin-left:0pt;margin-top:81.85pt;width:523.25pt;height:261.2pt">
                <w10:wrap type="none"/>
                <v:fill o:detectmouseclick="t" type="solid" color2="#1a0e2a"/>
                <v:stroke color="white" weight="9360" joinstyle="miter" endcap="square"/>
              </v:rect>
            </w:pict>
          </mc:Fallback>
        </mc:AlternateContent>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304"/>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180" w:hanging="0"/>
        <w:rPr>
          <w:rFonts w:ascii="Arial" w:hAnsi="Arial" w:eastAsia="Arial" w:cs="Arial"/>
          <w:b/>
          <w:b/>
        </w:rPr>
      </w:pPr>
      <w:r>
        <w:rPr>
          <w:rFonts w:eastAsia="Arial" w:cs="Arial" w:ascii="Arial" w:hAnsi="Arial"/>
          <w:b/>
        </w:rPr>
        <w:t>Recommended resources</w:t>
      </w:r>
    </w:p>
    <w:p>
      <w:pPr>
        <w:pStyle w:val="Normal"/>
        <w:spacing w:lineRule="exact" w:line="12"/>
        <w:rPr>
          <w:rFonts w:ascii="Times New Roman" w:hAnsi="Times New Roman" w:eastAsia="Times New Roman" w:cs="Times New Roman"/>
          <w:b/>
          <w:b/>
        </w:rPr>
      </w:pPr>
      <w:r>
        <w:rPr>
          <w:rFonts w:eastAsia="Times New Roman" w:cs="Times New Roman" w:ascii="Times New Roman" w:hAnsi="Times New Roman"/>
          <w:b/>
        </w:rPr>
      </w:r>
    </w:p>
    <w:p>
      <w:pPr>
        <w:pStyle w:val="Normal"/>
        <w:numPr>
          <w:ilvl w:val="0"/>
          <w:numId w:val="43"/>
        </w:numPr>
        <w:tabs>
          <w:tab w:val="left" w:pos="360" w:leader="none"/>
        </w:tabs>
        <w:spacing w:lineRule="auto" w:line="252"/>
        <w:ind w:left="360" w:right="846" w:hanging="175"/>
        <w:rPr>
          <w:rFonts w:ascii="Arial" w:hAnsi="Arial" w:eastAsia="Arial" w:cs="Arial"/>
        </w:rPr>
      </w:pPr>
      <w:r>
        <w:rPr>
          <w:rFonts w:eastAsia="Arial" w:cs="Arial" w:ascii="Arial" w:hAnsi="Arial"/>
        </w:rPr>
        <w:t xml:space="preserve">Guidelines for producing readable text </w:t>
      </w:r>
      <w:hyperlink r:id="rId153">
        <w:r>
          <w:rPr>
            <w:rStyle w:val="InternetLink"/>
            <w:rFonts w:eastAsia="Arial" w:cs="Arial" w:ascii="Arial" w:hAnsi="Arial"/>
          </w:rPr>
          <w:t>http://www.visionaustralia.org/business-and-professionals/print-accessibility-services</w:t>
        </w:r>
      </w:hyperlink>
      <w:r>
        <w:rPr>
          <w:rFonts w:eastAsia="Arial" w:cs="Arial" w:ascii="Arial" w:hAnsi="Arial"/>
        </w:rPr>
        <w:t xml:space="preserve"> </w:t>
      </w:r>
      <w:hyperlink r:id="rId154">
        <w:r>
          <w:rPr>
            <w:rStyle w:val="InternetLink"/>
            <w:rFonts w:eastAsia="Arial" w:cs="Arial" w:ascii="Arial" w:hAnsi="Arial"/>
          </w:rPr>
          <w:t>http://www.visionaustralia.org/business-and-professionals/print-accessibility-services/inclusive-</w:t>
        </w:r>
      </w:hyperlink>
      <w:hyperlink r:id="rId155">
        <w:r>
          <w:rPr>
            <w:rStyle w:val="InternetLink"/>
            <w:rFonts w:eastAsia="Arial" w:cs="Arial" w:ascii="Arial" w:hAnsi="Arial"/>
          </w:rPr>
          <w:t>communication-strategies</w:t>
        </w:r>
      </w:hyperlink>
    </w:p>
    <w:p>
      <w:pPr>
        <w:pStyle w:val="Normal"/>
        <w:spacing w:lineRule="exact" w:line="232"/>
        <w:rPr>
          <w:rFonts w:ascii="Arial" w:hAnsi="Arial" w:eastAsia="Arial" w:cs="Arial"/>
        </w:rPr>
      </w:pPr>
      <w:r>
        <w:rPr>
          <w:rFonts w:eastAsia="Arial" w:cs="Arial" w:ascii="Arial" w:hAnsi="Arial"/>
        </w:rPr>
      </w:r>
    </w:p>
    <w:p>
      <w:pPr>
        <w:pStyle w:val="Normal"/>
        <w:numPr>
          <w:ilvl w:val="0"/>
          <w:numId w:val="43"/>
        </w:numPr>
        <w:tabs>
          <w:tab w:val="left" w:pos="360" w:leader="none"/>
        </w:tabs>
        <w:spacing w:lineRule="auto" w:line="249"/>
        <w:ind w:left="360" w:right="1206" w:hanging="175"/>
        <w:rPr>
          <w:rFonts w:ascii="Arial" w:hAnsi="Arial" w:eastAsia="Arial" w:cs="Arial"/>
        </w:rPr>
      </w:pPr>
      <w:r>
        <w:rPr>
          <w:rFonts w:eastAsia="Arial" w:cs="Arial" w:ascii="Arial" w:hAnsi="Arial"/>
        </w:rPr>
        <w:t xml:space="preserve">Access Easy English- interprets documents into everyday language, supported with images </w:t>
      </w:r>
      <w:hyperlink r:id="rId156">
        <w:r>
          <w:rPr>
            <w:rStyle w:val="InternetLink"/>
            <w:rFonts w:eastAsia="Arial" w:cs="Arial" w:ascii="Arial" w:hAnsi="Arial"/>
          </w:rPr>
          <w:t>http://accesseasyenglish.com.au/</w:t>
        </w:r>
      </w:hyperlink>
    </w:p>
    <w:p>
      <w:pPr>
        <w:pStyle w:val="Normal"/>
        <w:numPr>
          <w:ilvl w:val="0"/>
          <w:numId w:val="43"/>
        </w:numPr>
        <w:tabs>
          <w:tab w:val="left" w:pos="360" w:leader="none"/>
        </w:tabs>
        <w:spacing w:lineRule="auto" w:line="249"/>
        <w:ind w:left="360" w:right="3906" w:hanging="175"/>
        <w:rPr>
          <w:rFonts w:ascii="Arial" w:hAnsi="Arial" w:eastAsia="Arial" w:cs="Arial"/>
        </w:rPr>
      </w:pPr>
      <w:r>
        <w:rPr>
          <w:rFonts w:eastAsia="Arial" w:cs="Arial" w:ascii="Arial" w:hAnsi="Arial"/>
        </w:rPr>
        <w:t xml:space="preserve">Scope- Accessible information and Easy English </w:t>
      </w:r>
      <w:hyperlink r:id="rId157">
        <w:r>
          <w:rPr>
            <w:rStyle w:val="InternetLink"/>
            <w:rFonts w:eastAsia="Arial" w:cs="Arial" w:ascii="Arial" w:hAnsi="Arial"/>
          </w:rPr>
          <w:t>http://www.scopeaust.org.au/service/accessible-information/</w:t>
        </w:r>
      </w:hyperlink>
    </w:p>
    <w:p>
      <w:pPr>
        <w:pStyle w:val="Normal"/>
        <w:numPr>
          <w:ilvl w:val="0"/>
          <w:numId w:val="43"/>
        </w:numPr>
        <w:tabs>
          <w:tab w:val="left" w:pos="360" w:leader="none"/>
        </w:tabs>
        <w:spacing w:lineRule="auto" w:line="249"/>
        <w:ind w:left="360" w:right="4606" w:hanging="175"/>
        <w:rPr>
          <w:rFonts w:ascii="Arial" w:hAnsi="Arial" w:eastAsia="Arial" w:cs="Arial"/>
        </w:rPr>
      </w:pPr>
      <w:r>
        <w:rPr>
          <w:rFonts w:eastAsia="Arial" w:cs="Arial" w:ascii="Arial" w:hAnsi="Arial"/>
        </w:rPr>
        <w:t xml:space="preserve">Web content accessibility guidelines </w:t>
      </w:r>
      <w:hyperlink r:id="rId158">
        <w:r>
          <w:rPr>
            <w:rStyle w:val="InternetLink"/>
            <w:rFonts w:eastAsia="Arial" w:cs="Arial" w:ascii="Arial" w:hAnsi="Arial"/>
          </w:rPr>
          <w:t>https://www.w3.org/TR/WCAG20/</w:t>
        </w:r>
      </w:hyperlink>
      <w:r>
        <w:rPr>
          <w:rFonts w:eastAsia="Arial" w:cs="Arial" w:ascii="Arial" w:hAnsi="Arial"/>
        </w:rPr>
        <w:t xml:space="preserve"> </w:t>
      </w:r>
      <w:hyperlink r:id="rId159">
        <w:r>
          <w:rPr>
            <w:rStyle w:val="InternetLink"/>
            <w:rFonts w:eastAsia="Arial" w:cs="Arial" w:ascii="Arial" w:hAnsi="Arial"/>
          </w:rPr>
          <w:t>http://www.mayer-johnson.com/what-is-boardmaker/</w:t>
        </w:r>
      </w:hyperlink>
    </w:p>
    <w:p>
      <w:pPr>
        <w:pStyle w:val="Normal"/>
        <w:spacing w:lineRule="exact" w:line="1"/>
        <w:rPr>
          <w:rFonts w:ascii="Arial" w:hAnsi="Arial" w:eastAsia="Arial" w:cs="Arial"/>
        </w:rPr>
      </w:pPr>
      <w:r>
        <w:rPr>
          <w:rFonts w:eastAsia="Arial" w:cs="Arial" w:ascii="Arial" w:hAnsi="Arial"/>
        </w:rPr>
      </w:r>
    </w:p>
    <w:p>
      <w:pPr>
        <w:pStyle w:val="Normal"/>
        <w:numPr>
          <w:ilvl w:val="0"/>
          <w:numId w:val="43"/>
        </w:numPr>
        <w:tabs>
          <w:tab w:val="left" w:pos="360" w:leader="none"/>
        </w:tabs>
        <w:spacing w:lineRule="auto" w:line="249"/>
        <w:ind w:left="360" w:right="406" w:hanging="175"/>
        <w:rPr>
          <w:rFonts w:ascii="Arial" w:hAnsi="Arial" w:eastAsia="Arial" w:cs="Arial"/>
        </w:rPr>
      </w:pPr>
      <w:r>
        <w:rPr>
          <w:rFonts w:eastAsia="Arial" w:cs="Arial" w:ascii="Arial" w:hAnsi="Arial"/>
        </w:rPr>
        <w:t xml:space="preserve">Victorian Government Accessible Communication Guidelines </w:t>
      </w:r>
      <w:hyperlink r:id="rId160">
        <w:r>
          <w:rPr>
            <w:rStyle w:val="InternetLink"/>
            <w:rFonts w:eastAsia="Arial" w:cs="Arial" w:ascii="Arial" w:hAnsi="Arial"/>
          </w:rPr>
          <w:t>http://healthissuescentre.org.au/images/uploads/resources/Accessible_Communication_Guidelines_</w:t>
        </w:r>
      </w:hyperlink>
      <w:r>
        <w:rPr>
          <w:rFonts w:eastAsia="Arial" w:cs="Arial" w:ascii="Arial" w:hAnsi="Arial"/>
        </w:rPr>
        <w:t xml:space="preserve"> </w:t>
      </w:r>
      <w:hyperlink r:id="rId161">
        <w:r>
          <w:rPr>
            <w:rStyle w:val="InternetLink"/>
            <w:rFonts w:eastAsia="Arial" w:cs="Arial" w:ascii="Arial" w:hAnsi="Arial"/>
          </w:rPr>
          <w:t>January_2014.pdf</w:t>
        </w:r>
      </w:hyperlink>
    </w:p>
    <w:p>
      <w:pPr>
        <w:pStyle w:val="Normal"/>
        <w:spacing w:lineRule="exact" w:line="1"/>
        <w:rPr>
          <w:rFonts w:ascii="Arial" w:hAnsi="Arial" w:eastAsia="Arial" w:cs="Arial"/>
        </w:rPr>
      </w:pPr>
      <w:r>
        <w:rPr>
          <w:rFonts w:eastAsia="Arial" w:cs="Arial" w:ascii="Arial" w:hAnsi="Arial"/>
        </w:rPr>
      </w:r>
    </w:p>
    <w:p>
      <w:pPr>
        <w:pStyle w:val="Normal"/>
        <w:numPr>
          <w:ilvl w:val="0"/>
          <w:numId w:val="43"/>
        </w:numPr>
        <w:tabs>
          <w:tab w:val="left" w:pos="360" w:leader="none"/>
        </w:tabs>
        <w:spacing w:lineRule="auto" w:line="249"/>
        <w:ind w:left="360" w:right="2306" w:hanging="175"/>
        <w:rPr>
          <w:rFonts w:ascii="Arial" w:hAnsi="Arial" w:eastAsia="Arial" w:cs="Arial"/>
        </w:rPr>
      </w:pPr>
      <w:r>
        <w:rPr>
          <w:rFonts w:eastAsia="Arial" w:cs="Arial" w:ascii="Arial" w:hAnsi="Arial"/>
        </w:rPr>
        <w:t xml:space="preserve">Banyule City Council- Inclusive Language Guide </w:t>
      </w:r>
      <w:hyperlink r:id="rId162">
        <w:r>
          <w:rPr>
            <w:rStyle w:val="InternetLink"/>
            <w:rFonts w:eastAsia="Arial" w:cs="Arial" w:ascii="Arial" w:hAnsi="Arial"/>
          </w:rPr>
          <w:t>https://www.banyule.vic.gov.au/files/assets/public/.../inclusivelanguagefinal.pdf</w:t>
        </w:r>
      </w:hyperlink>
    </w:p>
    <w:p>
      <w:pPr>
        <w:pStyle w:val="Normal"/>
        <w:numPr>
          <w:ilvl w:val="0"/>
          <w:numId w:val="43"/>
        </w:numPr>
        <w:tabs>
          <w:tab w:val="left" w:pos="360" w:leader="none"/>
        </w:tabs>
        <w:spacing w:lineRule="auto" w:line="254"/>
        <w:ind w:left="360" w:right="266" w:hanging="175"/>
        <w:rPr>
          <w:rFonts w:ascii="Arial" w:hAnsi="Arial" w:eastAsia="Arial" w:cs="Arial"/>
        </w:rPr>
      </w:pPr>
      <w:r>
        <w:rPr>
          <w:rFonts w:eastAsia="Arial" w:cs="Arial" w:ascii="Arial" w:hAnsi="Arial"/>
        </w:rPr>
        <w:t xml:space="preserve">Tasmanian Department of Health </w:t>
      </w:r>
      <w:hyperlink r:id="rId163">
        <w:r>
          <w:rPr>
            <w:rStyle w:val="InternetLink"/>
            <w:rFonts w:eastAsia="Arial" w:cs="Arial" w:ascii="Arial" w:hAnsi="Arial"/>
          </w:rPr>
          <w:t>https://www.education.tas.gov.au/documentcentre/Documents/Guidelines-for-Inclusive-Language.pdf</w:t>
        </w:r>
      </w:hyperlink>
    </w:p>
    <w:p>
      <w:pPr>
        <w:pStyle w:val="Normal"/>
        <w:spacing w:lineRule="exact" w:line="20"/>
        <w:rPr>
          <w:rFonts w:ascii="Arial" w:hAnsi="Arial" w:eastAsia="Arial" w:cs="Arial"/>
        </w:rPr>
      </w:pPr>
      <w:r>
        <w:rPr>
          <w:rFonts w:eastAsia="Arial" w:cs="Arial" w:ascii="Arial" w:hAnsi="Arial"/>
        </w:rPr>
        <w:drawing>
          <wp:anchor behindDoc="1" distT="0" distB="0" distL="114935" distR="114935" simplePos="0" locked="0" layoutInCell="1" allowOverlap="1" relativeHeight="55">
            <wp:simplePos x="0" y="0"/>
            <wp:positionH relativeFrom="column">
              <wp:posOffset>6409055</wp:posOffset>
            </wp:positionH>
            <wp:positionV relativeFrom="paragraph">
              <wp:posOffset>432435</wp:posOffset>
            </wp:positionV>
            <wp:extent cx="567055" cy="486410"/>
            <wp:effectExtent l="0" t="0" r="0" b="0"/>
            <wp:wrapNone/>
            <wp:docPr id="54" name="Image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1" descr=""/>
                    <pic:cNvPicPr>
                      <a:picLocks noChangeAspect="1" noChangeArrowheads="1"/>
                    </pic:cNvPicPr>
                  </pic:nvPicPr>
                  <pic:blipFill>
                    <a:blip r:embed="rId164"/>
                    <a:srcRect l="-31" t="-37" r="-31" b="-37"/>
                    <a:stretch>
                      <a:fillRect/>
                    </a:stretch>
                  </pic:blipFill>
                  <pic:spPr bwMode="auto">
                    <a:xfrm>
                      <a:off x="0" y="0"/>
                      <a:ext cx="567055" cy="486410"/>
                    </a:xfrm>
                    <a:prstGeom prst="rect">
                      <a:avLst/>
                    </a:prstGeom>
                  </pic:spPr>
                </pic:pic>
              </a:graphicData>
            </a:graphic>
          </wp:anchor>
        </w:drawing>
      </w:r>
    </w:p>
    <w:p>
      <w:pPr>
        <w:sectPr>
          <w:type w:val="nextPage"/>
          <w:pgSz w:w="11906" w:h="16838"/>
          <w:pgMar w:left="720" w:right="1440" w:header="0" w:top="1440" w:footer="0" w:bottom="0" w:gutter="0"/>
          <w:pgNumType w:fmt="decimal"/>
          <w:formProt w:val="false"/>
          <w:textDirection w:val="lrTb"/>
          <w:docGrid w:type="default" w:linePitch="360" w:charSpace="0"/>
        </w:sectPr>
      </w:pP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388"/>
        <w:rPr>
          <w:rFonts w:ascii="Arial" w:hAnsi="Arial" w:eastAsia="Arial" w:cs="Arial"/>
        </w:rPr>
      </w:pPr>
      <w:r>
        <w:rPr>
          <w:rFonts w:eastAsia="Arial" w:cs="Arial" w:ascii="Arial" w:hAnsi="Arial"/>
        </w:rPr>
      </w:r>
    </w:p>
    <w:p>
      <w:pPr>
        <w:pStyle w:val="Normal"/>
        <w:spacing w:lineRule="auto"/>
        <w:ind w:left="5140" w:hanging="0"/>
        <w:rPr>
          <w:rFonts w:ascii="Arial" w:hAnsi="Arial" w:eastAsia="Arial" w:cs="Arial"/>
          <w:sz w:val="16"/>
        </w:rPr>
      </w:pPr>
      <w:r>
        <w:rPr>
          <w:rFonts w:eastAsia="Arial" w:cs="Arial" w:ascii="Arial" w:hAnsi="Arial"/>
          <w:sz w:val="16"/>
        </w:rPr>
        <w:t>23</w:t>
      </w:r>
    </w:p>
    <w:p>
      <w:pPr>
        <w:pStyle w:val="Normal"/>
        <w:spacing w:lineRule="exact" w:line="200"/>
        <w:rPr>
          <w:rFonts w:ascii="Times New Roman" w:hAnsi="Times New Roman" w:eastAsia="Times New Roman" w:cs="Times New Roman"/>
          <w:sz w:val="16"/>
        </w:rPr>
      </w:pPr>
      <w:bookmarkStart w:id="43" w:name="page24"/>
      <w:bookmarkStart w:id="44" w:name="page24"/>
      <w:bookmarkEnd w:id="44"/>
      <w:r>
        <w:rPr>
          <w:rFonts w:eastAsia="Times New Roman" w:cs="Times New Roman" w:ascii="Times New Roman" w:hAnsi="Times New Roman"/>
          <w:sz w:val="16"/>
        </w:rPr>
      </w:r>
    </w:p>
    <w:p>
      <w:pPr>
        <w:pStyle w:val="Normal"/>
        <w:spacing w:lineRule="exact" w:line="212"/>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color w:val="8DC642"/>
          <w:sz w:val="24"/>
        </w:rPr>
      </w:pPr>
      <w:r>
        <w:rPr>
          <w:rFonts w:eastAsia="Arial" w:cs="Arial" w:ascii="Arial" w:hAnsi="Arial"/>
          <w:color w:val="8DC642"/>
          <w:sz w:val="24"/>
        </w:rPr>
        <w:t>Design and format</w:t>
      </w:r>
    </w:p>
    <w:p>
      <w:pPr>
        <w:pStyle w:val="Normal"/>
        <w:spacing w:lineRule="exact" w:line="317"/>
        <w:rPr>
          <w:rFonts w:ascii="Times New Roman" w:hAnsi="Times New Roman" w:eastAsia="Times New Roman" w:cs="Times New Roman"/>
          <w:color w:val="8DC642"/>
          <w:sz w:val="24"/>
        </w:rPr>
      </w:pPr>
      <w:r>
        <w:rPr>
          <w:rFonts w:eastAsia="Times New Roman" w:cs="Times New Roman" w:ascii="Times New Roman" w:hAnsi="Times New Roman"/>
          <w:color w:val="8DC642"/>
          <w:sz w:val="24"/>
        </w:rPr>
      </w:r>
    </w:p>
    <w:p>
      <w:pPr>
        <w:pStyle w:val="Normal"/>
        <w:spacing w:lineRule="auto"/>
        <w:rPr>
          <w:rFonts w:ascii="Arial" w:hAnsi="Arial" w:eastAsia="Arial" w:cs="Arial"/>
          <w:b/>
          <w:b/>
          <w:color w:val="8DC642"/>
        </w:rPr>
      </w:pPr>
      <w:r>
        <w:rPr>
          <w:rFonts w:eastAsia="Arial" w:cs="Arial" w:ascii="Arial" w:hAnsi="Arial"/>
          <w:b/>
          <w:color w:val="8DC642"/>
        </w:rPr>
        <w:t>Fonts, colour and communication platforms</w:t>
      </w:r>
    </w:p>
    <w:p>
      <w:pPr>
        <w:pStyle w:val="Normal"/>
        <w:spacing w:lineRule="exact" w:line="12"/>
        <w:rPr>
          <w:rFonts w:ascii="Times New Roman" w:hAnsi="Times New Roman" w:eastAsia="Times New Roman" w:cs="Times New Roman"/>
          <w:b/>
          <w:b/>
          <w:color w:val="8DC642"/>
        </w:rPr>
      </w:pPr>
      <w:r>
        <w:rPr>
          <w:rFonts w:eastAsia="Times New Roman" w:cs="Times New Roman" w:ascii="Times New Roman" w:hAnsi="Times New Roman"/>
          <w:b/>
          <w:color w:val="8DC642"/>
        </w:rPr>
      </w:r>
    </w:p>
    <w:p>
      <w:pPr>
        <w:pStyle w:val="Normal"/>
        <w:spacing w:lineRule="auto" w:line="249"/>
        <w:rPr>
          <w:rFonts w:ascii="Arial" w:hAnsi="Arial" w:eastAsia="Arial" w:cs="Arial"/>
        </w:rPr>
      </w:pPr>
      <w:r>
        <w:rPr>
          <w:rFonts w:eastAsia="Arial" w:cs="Arial" w:ascii="Arial" w:hAnsi="Arial"/>
        </w:rPr>
        <w:t>Use a plain font with a reputation for readability e.g. arial or calibri. Minimise the use of italics, capitals, bolding and underlining. Text size should be between 10 -12 points depending on the document and communication. If you are promoting your communication towards an older demographic you may consider using 12 point font.</w:t>
      </w:r>
    </w:p>
    <w:p>
      <w:pPr>
        <w:pStyle w:val="Normal"/>
        <w:spacing w:lineRule="exact" w:line="237"/>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49"/>
        <w:ind w:right="20" w:hanging="0"/>
        <w:rPr>
          <w:rFonts w:ascii="Arial" w:hAnsi="Arial" w:eastAsia="Arial" w:cs="Arial"/>
        </w:rPr>
      </w:pPr>
      <w:r>
        <w:rPr>
          <w:rFonts w:eastAsia="Arial" w:cs="Arial" w:ascii="Arial" w:hAnsi="Arial"/>
        </w:rPr>
        <w:t>Use a background colour that does not conflict with the text such as a dark print on a light background. Do not put too much information on each page, use white space to draw the reader to the key messages, leave wide margins, space between paragraphs, and keep text to a minimum. Use columns and images to break up text.</w:t>
      </w:r>
    </w:p>
    <w:p>
      <w:pPr>
        <w:pStyle w:val="Normal"/>
        <w:spacing w:lineRule="exact" w:line="237"/>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66"/>
        <w:ind w:right="200" w:hanging="0"/>
        <w:rPr>
          <w:rFonts w:ascii="Arial" w:hAnsi="Arial" w:eastAsia="Arial" w:cs="Arial"/>
          <w:sz w:val="19"/>
        </w:rPr>
      </w:pPr>
      <w:r>
        <w:rPr>
          <w:rFonts w:eastAsia="Arial" w:cs="Arial" w:ascii="Arial" w:hAnsi="Arial"/>
          <w:sz w:val="19"/>
        </w:rPr>
        <w:t>Communication platforms may include newsletters, brochures, information booklets and packages, posters, flyers, media (radio or newsprint), websites, YouTube videos, CD/DVD, audio scripts and social media such as Facebook, Instagram and Twitter. Consider the use of</w:t>
      </w:r>
    </w:p>
    <w:p>
      <w:pPr>
        <w:pStyle w:val="Normal"/>
        <w:spacing w:lineRule="exact" w:line="200"/>
        <w:rPr>
          <w:rFonts w:ascii="Times New Roman" w:hAnsi="Times New Roman" w:eastAsia="Times New Roman" w:cs="Times New Roman"/>
          <w:sz w:val="19"/>
        </w:rPr>
      </w:pPr>
      <w:r>
        <w:br w:type="column"/>
      </w:r>
      <w:r>
        <w:rPr>
          <w:rFonts w:eastAsia="Times New Roman" w:cs="Times New Roman" w:ascii="Times New Roman" w:hAnsi="Times New Roman"/>
          <w:sz w:val="19"/>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7"/>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52"/>
        <w:ind w:right="100" w:hanging="0"/>
        <w:jc w:val="both"/>
        <w:rPr>
          <w:rFonts w:ascii="Arial" w:hAnsi="Arial" w:eastAsia="Arial" w:cs="Arial"/>
        </w:rPr>
      </w:pPr>
      <w:r>
        <w:rPr>
          <w:rFonts w:eastAsia="Arial" w:cs="Arial" w:ascii="Arial" w:hAnsi="Arial"/>
        </w:rPr>
        <w:t>alternative communication aids (communication boards, large print, braille, pictograms and apps). The approach to communication is representative of the way the target audience accesses information.</w:t>
      </w:r>
    </w:p>
    <w:p>
      <w:pPr>
        <w:pStyle w:val="Normal"/>
        <w:spacing w:lineRule="exact" w:line="232"/>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49"/>
        <w:ind w:right="440" w:hanging="0"/>
        <w:rPr>
          <w:rFonts w:ascii="Arial" w:hAnsi="Arial" w:eastAsia="Arial" w:cs="Arial"/>
          <w:b/>
          <w:b/>
          <w:color w:val="8DC642"/>
        </w:rPr>
      </w:pPr>
      <w:r>
        <w:rPr>
          <w:rFonts w:eastAsia="Arial" w:cs="Arial" w:ascii="Arial" w:hAnsi="Arial"/>
          <w:b/>
          <w:color w:val="8DC642"/>
        </w:rPr>
        <w:t>Images reflect the consumers, service and the community</w:t>
      </w:r>
    </w:p>
    <w:p>
      <w:pPr>
        <w:pStyle w:val="Normal"/>
        <w:spacing w:lineRule="exact" w:line="1"/>
        <w:rPr>
          <w:rFonts w:ascii="Times New Roman" w:hAnsi="Times New Roman" w:eastAsia="Times New Roman" w:cs="Times New Roman"/>
          <w:b/>
          <w:b/>
          <w:color w:val="8DC642"/>
        </w:rPr>
      </w:pPr>
      <w:r>
        <w:rPr>
          <w:rFonts w:eastAsia="Times New Roman" w:cs="Times New Roman" w:ascii="Times New Roman" w:hAnsi="Times New Roman"/>
          <w:b/>
          <w:color w:val="8DC642"/>
        </w:rPr>
      </w:r>
    </w:p>
    <w:p>
      <w:pPr>
        <w:pStyle w:val="Normal"/>
        <w:spacing w:lineRule="auto" w:line="261"/>
        <w:rPr/>
      </w:pPr>
      <w:r>
        <w:rPr>
          <w:rFonts w:eastAsia="Arial" w:cs="Arial" w:ascii="Arial" w:hAnsi="Arial"/>
          <w:sz w:val="19"/>
        </w:rPr>
        <w:t>Where possible use images of consumers using your service, with permission. Reflect the diversity of your local area in images you use. For example: people who are transgender, in a same-sex relationship, have a disability or are from a CALD community. People from diverse communities need to be visible, but ensure your content supports your images. Use images that are empowering and positive e.g. ‘doing with, not for’ or people actively involved in activities. Targeted communication aimed at specific diversity groups is a great way to engage with</w:t>
      </w:r>
    </w:p>
    <w:p>
      <w:pPr>
        <w:pStyle w:val="Normal"/>
        <w:spacing w:lineRule="exact" w:line="6"/>
        <w:rPr>
          <w:rFonts w:ascii="Times New Roman" w:hAnsi="Times New Roman" w:eastAsia="Times New Roman" w:cs="Times New Roman"/>
          <w:sz w:val="19"/>
        </w:rPr>
      </w:pPr>
      <w:r>
        <w:rPr>
          <w:rFonts w:eastAsia="Times New Roman" w:cs="Times New Roman" w:ascii="Times New Roman" w:hAnsi="Times New Roman"/>
          <w:sz w:val="19"/>
        </w:rPr>
      </w:r>
    </w:p>
    <w:p>
      <w:pPr>
        <w:pStyle w:val="Normal"/>
        <w:spacing w:lineRule="auto" w:line="280"/>
        <w:ind w:right="240" w:hanging="0"/>
        <w:rPr>
          <w:rFonts w:ascii="Arial" w:hAnsi="Arial" w:eastAsia="Arial" w:cs="Arial"/>
          <w:sz w:val="19"/>
        </w:rPr>
      </w:pPr>
      <w:r>
        <w:rPr>
          <w:rFonts w:eastAsia="Arial" w:cs="Arial" w:ascii="Arial" w:hAnsi="Arial"/>
          <w:sz w:val="19"/>
        </w:rPr>
        <w:t>a particular group or community, but ensure there is something that speaks to all your potential consumers.</w:t>
      </w:r>
    </w:p>
    <w:p>
      <w:pPr>
        <w:pStyle w:val="Normal"/>
        <w:spacing w:lineRule="exact" w:line="20"/>
        <w:rPr>
          <w:rFonts w:ascii="Times New Roman" w:hAnsi="Times New Roman" w:eastAsia="Times New Roman" w:cs="Times New Roman"/>
          <w:sz w:val="19"/>
        </w:rPr>
      </w:pPr>
      <w:r>
        <w:rPr>
          <w:rFonts w:eastAsia="Times New Roman" w:cs="Times New Roman" w:ascii="Times New Roman" w:hAnsi="Times New Roman"/>
          <w:sz w:val="19"/>
        </w:rPr>
        <w:drawing>
          <wp:anchor behindDoc="1" distT="0" distB="0" distL="114935" distR="114935" simplePos="0" locked="0" layoutInCell="1" allowOverlap="1" relativeHeight="56">
            <wp:simplePos x="0" y="0"/>
            <wp:positionH relativeFrom="column">
              <wp:posOffset>-3390265</wp:posOffset>
            </wp:positionH>
            <wp:positionV relativeFrom="paragraph">
              <wp:posOffset>425450</wp:posOffset>
            </wp:positionV>
            <wp:extent cx="6645910" cy="3499485"/>
            <wp:effectExtent l="0" t="0" r="0" b="0"/>
            <wp:wrapNone/>
            <wp:docPr id="55" name="Image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32" descr=""/>
                    <pic:cNvPicPr>
                      <a:picLocks noChangeAspect="1" noChangeArrowheads="1"/>
                    </pic:cNvPicPr>
                  </pic:nvPicPr>
                  <pic:blipFill>
                    <a:blip r:embed="rId165"/>
                    <a:srcRect l="-2" t="-5" r="-2" b="-5"/>
                    <a:stretch>
                      <a:fillRect/>
                    </a:stretch>
                  </pic:blipFill>
                  <pic:spPr bwMode="auto">
                    <a:xfrm>
                      <a:off x="0" y="0"/>
                      <a:ext cx="6645910" cy="3499485"/>
                    </a:xfrm>
                    <a:prstGeom prst="rect">
                      <a:avLst/>
                    </a:prstGeom>
                  </pic:spPr>
                </pic:pic>
              </a:graphicData>
            </a:graphic>
          </wp:anchor>
        </w:drawing>
        <w:drawing>
          <wp:anchor behindDoc="1" distT="0" distB="0" distL="114935" distR="114935" simplePos="0" locked="0" layoutInCell="1" allowOverlap="1" relativeHeight="57">
            <wp:simplePos x="0" y="0"/>
            <wp:positionH relativeFrom="column">
              <wp:posOffset>3018155</wp:posOffset>
            </wp:positionH>
            <wp:positionV relativeFrom="paragraph">
              <wp:posOffset>5600065</wp:posOffset>
            </wp:positionV>
            <wp:extent cx="567055" cy="486410"/>
            <wp:effectExtent l="0" t="0" r="0" b="0"/>
            <wp:wrapNone/>
            <wp:docPr id="56" name="Image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3" descr=""/>
                    <pic:cNvPicPr>
                      <a:picLocks noChangeAspect="1" noChangeArrowheads="1"/>
                    </pic:cNvPicPr>
                  </pic:nvPicPr>
                  <pic:blipFill>
                    <a:blip r:embed="rId166"/>
                    <a:srcRect l="-31" t="-37" r="-31" b="-37"/>
                    <a:stretch>
                      <a:fillRect/>
                    </a:stretch>
                  </pic:blipFill>
                  <pic:spPr bwMode="auto">
                    <a:xfrm>
                      <a:off x="0" y="0"/>
                      <a:ext cx="567055" cy="486410"/>
                    </a:xfrm>
                    <a:prstGeom prst="rect">
                      <a:avLst/>
                    </a:prstGeom>
                  </pic:spPr>
                </pic:pic>
              </a:graphicData>
            </a:graphic>
          </wp:anchor>
        </w:drawing>
      </w:r>
    </w:p>
    <w:p>
      <w:pPr>
        <w:sectPr>
          <w:type w:val="continuous"/>
          <w:pgSz w:w="11906" w:h="16838"/>
          <w:pgMar w:left="720" w:right="1440" w:header="0" w:top="1440" w:footer="0" w:bottom="0" w:gutter="0"/>
          <w:formProt w:val="false"/>
          <w:textDirection w:val="lrTb"/>
          <w:docGrid w:type="default" w:linePitch="360" w:charSpace="0"/>
        </w:sectPr>
      </w:pP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99"/>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right="-179" w:hanging="0"/>
        <w:jc w:val="center"/>
        <w:rPr>
          <w:rFonts w:ascii="Arial" w:hAnsi="Arial" w:eastAsia="Arial" w:cs="Arial"/>
          <w:sz w:val="16"/>
        </w:rPr>
      </w:pPr>
      <w:r>
        <w:rPr>
          <w:rFonts w:eastAsia="Arial" w:cs="Arial" w:ascii="Arial" w:hAnsi="Arial"/>
          <w:sz w:val="16"/>
        </w:rPr>
        <w:t>24</w:t>
      </w:r>
    </w:p>
    <w:p>
      <w:pPr>
        <w:pStyle w:val="Normal"/>
        <w:spacing w:lineRule="exact" w:line="200"/>
        <w:rPr>
          <w:rFonts w:ascii="Times New Roman" w:hAnsi="Times New Roman" w:eastAsia="Times New Roman" w:cs="Times New Roman"/>
          <w:sz w:val="16"/>
        </w:rPr>
      </w:pPr>
      <w:bookmarkStart w:id="45" w:name="page25"/>
      <w:bookmarkStart w:id="46" w:name="page25"/>
      <w:bookmarkEnd w:id="46"/>
      <w:r>
        <w:rPr>
          <w:rFonts w:eastAsia="Times New Roman" w:cs="Times New Roman" w:ascii="Times New Roman" w:hAnsi="Times New Roman"/>
          <w:sz w:val="16"/>
        </w:rPr>
      </w:r>
    </w:p>
    <w:p>
      <w:pPr>
        <w:pStyle w:val="Normal"/>
        <w:spacing w:lineRule="exact" w:line="212"/>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color w:val="8DC642"/>
          <w:sz w:val="24"/>
        </w:rPr>
      </w:pPr>
      <w:r>
        <w:rPr>
          <w:rFonts w:eastAsia="Arial" w:cs="Arial" w:ascii="Arial" w:hAnsi="Arial"/>
          <w:color w:val="8DC642"/>
          <w:sz w:val="24"/>
        </w:rPr>
        <w:t>Diversity and inclusion</w:t>
      </w:r>
    </w:p>
    <w:p>
      <w:pPr>
        <w:pStyle w:val="Normal"/>
        <w:spacing w:lineRule="exact" w:line="318"/>
        <w:rPr>
          <w:rFonts w:ascii="Times New Roman" w:hAnsi="Times New Roman" w:eastAsia="Times New Roman" w:cs="Times New Roman"/>
          <w:color w:val="8DC642"/>
          <w:sz w:val="24"/>
        </w:rPr>
      </w:pPr>
      <w:r>
        <w:rPr>
          <w:rFonts w:eastAsia="Times New Roman" w:cs="Times New Roman" w:ascii="Times New Roman" w:hAnsi="Times New Roman"/>
          <w:color w:val="8DC642"/>
          <w:sz w:val="24"/>
        </w:rPr>
      </w:r>
    </w:p>
    <w:p>
      <w:pPr>
        <w:pStyle w:val="Normal"/>
        <w:spacing w:lineRule="auto" w:line="249"/>
        <w:rPr/>
      </w:pPr>
      <w:r>
        <w:rPr>
          <w:rFonts w:eastAsia="Arial" w:cs="Arial" w:ascii="Arial" w:hAnsi="Arial"/>
        </w:rPr>
        <w:t>Communication should be explicitly welcoming of diversity broadly, as well as targeting specific diversity groups as appropriate. e.g. people who identify as LGBTIQ, local CALD groups, Aboriginal communities. It is important to consider any way in which communication may unintentionally marginalise or exclude a particular diversity group. Before stating that: ‘we offer a culturally appropriate and safe service for any diversity group’ it is vital that your organisation can deliver on this and that the message is not tokenistic.</w:t>
      </w:r>
    </w:p>
    <w:p>
      <w:pPr>
        <w:pStyle w:val="Normal"/>
        <w:spacing w:lineRule="exact" w:line="233"/>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49"/>
        <w:ind w:right="160" w:hanging="0"/>
        <w:rPr/>
      </w:pPr>
      <w:r>
        <w:rPr>
          <w:rFonts w:eastAsia="Arial" w:cs="Arial" w:ascii="Arial" w:hAnsi="Arial"/>
          <w:b/>
          <w:color w:val="8DC642"/>
        </w:rPr>
        <w:t xml:space="preserve">Aboriginal and Torres Strait Islander peoples </w:t>
      </w:r>
      <w:r>
        <w:rPr>
          <w:rFonts w:eastAsia="Arial" w:cs="Arial" w:ascii="Arial" w:hAnsi="Arial"/>
          <w:color w:val="000000"/>
        </w:rPr>
        <w:t>It is important to recognise the diversity that exists within Aboriginal and Torres Strait Islander peoples and communities. Individuals have diverse backgrounds, personal characteristics, preferences, experiences and cultures. There are however, some overarching considerations that need to be followed when developing communication that refers to Aboriginal and Torres Strait Islander peoples.</w:t>
      </w:r>
    </w:p>
    <w:p>
      <w:pPr>
        <w:pStyle w:val="Normal"/>
        <w:spacing w:lineRule="exact" w:line="237"/>
        <w:rPr>
          <w:rFonts w:ascii="Times New Roman" w:hAnsi="Times New Roman" w:eastAsia="Times New Roman" w:cs="Times New Roman"/>
          <w:color w:val="000000"/>
        </w:rPr>
      </w:pPr>
      <w:r>
        <w:rPr>
          <w:rFonts w:eastAsia="Times New Roman" w:cs="Times New Roman" w:ascii="Times New Roman" w:hAnsi="Times New Roman"/>
          <w:color w:val="000000"/>
        </w:rPr>
      </w:r>
    </w:p>
    <w:p>
      <w:pPr>
        <w:pStyle w:val="Normal"/>
        <w:spacing w:lineRule="auto" w:line="264"/>
        <w:rPr>
          <w:rFonts w:ascii="Arial" w:hAnsi="Arial" w:eastAsia="Arial" w:cs="Arial"/>
          <w:sz w:val="19"/>
        </w:rPr>
      </w:pPr>
      <w:r>
        <w:rPr>
          <w:rFonts w:eastAsia="Arial" w:cs="Arial" w:ascii="Arial" w:hAnsi="Arial"/>
          <w:sz w:val="19"/>
        </w:rPr>
        <w:t>Always capitalise Aboriginal and Torres Strait Islander, Aboriginal, Indigenous and do not use abbreviations such as ATSI. The term Indigenous, is often used to describe Indigenous people worldwide and in Australia many Aboriginal people prefer that it is not used. If you can demonstrate that your organisation has a good relationship with the local Aboriginal and Torres Strait Islander communities; organisations and/or clients you may want to highlight this in your communication, along with your commitment to delivering a service that is cultural appropriate and inclusive. Referencing and acknowledging the local Aboriginal custodians where the services are based sends a positive message to the community.</w:t>
      </w:r>
    </w:p>
    <w:p>
      <w:pPr>
        <w:pStyle w:val="Normal"/>
        <w:spacing w:lineRule="exact" w:line="222"/>
        <w:rPr>
          <w:rFonts w:ascii="Times New Roman" w:hAnsi="Times New Roman" w:eastAsia="Times New Roman" w:cs="Times New Roman"/>
          <w:sz w:val="19"/>
        </w:rPr>
      </w:pPr>
      <w:r>
        <w:rPr>
          <w:rFonts w:eastAsia="Times New Roman" w:cs="Times New Roman" w:ascii="Times New Roman" w:hAnsi="Times New Roman"/>
          <w:sz w:val="19"/>
        </w:rPr>
      </w:r>
    </w:p>
    <w:p>
      <w:pPr>
        <w:pStyle w:val="Normal"/>
        <w:spacing w:lineRule="auto"/>
        <w:rPr>
          <w:rFonts w:ascii="Arial" w:hAnsi="Arial" w:eastAsia="Arial" w:cs="Arial"/>
          <w:b/>
          <w:b/>
          <w:color w:val="8DC642"/>
        </w:rPr>
      </w:pPr>
      <w:r>
        <w:rPr>
          <w:rFonts w:eastAsia="Arial" w:cs="Arial" w:ascii="Arial" w:hAnsi="Arial"/>
          <w:b/>
          <w:color w:val="8DC642"/>
        </w:rPr>
        <w:t>Financial and social situations</w:t>
      </w:r>
    </w:p>
    <w:p>
      <w:pPr>
        <w:pStyle w:val="Normal"/>
        <w:spacing w:lineRule="exact" w:line="12"/>
        <w:rPr>
          <w:rFonts w:ascii="Times New Roman" w:hAnsi="Times New Roman" w:eastAsia="Times New Roman" w:cs="Times New Roman"/>
          <w:b/>
          <w:b/>
          <w:color w:val="8DC642"/>
        </w:rPr>
      </w:pPr>
      <w:r>
        <w:rPr>
          <w:rFonts w:eastAsia="Times New Roman" w:cs="Times New Roman" w:ascii="Times New Roman" w:hAnsi="Times New Roman"/>
          <w:b/>
          <w:color w:val="8DC642"/>
        </w:rPr>
      </w:r>
    </w:p>
    <w:p>
      <w:pPr>
        <w:pStyle w:val="Normal"/>
        <w:spacing w:lineRule="auto" w:line="261"/>
        <w:rPr/>
      </w:pPr>
      <w:r>
        <w:rPr>
          <w:rFonts w:eastAsia="Arial" w:cs="Arial" w:ascii="Arial" w:hAnsi="Arial"/>
          <w:sz w:val="19"/>
        </w:rPr>
        <w:t>Clearly state how much your services costs. If there is financial support or waivers available to people who cannot afford the service state this. For example, ‘financial support to access our services is available where needed, discuss this confidentially with a member of our team.’ Mentioning you have a fees policy in your communication won’t mean anything to clients, explain clearly and plainly how you can assist them if they are experiencing financial difficulty. It</w:t>
      </w:r>
    </w:p>
    <w:p>
      <w:pPr>
        <w:pStyle w:val="Normal"/>
        <w:spacing w:lineRule="exact" w:line="5"/>
        <w:rPr>
          <w:rFonts w:ascii="Times New Roman" w:hAnsi="Times New Roman" w:eastAsia="Times New Roman" w:cs="Times New Roman"/>
          <w:sz w:val="19"/>
        </w:rPr>
      </w:pPr>
      <w:r>
        <w:rPr>
          <w:rFonts w:eastAsia="Times New Roman" w:cs="Times New Roman" w:ascii="Times New Roman" w:hAnsi="Times New Roman"/>
          <w:sz w:val="19"/>
        </w:rPr>
      </w:r>
    </w:p>
    <w:p>
      <w:pPr>
        <w:pStyle w:val="Normal"/>
        <w:spacing w:lineRule="auto" w:line="271"/>
        <w:ind w:right="280" w:hanging="0"/>
        <w:jc w:val="both"/>
        <w:rPr>
          <w:rFonts w:ascii="Arial" w:hAnsi="Arial" w:eastAsia="Arial" w:cs="Arial"/>
          <w:sz w:val="19"/>
        </w:rPr>
      </w:pPr>
      <w:r>
        <w:rPr>
          <w:rFonts w:eastAsia="Arial" w:cs="Arial" w:ascii="Arial" w:hAnsi="Arial"/>
          <w:sz w:val="19"/>
        </w:rPr>
        <w:t>is important that staff understand the organisations fees policy and support available and apply it consistently so clients are not excluded from receiving a service.</w:t>
      </w:r>
    </w:p>
    <w:p>
      <w:pPr>
        <w:pStyle w:val="Normal"/>
        <w:spacing w:lineRule="exact" w:line="216"/>
        <w:rPr>
          <w:rFonts w:ascii="Times New Roman" w:hAnsi="Times New Roman" w:eastAsia="Times New Roman" w:cs="Times New Roman"/>
          <w:sz w:val="19"/>
        </w:rPr>
      </w:pPr>
      <w:r>
        <w:rPr>
          <w:rFonts w:eastAsia="Times New Roman" w:cs="Times New Roman" w:ascii="Times New Roman" w:hAnsi="Times New Roman"/>
          <w:sz w:val="19"/>
        </w:rPr>
      </w:r>
    </w:p>
    <w:p>
      <w:pPr>
        <w:pStyle w:val="Normal"/>
        <w:spacing w:lineRule="auto"/>
        <w:rPr>
          <w:rFonts w:ascii="Arial" w:hAnsi="Arial" w:eastAsia="Arial" w:cs="Arial"/>
          <w:b/>
          <w:b/>
          <w:color w:val="8DC642"/>
        </w:rPr>
      </w:pPr>
      <w:r>
        <w:rPr>
          <w:rFonts w:eastAsia="Arial" w:cs="Arial" w:ascii="Arial" w:hAnsi="Arial"/>
          <w:b/>
          <w:color w:val="8DC642"/>
        </w:rPr>
        <w:t>Gender</w:t>
      </w:r>
    </w:p>
    <w:p>
      <w:pPr>
        <w:pStyle w:val="Normal"/>
        <w:spacing w:lineRule="exact" w:line="12"/>
        <w:rPr>
          <w:rFonts w:ascii="Times New Roman" w:hAnsi="Times New Roman" w:eastAsia="Times New Roman" w:cs="Times New Roman"/>
          <w:b/>
          <w:b/>
          <w:color w:val="8DC642"/>
        </w:rPr>
      </w:pPr>
      <w:r>
        <w:rPr>
          <w:rFonts w:eastAsia="Times New Roman" w:cs="Times New Roman" w:ascii="Times New Roman" w:hAnsi="Times New Roman"/>
          <w:b/>
          <w:color w:val="8DC642"/>
        </w:rPr>
      </w:r>
    </w:p>
    <w:p>
      <w:pPr>
        <w:pStyle w:val="Normal"/>
        <w:spacing w:lineRule="auto" w:line="266"/>
        <w:ind w:right="160" w:hanging="0"/>
        <w:rPr>
          <w:rFonts w:ascii="Arial" w:hAnsi="Arial" w:eastAsia="Arial" w:cs="Arial"/>
          <w:sz w:val="19"/>
        </w:rPr>
      </w:pPr>
      <w:r>
        <w:rPr>
          <w:rFonts w:eastAsia="Arial" w:cs="Arial" w:ascii="Arial" w:hAnsi="Arial"/>
          <w:sz w:val="19"/>
        </w:rPr>
        <w:t>Gender stereotypes and gendered communication can create issues and alienate clients. Gender-neutral language should be used where possible. There may be specific reasons to offer gender-based services, but this should be justified and not based on perceptions that</w:t>
      </w:r>
    </w:p>
    <w:p>
      <w:pPr>
        <w:pStyle w:val="Normal"/>
        <w:spacing w:lineRule="exact" w:line="200"/>
        <w:rPr>
          <w:rFonts w:ascii="Times New Roman" w:hAnsi="Times New Roman" w:eastAsia="Times New Roman" w:cs="Times New Roman"/>
          <w:sz w:val="19"/>
        </w:rPr>
      </w:pPr>
      <w:r>
        <w:br w:type="column"/>
      </w:r>
      <w:r>
        <w:rPr>
          <w:rFonts w:eastAsia="Times New Roman" w:cs="Times New Roman" w:ascii="Times New Roman" w:hAnsi="Times New Roman"/>
          <w:sz w:val="19"/>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7"/>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52"/>
        <w:ind w:right="20" w:hanging="0"/>
        <w:rPr>
          <w:rFonts w:ascii="Arial" w:hAnsi="Arial" w:eastAsia="Arial" w:cs="Arial"/>
        </w:rPr>
      </w:pPr>
      <w:r>
        <w:rPr>
          <w:rFonts w:eastAsia="Arial" w:cs="Arial" w:ascii="Arial" w:hAnsi="Arial"/>
        </w:rPr>
        <w:t>an activity is appropriate or appealing to men/women. Promoting gender-based activities can also appear exclusionary to people who identity as gender diverse and gender non-binary.</w:t>
      </w:r>
    </w:p>
    <w:p>
      <w:pPr>
        <w:pStyle w:val="Normal"/>
        <w:spacing w:lineRule="exact" w:line="232"/>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49"/>
        <w:ind w:right="500" w:hanging="0"/>
        <w:rPr>
          <w:rFonts w:ascii="Arial" w:hAnsi="Arial" w:eastAsia="Arial" w:cs="Arial"/>
          <w:b/>
          <w:b/>
          <w:color w:val="8DC642"/>
        </w:rPr>
      </w:pPr>
      <w:r>
        <w:rPr>
          <w:rFonts w:eastAsia="Arial" w:cs="Arial" w:ascii="Arial" w:hAnsi="Arial"/>
          <w:b/>
          <w:color w:val="8DC642"/>
        </w:rPr>
        <w:t>People from Culturally and Linguistically Diverse (CALD) communities</w:t>
      </w:r>
    </w:p>
    <w:p>
      <w:pPr>
        <w:pStyle w:val="Normal"/>
        <w:spacing w:lineRule="exact" w:line="1"/>
        <w:rPr>
          <w:rFonts w:ascii="Times New Roman" w:hAnsi="Times New Roman" w:eastAsia="Times New Roman" w:cs="Times New Roman"/>
          <w:b/>
          <w:b/>
          <w:color w:val="8DC642"/>
        </w:rPr>
      </w:pPr>
      <w:r>
        <w:rPr>
          <w:rFonts w:eastAsia="Times New Roman" w:cs="Times New Roman" w:ascii="Times New Roman" w:hAnsi="Times New Roman"/>
          <w:b/>
          <w:color w:val="8DC642"/>
        </w:rPr>
      </w:r>
    </w:p>
    <w:p>
      <w:pPr>
        <w:pStyle w:val="Normal"/>
        <w:spacing w:lineRule="auto" w:line="261"/>
        <w:ind w:right="100" w:hanging="0"/>
        <w:rPr>
          <w:rFonts w:ascii="Arial" w:hAnsi="Arial" w:eastAsia="Arial" w:cs="Arial"/>
          <w:sz w:val="19"/>
        </w:rPr>
      </w:pPr>
      <w:r>
        <w:rPr>
          <w:rFonts w:eastAsia="Arial" w:cs="Arial" w:ascii="Arial" w:hAnsi="Arial"/>
          <w:sz w:val="19"/>
        </w:rPr>
        <w:t>Communication should demonstrate how the service is appropriate and welcoming for CALD communities or specific language groups. If there are particular communities you wish to target your communication to, consider what is culturally appropriate and appealing for these communities. If you have bi-lingual staff or volunteers reference this along with the languages they speak in your communication material. If your service has good engagement with CALD participants, promote this in your communication along with why your service is able to build good relationships with CALD communities. Demonstrate how your service or activities appeal to people regardless of culture or language and mention cultural diversity in positive terms. You may want to</w:t>
      </w:r>
    </w:p>
    <w:p>
      <w:pPr>
        <w:pStyle w:val="Normal"/>
        <w:spacing w:lineRule="exact" w:line="8"/>
        <w:rPr>
          <w:rFonts w:ascii="Times New Roman" w:hAnsi="Times New Roman" w:eastAsia="Times New Roman" w:cs="Times New Roman"/>
          <w:sz w:val="19"/>
        </w:rPr>
      </w:pPr>
      <w:r>
        <w:rPr>
          <w:rFonts w:eastAsia="Times New Roman" w:cs="Times New Roman" w:ascii="Times New Roman" w:hAnsi="Times New Roman"/>
          <w:sz w:val="19"/>
        </w:rPr>
      </w:r>
    </w:p>
    <w:p>
      <w:pPr>
        <w:pStyle w:val="Normal"/>
        <w:spacing w:lineRule="auto" w:line="252"/>
        <w:ind w:right="280" w:hanging="0"/>
        <w:jc w:val="both"/>
        <w:rPr>
          <w:rFonts w:ascii="Arial" w:hAnsi="Arial" w:eastAsia="Arial" w:cs="Arial"/>
        </w:rPr>
      </w:pPr>
      <w:r>
        <w:rPr>
          <w:rFonts w:eastAsia="Arial" w:cs="Arial" w:ascii="Arial" w:hAnsi="Arial"/>
        </w:rPr>
        <w:t>use case studies that demonstrate how your service is culturally mixed and inclusive as a good way to engage with potential clients.</w:t>
      </w:r>
    </w:p>
    <w:p>
      <w:pPr>
        <w:pStyle w:val="Normal"/>
        <w:spacing w:lineRule="exact" w:line="231"/>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b/>
          <w:b/>
          <w:color w:val="8DC642"/>
        </w:rPr>
      </w:pPr>
      <w:r>
        <w:rPr>
          <w:rFonts w:eastAsia="Arial" w:cs="Arial" w:ascii="Arial" w:hAnsi="Arial"/>
          <w:b/>
          <w:color w:val="8DC642"/>
        </w:rPr>
        <w:t>People living with dementia</w:t>
      </w:r>
    </w:p>
    <w:p>
      <w:pPr>
        <w:pStyle w:val="Normal"/>
        <w:spacing w:lineRule="exact" w:line="12"/>
        <w:rPr>
          <w:rFonts w:ascii="Times New Roman" w:hAnsi="Times New Roman" w:eastAsia="Times New Roman" w:cs="Times New Roman"/>
          <w:b/>
          <w:b/>
          <w:color w:val="8DC642"/>
        </w:rPr>
      </w:pPr>
      <w:r>
        <w:rPr>
          <w:rFonts w:eastAsia="Times New Roman" w:cs="Times New Roman" w:ascii="Times New Roman" w:hAnsi="Times New Roman"/>
          <w:b/>
          <w:color w:val="8DC642"/>
        </w:rPr>
      </w:r>
    </w:p>
    <w:p>
      <w:pPr>
        <w:pStyle w:val="Normal"/>
        <w:spacing w:lineRule="auto" w:line="249"/>
        <w:rPr/>
      </w:pPr>
      <w:r>
        <w:rPr>
          <w:rFonts w:eastAsia="Arial" w:cs="Arial" w:ascii="Arial" w:hAnsi="Arial"/>
        </w:rPr>
        <w:t>Avoid using language with negative connotations, as an alternative use empowering language. The use of words such as ‘suffering, debilitating, afflicted, demented or exhausting’ is not appropriate. Instead use phrases such as ‘lives with dementia’, ‘symptoms of dementia’, ‘a diagnosis of dementia’. Using the term dementia in your communication materials may alienate potential clients and carers. Consider if it is appropriate and necessary to use the term. There are some CALD communities where there is not an appropriate translation for dementia or there is little understanding of dementia and stigma within the community.</w:t>
      </w:r>
    </w:p>
    <w:p>
      <w:pPr>
        <w:pStyle w:val="Normal"/>
        <w:spacing w:lineRule="exact" w:line="244"/>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b/>
          <w:b/>
          <w:color w:val="8DC642"/>
        </w:rPr>
      </w:pPr>
      <w:r>
        <w:rPr>
          <w:rFonts w:eastAsia="Arial" w:cs="Arial" w:ascii="Arial" w:hAnsi="Arial"/>
          <w:b/>
          <w:color w:val="8DC642"/>
        </w:rPr>
        <w:t>People with a disability</w:t>
      </w:r>
    </w:p>
    <w:p>
      <w:pPr>
        <w:pStyle w:val="Normal"/>
        <w:spacing w:lineRule="exact" w:line="12"/>
        <w:rPr>
          <w:rFonts w:ascii="Times New Roman" w:hAnsi="Times New Roman" w:eastAsia="Times New Roman" w:cs="Times New Roman"/>
          <w:b/>
          <w:b/>
          <w:color w:val="8DC642"/>
        </w:rPr>
      </w:pPr>
      <w:r>
        <w:rPr>
          <w:rFonts w:eastAsia="Times New Roman" w:cs="Times New Roman" w:ascii="Times New Roman" w:hAnsi="Times New Roman"/>
          <w:b/>
          <w:color w:val="8DC642"/>
        </w:rPr>
      </w:r>
    </w:p>
    <w:p>
      <w:pPr>
        <w:pStyle w:val="Normal"/>
        <w:spacing w:lineRule="auto" w:line="264"/>
        <w:ind w:right="160" w:hanging="0"/>
        <w:rPr/>
      </w:pPr>
      <w:r>
        <w:rPr>
          <w:rFonts w:eastAsia="Arial" w:cs="Arial" w:ascii="Arial" w:hAnsi="Arial"/>
          <w:sz w:val="19"/>
        </w:rPr>
        <w:t>The social model of disability acknowledges that it is the way society is constructed that excludes and is disabling, not individual impairments. This is true in the way we build and design our communities, but also in the attitudes society has towards people with different impairments and the language used to discuss disability. Focus on language that is respectful and enabling and does not define the person by their disability. Consider if it is necessary to mention disability and if it is, how you can structure your communication so it is empowering and enabling. e.g. ‘person with a physical disability’ or ‘person experiencing memory loss’. Print and online communications need to take into account alternate format materials, such as braille, large print, audio or</w:t>
      </w:r>
    </w:p>
    <w:p>
      <w:pPr>
        <w:pStyle w:val="Normal"/>
        <w:spacing w:lineRule="exact" w:line="20"/>
        <w:rPr>
          <w:rFonts w:ascii="Times New Roman" w:hAnsi="Times New Roman" w:eastAsia="Times New Roman" w:cs="Times New Roman"/>
          <w:sz w:val="19"/>
        </w:rPr>
      </w:pPr>
      <w:r>
        <w:rPr>
          <w:rFonts w:eastAsia="Times New Roman" w:cs="Times New Roman" w:ascii="Times New Roman" w:hAnsi="Times New Roman"/>
          <w:sz w:val="19"/>
        </w:rPr>
        <w:drawing>
          <wp:anchor behindDoc="1" distT="0" distB="0" distL="114935" distR="114935" simplePos="0" locked="0" layoutInCell="1" allowOverlap="1" relativeHeight="58">
            <wp:simplePos x="0" y="0"/>
            <wp:positionH relativeFrom="column">
              <wp:posOffset>3018155</wp:posOffset>
            </wp:positionH>
            <wp:positionV relativeFrom="paragraph">
              <wp:posOffset>276225</wp:posOffset>
            </wp:positionV>
            <wp:extent cx="567055" cy="486410"/>
            <wp:effectExtent l="0" t="0" r="0" b="0"/>
            <wp:wrapNone/>
            <wp:docPr id="57" name="Image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34" descr=""/>
                    <pic:cNvPicPr>
                      <a:picLocks noChangeAspect="1" noChangeArrowheads="1"/>
                    </pic:cNvPicPr>
                  </pic:nvPicPr>
                  <pic:blipFill>
                    <a:blip r:embed="rId167"/>
                    <a:srcRect l="-31" t="-37" r="-31" b="-37"/>
                    <a:stretch>
                      <a:fillRect/>
                    </a:stretch>
                  </pic:blipFill>
                  <pic:spPr bwMode="auto">
                    <a:xfrm>
                      <a:off x="0" y="0"/>
                      <a:ext cx="567055" cy="486410"/>
                    </a:xfrm>
                    <a:prstGeom prst="rect">
                      <a:avLst/>
                    </a:prstGeom>
                  </pic:spPr>
                </pic:pic>
              </a:graphicData>
            </a:graphic>
          </wp:anchor>
        </w:drawing>
      </w:r>
    </w:p>
    <w:p>
      <w:pPr>
        <w:sectPr>
          <w:type w:val="continuous"/>
          <w:pgSz w:w="11906" w:h="16838"/>
          <w:pgMar w:left="720" w:right="906" w:header="0" w:top="1440" w:footer="0" w:bottom="0" w:gutter="0"/>
          <w:formProt w:val="false"/>
          <w:textDirection w:val="lrTb"/>
          <w:docGrid w:type="default" w:linePitch="360" w:charSpace="0"/>
        </w:sectPr>
      </w:pP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339"/>
        <w:rPr>
          <w:rFonts w:ascii="Times New Roman" w:hAnsi="Times New Roman" w:eastAsia="Times New Roman" w:cs="Times New Roman"/>
        </w:rPr>
      </w:pPr>
      <w:r>
        <w:rPr>
          <w:rFonts w:eastAsia="Times New Roman" w:cs="Times New Roman" w:ascii="Times New Roman" w:hAnsi="Times New Roman"/>
        </w:rPr>
      </w:r>
    </w:p>
    <w:p>
      <w:pPr>
        <w:pStyle w:val="Normal"/>
        <w:spacing w:lineRule="auto"/>
        <w:jc w:val="center"/>
        <w:rPr>
          <w:rFonts w:ascii="Arial" w:hAnsi="Arial" w:eastAsia="Arial" w:cs="Arial"/>
          <w:sz w:val="16"/>
        </w:rPr>
      </w:pPr>
      <w:r>
        <w:rPr>
          <w:rFonts w:eastAsia="Arial" w:cs="Arial" w:ascii="Arial" w:hAnsi="Arial"/>
          <w:sz w:val="16"/>
        </w:rPr>
        <w:t>25</w:t>
      </w:r>
    </w:p>
    <w:p>
      <w:pPr>
        <w:pStyle w:val="Normal"/>
        <w:spacing w:lineRule="exact" w:line="200"/>
        <w:rPr>
          <w:rFonts w:ascii="Times New Roman" w:hAnsi="Times New Roman" w:eastAsia="Times New Roman" w:cs="Times New Roman"/>
          <w:sz w:val="16"/>
        </w:rPr>
      </w:pPr>
      <w:bookmarkStart w:id="47" w:name="page26"/>
      <w:bookmarkStart w:id="48" w:name="page26"/>
      <w:bookmarkEnd w:id="48"/>
      <w:r>
        <w:rPr>
          <w:rFonts w:eastAsia="Times New Roman" w:cs="Times New Roman" w:ascii="Times New Roman" w:hAnsi="Times New Roman"/>
          <w:sz w:val="16"/>
        </w:rPr>
      </w:r>
    </w:p>
    <w:p>
      <w:pPr>
        <w:pStyle w:val="Normal"/>
        <w:spacing w:lineRule="exact" w:line="327"/>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71"/>
        <w:ind w:right="220" w:hanging="0"/>
        <w:jc w:val="both"/>
        <w:rPr>
          <w:rFonts w:ascii="Arial" w:hAnsi="Arial" w:eastAsia="Arial" w:cs="Arial"/>
          <w:sz w:val="19"/>
        </w:rPr>
      </w:pPr>
      <w:r>
        <w:rPr>
          <w:rFonts w:eastAsia="Arial" w:cs="Arial" w:ascii="Arial" w:hAnsi="Arial"/>
          <w:sz w:val="19"/>
        </w:rPr>
        <w:t>electronic text. Documents loaded on to your website need to be accessible in regards to their style, content and format, but also for document reading technology.</w:t>
      </w:r>
    </w:p>
    <w:p>
      <w:pPr>
        <w:pStyle w:val="Normal"/>
        <w:spacing w:lineRule="exact" w:line="216"/>
        <w:rPr>
          <w:rFonts w:ascii="Times New Roman" w:hAnsi="Times New Roman" w:eastAsia="Times New Roman" w:cs="Times New Roman"/>
          <w:sz w:val="19"/>
        </w:rPr>
      </w:pPr>
      <w:r>
        <w:rPr>
          <w:rFonts w:eastAsia="Times New Roman" w:cs="Times New Roman" w:ascii="Times New Roman" w:hAnsi="Times New Roman"/>
          <w:sz w:val="19"/>
        </w:rPr>
      </w:r>
    </w:p>
    <w:p>
      <w:pPr>
        <w:pStyle w:val="Normal"/>
        <w:spacing w:lineRule="auto" w:line="261"/>
        <w:ind w:right="300" w:hanging="0"/>
        <w:rPr/>
      </w:pPr>
      <w:r>
        <w:rPr>
          <w:rFonts w:eastAsia="Arial" w:cs="Arial" w:ascii="Arial" w:hAnsi="Arial"/>
          <w:b/>
          <w:color w:val="8DC642"/>
          <w:sz w:val="19"/>
        </w:rPr>
        <w:t xml:space="preserve">People who identify as Lesbian, Gay, Bisexual, Transgender, Intersex and Queer (LGBTIQ) </w:t>
      </w:r>
      <w:r>
        <w:rPr>
          <w:rFonts w:eastAsia="Arial" w:cs="Arial" w:ascii="Arial" w:hAnsi="Arial"/>
          <w:color w:val="000000"/>
          <w:sz w:val="19"/>
        </w:rPr>
        <w:t>Avoid using language that is heterosexist or only acknowledges opposite sex relationships. Focusing on strict ‘gendered’ groups may also unintentionally exclude people and send a message that people who</w:t>
      </w:r>
    </w:p>
    <w:p>
      <w:pPr>
        <w:pStyle w:val="Normal"/>
        <w:spacing w:lineRule="exact" w:line="5"/>
        <w:rPr>
          <w:rFonts w:ascii="Times New Roman" w:hAnsi="Times New Roman" w:eastAsia="Times New Roman" w:cs="Times New Roman"/>
          <w:color w:val="000000"/>
          <w:sz w:val="19"/>
        </w:rPr>
      </w:pPr>
      <w:r>
        <w:rPr>
          <w:rFonts w:eastAsia="Times New Roman" w:cs="Times New Roman" w:ascii="Times New Roman" w:hAnsi="Times New Roman"/>
          <w:color w:val="000000"/>
          <w:sz w:val="19"/>
        </w:rPr>
      </w:r>
    </w:p>
    <w:p>
      <w:pPr>
        <w:pStyle w:val="Normal"/>
        <w:spacing w:lineRule="auto" w:line="264"/>
        <w:rPr>
          <w:rFonts w:ascii="Arial" w:hAnsi="Arial" w:eastAsia="Arial" w:cs="Arial"/>
          <w:sz w:val="19"/>
        </w:rPr>
      </w:pPr>
      <w:r>
        <w:rPr>
          <w:rFonts w:eastAsia="Arial" w:cs="Arial" w:ascii="Arial" w:hAnsi="Arial"/>
          <w:sz w:val="19"/>
        </w:rPr>
        <w:t>are gender diverse are not welcome. If using the LGBTIQ acronym make sure you spell out Lesbian, Gay, Bisexual, Transgender, Intersex and Queer first. You may chose not to use the acronym and prefer to use language such as same-sex attracted and gender diverse. It is good to overtly state that you welcome and encourage LGBTIQ people to use your services, but it is important that clients will receive appropriate and supportive services if they attend. If you promote an LGBTIQ inclusive service, be sure you can deliver it. Consider how can you demonstrate your commitment and show the community your service is safe. Attending pride events, developing policies, consulting with LGBTIQ community/ clients and other similar activities are all potential ways to demonstrate an inclusive service.</w:t>
      </w:r>
    </w:p>
    <w:p>
      <w:pPr>
        <w:pStyle w:val="Normal"/>
        <w:spacing w:lineRule="exact" w:line="20"/>
        <w:rPr>
          <w:rFonts w:ascii="Times New Roman" w:hAnsi="Times New Roman" w:eastAsia="Times New Roman" w:cs="Times New Roman"/>
          <w:sz w:val="19"/>
        </w:rPr>
      </w:pPr>
      <w:r>
        <w:rPr>
          <w:rFonts w:eastAsia="Times New Roman" w:cs="Times New Roman" w:ascii="Times New Roman" w:hAnsi="Times New Roman"/>
          <w:sz w:val="19"/>
        </w:rPr>
        <w:drawing>
          <wp:anchor behindDoc="1" distT="0" distB="0" distL="114935" distR="114935" simplePos="0" locked="0" layoutInCell="1" allowOverlap="1" relativeHeight="59">
            <wp:simplePos x="0" y="0"/>
            <wp:positionH relativeFrom="column">
              <wp:posOffset>-415925</wp:posOffset>
            </wp:positionH>
            <wp:positionV relativeFrom="paragraph">
              <wp:posOffset>825500</wp:posOffset>
            </wp:positionV>
            <wp:extent cx="7374890" cy="3780790"/>
            <wp:effectExtent l="0" t="0" r="0" b="0"/>
            <wp:wrapNone/>
            <wp:docPr id="58" name="Image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5" descr=""/>
                    <pic:cNvPicPr>
                      <a:picLocks noChangeAspect="1" noChangeArrowheads="1"/>
                    </pic:cNvPicPr>
                  </pic:nvPicPr>
                  <pic:blipFill>
                    <a:blip r:embed="rId168"/>
                    <a:srcRect l="-2" t="-4" r="-2" b="-4"/>
                    <a:stretch>
                      <a:fillRect/>
                    </a:stretch>
                  </pic:blipFill>
                  <pic:spPr bwMode="auto">
                    <a:xfrm>
                      <a:off x="0" y="0"/>
                      <a:ext cx="7374890" cy="3780790"/>
                    </a:xfrm>
                    <a:prstGeom prst="rect">
                      <a:avLst/>
                    </a:prstGeom>
                  </pic:spPr>
                </pic:pic>
              </a:graphicData>
            </a:graphic>
          </wp:anchor>
        </w:drawing>
      </w:r>
    </w:p>
    <w:p>
      <w:pPr>
        <w:pStyle w:val="Normal"/>
        <w:spacing w:lineRule="exact" w:line="200"/>
        <w:rPr>
          <w:rFonts w:ascii="Times New Roman" w:hAnsi="Times New Roman" w:eastAsia="Times New Roman" w:cs="Times New Roman"/>
        </w:rPr>
      </w:pPr>
      <w:r>
        <w:br w:type="column"/>
      </w:r>
      <w:r>
        <w:rPr>
          <w:rFonts w:eastAsia="Times New Roman" w:cs="Times New Roman" w:ascii="Times New Roman" w:hAnsi="Times New Roman"/>
        </w:rPr>
      </w:r>
    </w:p>
    <w:p>
      <w:pPr>
        <w:pStyle w:val="Normal"/>
        <w:spacing w:lineRule="exact" w:line="325"/>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b/>
          <w:b/>
          <w:color w:val="8DC642"/>
        </w:rPr>
      </w:pPr>
      <w:r>
        <w:rPr>
          <w:rFonts w:eastAsia="Arial" w:cs="Arial" w:ascii="Arial" w:hAnsi="Arial"/>
          <w:b/>
          <w:color w:val="8DC642"/>
        </w:rPr>
        <w:t>Older people</w:t>
      </w:r>
    </w:p>
    <w:p>
      <w:pPr>
        <w:pStyle w:val="Normal"/>
        <w:spacing w:lineRule="exact" w:line="12"/>
        <w:rPr>
          <w:rFonts w:ascii="Times New Roman" w:hAnsi="Times New Roman" w:eastAsia="Times New Roman" w:cs="Times New Roman"/>
          <w:b/>
          <w:b/>
          <w:color w:val="8DC642"/>
        </w:rPr>
      </w:pPr>
      <w:r>
        <w:rPr>
          <w:rFonts w:eastAsia="Times New Roman" w:cs="Times New Roman" w:ascii="Times New Roman" w:hAnsi="Times New Roman"/>
          <w:b/>
          <w:color w:val="8DC642"/>
        </w:rPr>
      </w:r>
    </w:p>
    <w:p>
      <w:pPr>
        <w:pStyle w:val="Normal"/>
        <w:spacing w:lineRule="auto" w:line="249"/>
        <w:rPr>
          <w:rFonts w:ascii="Arial" w:hAnsi="Arial" w:eastAsia="Arial" w:cs="Arial"/>
        </w:rPr>
      </w:pPr>
      <w:r>
        <w:rPr>
          <w:rFonts w:eastAsia="Arial" w:cs="Arial" w:ascii="Arial" w:hAnsi="Arial"/>
        </w:rPr>
        <w:t>Be aware of underlying ageist attitudes that may unintentionally marginalise people. Rather than using language such as: frail, with limited mobility or socially isolated, which focus on negative aspects, turn the language around to focus on how your service can support people to maintain or improve their mobility, build social connections or friends and focus on positive aspects of their lives.</w:t>
      </w:r>
    </w:p>
    <w:p>
      <w:pPr>
        <w:pStyle w:val="Normal"/>
        <w:spacing w:lineRule="exact" w:line="20"/>
        <w:rPr>
          <w:rFonts w:ascii="Times New Roman" w:hAnsi="Times New Roman" w:eastAsia="Times New Roman" w:cs="Times New Roman"/>
        </w:rPr>
      </w:pPr>
      <w:r>
        <w:rPr>
          <w:rFonts w:eastAsia="Times New Roman" w:cs="Times New Roman" w:ascii="Times New Roman" w:hAnsi="Times New Roman"/>
        </w:rPr>
        <w:drawing>
          <wp:anchor behindDoc="1" distT="0" distB="0" distL="114935" distR="114935" simplePos="0" locked="0" layoutInCell="1" allowOverlap="1" relativeHeight="60">
            <wp:simplePos x="0" y="0"/>
            <wp:positionH relativeFrom="column">
              <wp:posOffset>3005455</wp:posOffset>
            </wp:positionH>
            <wp:positionV relativeFrom="paragraph">
              <wp:posOffset>7447280</wp:posOffset>
            </wp:positionV>
            <wp:extent cx="567055" cy="486410"/>
            <wp:effectExtent l="0" t="0" r="0" b="0"/>
            <wp:wrapNone/>
            <wp:docPr id="59" name="Image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36" descr=""/>
                    <pic:cNvPicPr>
                      <a:picLocks noChangeAspect="1" noChangeArrowheads="1"/>
                    </pic:cNvPicPr>
                  </pic:nvPicPr>
                  <pic:blipFill>
                    <a:blip r:embed="rId169"/>
                    <a:srcRect l="-31" t="-37" r="-31" b="-37"/>
                    <a:stretch>
                      <a:fillRect/>
                    </a:stretch>
                  </pic:blipFill>
                  <pic:spPr bwMode="auto">
                    <a:xfrm>
                      <a:off x="0" y="0"/>
                      <a:ext cx="567055" cy="486410"/>
                    </a:xfrm>
                    <a:prstGeom prst="rect">
                      <a:avLst/>
                    </a:prstGeom>
                  </pic:spPr>
                </pic:pic>
              </a:graphicData>
            </a:graphic>
          </wp:anchor>
        </w:drawing>
      </w:r>
    </w:p>
    <w:p>
      <w:pPr>
        <w:sectPr>
          <w:type w:val="continuous"/>
          <w:pgSz w:w="11906" w:h="16838"/>
          <w:pgMar w:left="720" w:right="726" w:header="0" w:top="1440" w:footer="0" w:bottom="0" w:gutter="0"/>
          <w:formProt w:val="false"/>
          <w:textDirection w:val="lrTb"/>
          <w:docGrid w:type="default" w:linePitch="360" w:charSpace="0"/>
        </w:sectPr>
      </w:pP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22"/>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right="-179" w:hanging="0"/>
        <w:jc w:val="center"/>
        <w:rPr>
          <w:rFonts w:ascii="Arial" w:hAnsi="Arial" w:eastAsia="Arial" w:cs="Arial"/>
          <w:sz w:val="16"/>
        </w:rPr>
      </w:pPr>
      <w:r>
        <w:rPr>
          <w:rFonts w:eastAsia="Arial" w:cs="Arial" w:ascii="Arial" w:hAnsi="Arial"/>
          <w:sz w:val="16"/>
        </w:rPr>
        <w:t>26</w:t>
      </w:r>
    </w:p>
    <w:p>
      <w:pPr>
        <w:pStyle w:val="Normal"/>
        <w:spacing w:lineRule="exact" w:line="200"/>
        <w:rPr>
          <w:rFonts w:ascii="Times New Roman" w:hAnsi="Times New Roman" w:eastAsia="Times New Roman" w:cs="Times New Roman"/>
          <w:sz w:val="16"/>
        </w:rPr>
      </w:pPr>
      <w:bookmarkStart w:id="49" w:name="page27"/>
      <w:bookmarkStart w:id="50" w:name="page27"/>
      <w:bookmarkEnd w:id="50"/>
      <w:r>
        <w:rPr>
          <w:rFonts w:eastAsia="Times New Roman" w:cs="Times New Roman" w:ascii="Times New Roman" w:hAnsi="Times New Roman"/>
          <w:sz w:val="16"/>
        </w:rPr>
      </w:r>
    </w:p>
    <w:p>
      <w:pPr>
        <w:pStyle w:val="Normal"/>
        <w:spacing w:lineRule="exact" w:line="212"/>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color w:val="8DC642"/>
          <w:sz w:val="24"/>
        </w:rPr>
      </w:pPr>
      <w:r>
        <w:rPr>
          <w:rFonts w:eastAsia="Arial" w:cs="Arial" w:ascii="Arial" w:hAnsi="Arial"/>
          <w:color w:val="8DC642"/>
          <w:sz w:val="24"/>
        </w:rPr>
        <w:t>Wellness and Reablement</w:t>
      </w:r>
    </w:p>
    <w:p>
      <w:pPr>
        <w:pStyle w:val="Normal"/>
        <w:spacing w:lineRule="exact" w:line="318"/>
        <w:rPr>
          <w:rFonts w:ascii="Times New Roman" w:hAnsi="Times New Roman" w:eastAsia="Times New Roman" w:cs="Times New Roman"/>
          <w:color w:val="8DC642"/>
          <w:sz w:val="24"/>
        </w:rPr>
      </w:pPr>
      <w:r>
        <w:rPr>
          <w:rFonts w:eastAsia="Times New Roman" w:cs="Times New Roman" w:ascii="Times New Roman" w:hAnsi="Times New Roman"/>
          <w:color w:val="8DC642"/>
          <w:sz w:val="24"/>
        </w:rPr>
      </w:r>
    </w:p>
    <w:p>
      <w:pPr>
        <w:pStyle w:val="Normal"/>
        <w:spacing w:lineRule="auto" w:line="249"/>
        <w:rPr/>
      </w:pPr>
      <w:r>
        <w:rPr>
          <w:rFonts w:eastAsia="Arial" w:cs="Arial" w:ascii="Arial" w:hAnsi="Arial"/>
        </w:rPr>
        <w:t>The Commonwealth Home Support Program is underpinned by a ‘wellness approach’, which focuses on maximising a client’s independence. Being person centred or taking a wellness approach means putting the person at the centre of the care, recognising that people have their own individual needs, and responding accordingly. Use positive words, phrases or visuals that are enabling and promote wellness, independence and connection to others. Use words or phrases that motivate people to think about ‘what is possible’. e.g. ‘the support we offer builds on what you can do or want to do’.</w:t>
      </w:r>
    </w:p>
    <w:p>
      <w:pPr>
        <w:pStyle w:val="Normal"/>
        <w:spacing w:lineRule="exact" w:line="233"/>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pPr>
      <w:r>
        <w:rPr>
          <w:rFonts w:eastAsia="Arial" w:cs="Arial" w:ascii="Arial" w:hAnsi="Arial"/>
          <w:b/>
          <w:color w:val="8DC642"/>
        </w:rPr>
        <w:t>People’s values are respected</w:t>
      </w:r>
    </w:p>
    <w:p>
      <w:pPr>
        <w:pStyle w:val="Normal"/>
        <w:spacing w:lineRule="exact" w:line="12"/>
        <w:rPr>
          <w:rFonts w:ascii="Times New Roman" w:hAnsi="Times New Roman" w:eastAsia="Times New Roman" w:cs="Times New Roman"/>
          <w:b/>
          <w:b/>
          <w:color w:val="8DC642"/>
        </w:rPr>
      </w:pPr>
      <w:r>
        <w:rPr>
          <w:rFonts w:eastAsia="Times New Roman" w:cs="Times New Roman" w:ascii="Times New Roman" w:hAnsi="Times New Roman"/>
          <w:b/>
          <w:color w:val="8DC642"/>
        </w:rPr>
      </w:r>
    </w:p>
    <w:p>
      <w:pPr>
        <w:pStyle w:val="Normal"/>
        <w:spacing w:lineRule="auto" w:line="266"/>
        <w:ind w:right="80" w:hanging="0"/>
        <w:rPr/>
      </w:pPr>
      <w:r>
        <w:rPr>
          <w:rFonts w:eastAsia="Arial" w:cs="Arial" w:ascii="Arial" w:hAnsi="Arial"/>
          <w:sz w:val="19"/>
        </w:rPr>
        <w:t>Understanding peoples values, means getting to know people, their hopes, preferences, priorities and aspirations. It demonstrates that we are interested in who they are and how they wish to live their life e.g. ‘We will work with you and take into account what is important to you’.</w:t>
      </w:r>
    </w:p>
    <w:p>
      <w:pPr>
        <w:pStyle w:val="Normal"/>
        <w:spacing w:lineRule="exact" w:line="220"/>
        <w:rPr>
          <w:rFonts w:ascii="Times New Roman" w:hAnsi="Times New Roman" w:eastAsia="Times New Roman" w:cs="Times New Roman"/>
          <w:sz w:val="19"/>
        </w:rPr>
      </w:pPr>
      <w:r>
        <w:rPr>
          <w:rFonts w:eastAsia="Times New Roman" w:cs="Times New Roman" w:ascii="Times New Roman" w:hAnsi="Times New Roman"/>
          <w:sz w:val="19"/>
        </w:rPr>
      </w:r>
    </w:p>
    <w:p>
      <w:pPr>
        <w:pStyle w:val="Normal"/>
        <w:spacing w:lineRule="auto" w:line="254"/>
        <w:ind w:right="180" w:hanging="0"/>
        <w:rPr/>
      </w:pPr>
      <w:r>
        <w:rPr>
          <w:rFonts w:eastAsia="Arial" w:cs="Arial" w:ascii="Arial" w:hAnsi="Arial"/>
        </w:rPr>
        <w:t>Use words that are affirming: ‘We listen; we value your life story and experiences’.</w:t>
      </w:r>
    </w:p>
    <w:p>
      <w:pPr>
        <w:pStyle w:val="Normal"/>
        <w:spacing w:lineRule="exact" w:line="228"/>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b/>
          <w:b/>
          <w:color w:val="8DC642"/>
        </w:rPr>
      </w:pPr>
      <w:r>
        <w:rPr>
          <w:rFonts w:eastAsia="Arial" w:cs="Arial" w:ascii="Arial" w:hAnsi="Arial"/>
          <w:b/>
          <w:color w:val="8DC642"/>
        </w:rPr>
        <w:t>Building capacity</w:t>
      </w:r>
    </w:p>
    <w:p>
      <w:pPr>
        <w:pStyle w:val="Normal"/>
        <w:spacing w:lineRule="exact" w:line="12"/>
        <w:rPr>
          <w:rFonts w:ascii="Times New Roman" w:hAnsi="Times New Roman" w:eastAsia="Times New Roman" w:cs="Times New Roman"/>
          <w:b/>
          <w:b/>
          <w:color w:val="8DC642"/>
        </w:rPr>
      </w:pPr>
      <w:r>
        <w:rPr>
          <w:rFonts w:eastAsia="Times New Roman" w:cs="Times New Roman" w:ascii="Times New Roman" w:hAnsi="Times New Roman"/>
          <w:b/>
          <w:color w:val="8DC642"/>
        </w:rPr>
      </w:r>
    </w:p>
    <w:p>
      <w:pPr>
        <w:pStyle w:val="Normal"/>
        <w:spacing w:lineRule="auto" w:line="264"/>
        <w:ind w:right="20" w:hanging="0"/>
        <w:rPr>
          <w:rFonts w:ascii="Arial" w:hAnsi="Arial" w:eastAsia="Arial" w:cs="Arial"/>
          <w:sz w:val="19"/>
        </w:rPr>
      </w:pPr>
      <w:r>
        <w:rPr>
          <w:rFonts w:eastAsia="Arial" w:cs="Arial" w:ascii="Arial" w:hAnsi="Arial"/>
          <w:sz w:val="19"/>
        </w:rPr>
        <w:t>We all have strengths and capabilities even if we are not able to immediately recognise them. Service providers that use a strength-based approach operate with the premise that people have the ability to learn, grow and develop, regardless of their circumstances. Communication might describe how you help people to build their capacity to improve or retain the things that are important to them.</w:t>
      </w:r>
    </w:p>
    <w:p>
      <w:pPr>
        <w:pStyle w:val="Normal"/>
        <w:spacing w:lineRule="exact" w:line="225"/>
        <w:rPr>
          <w:rFonts w:ascii="Times New Roman" w:hAnsi="Times New Roman" w:eastAsia="Times New Roman" w:cs="Times New Roman"/>
          <w:sz w:val="19"/>
        </w:rPr>
      </w:pPr>
      <w:r>
        <w:rPr>
          <w:rFonts w:eastAsia="Times New Roman" w:cs="Times New Roman" w:ascii="Times New Roman" w:hAnsi="Times New Roman"/>
          <w:sz w:val="19"/>
        </w:rPr>
      </w:r>
    </w:p>
    <w:p>
      <w:pPr>
        <w:pStyle w:val="Normal"/>
        <w:spacing w:lineRule="auto"/>
        <w:rPr>
          <w:rFonts w:ascii="Arial" w:hAnsi="Arial" w:eastAsia="Arial" w:cs="Arial"/>
        </w:rPr>
      </w:pPr>
      <w:r>
        <w:rPr>
          <w:rFonts w:eastAsia="Arial" w:cs="Arial" w:ascii="Arial" w:hAnsi="Arial"/>
        </w:rPr>
        <w:t>For example:</w:t>
      </w:r>
    </w:p>
    <w:p>
      <w:pPr>
        <w:pStyle w:val="Normal"/>
        <w:spacing w:lineRule="exact" w:line="14"/>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49"/>
        <w:ind w:right="20" w:hanging="0"/>
        <w:rPr/>
      </w:pPr>
      <w:r>
        <w:rPr>
          <w:rFonts w:eastAsia="Arial" w:cs="Arial" w:ascii="Arial" w:hAnsi="Arial"/>
          <w:i/>
        </w:rPr>
        <w:t>‘</w:t>
      </w:r>
      <w:r>
        <w:rPr>
          <w:rFonts w:eastAsia="Arial" w:cs="Arial" w:ascii="Arial" w:hAnsi="Arial"/>
          <w:i/>
        </w:rPr>
        <w:t>We help you to develop the confidence and skills to do the things you want’</w:t>
      </w:r>
    </w:p>
    <w:p>
      <w:pPr>
        <w:pStyle w:val="Normal"/>
        <w:spacing w:lineRule="exact" w:line="1"/>
        <w:rPr>
          <w:rFonts w:ascii="Times New Roman" w:hAnsi="Times New Roman" w:eastAsia="Times New Roman" w:cs="Times New Roman"/>
          <w:i/>
          <w:i/>
        </w:rPr>
      </w:pPr>
      <w:r>
        <w:rPr>
          <w:rFonts w:eastAsia="Times New Roman" w:cs="Times New Roman" w:ascii="Times New Roman" w:hAnsi="Times New Roman"/>
          <w:i/>
        </w:rPr>
      </w:r>
    </w:p>
    <w:p>
      <w:pPr>
        <w:pStyle w:val="Normal"/>
        <w:spacing w:lineRule="auto" w:line="249"/>
        <w:ind w:right="200" w:hanging="0"/>
        <w:rPr/>
      </w:pPr>
      <w:r>
        <w:rPr>
          <w:rFonts w:eastAsia="Arial" w:cs="Arial" w:ascii="Arial" w:hAnsi="Arial"/>
          <w:i/>
        </w:rPr>
        <w:t>‘</w:t>
      </w:r>
      <w:r>
        <w:rPr>
          <w:rFonts w:eastAsia="Arial" w:cs="Arial" w:ascii="Arial" w:hAnsi="Arial"/>
          <w:i/>
        </w:rPr>
        <w:t>We help you do things that you are able to do so you can remain independent’</w:t>
      </w:r>
    </w:p>
    <w:p>
      <w:pPr>
        <w:pStyle w:val="Normal"/>
        <w:spacing w:lineRule="exact" w:line="1"/>
        <w:rPr>
          <w:rFonts w:ascii="Times New Roman" w:hAnsi="Times New Roman" w:eastAsia="Times New Roman" w:cs="Times New Roman"/>
          <w:i/>
          <w:i/>
        </w:rPr>
      </w:pPr>
      <w:r>
        <w:rPr>
          <w:rFonts w:eastAsia="Times New Roman" w:cs="Times New Roman" w:ascii="Times New Roman" w:hAnsi="Times New Roman"/>
          <w:i/>
        </w:rPr>
      </w:r>
    </w:p>
    <w:p>
      <w:pPr>
        <w:pStyle w:val="Normal"/>
        <w:spacing w:lineRule="auto" w:line="249"/>
        <w:ind w:right="740" w:hanging="0"/>
        <w:rPr/>
      </w:pPr>
      <w:r>
        <w:rPr>
          <w:rFonts w:eastAsia="Arial" w:cs="Arial" w:ascii="Arial" w:hAnsi="Arial"/>
          <w:i/>
        </w:rPr>
        <w:t>‘</w:t>
      </w:r>
      <w:r>
        <w:rPr>
          <w:rFonts w:eastAsia="Arial" w:cs="Arial" w:ascii="Arial" w:hAnsi="Arial"/>
          <w:i/>
        </w:rPr>
        <w:t>We work with you to build on what you can do’ ‘We help people to live well’</w:t>
      </w:r>
    </w:p>
    <w:p>
      <w:pPr>
        <w:pStyle w:val="Normal"/>
        <w:spacing w:lineRule="exact" w:line="233"/>
        <w:rPr>
          <w:rFonts w:ascii="Times New Roman" w:hAnsi="Times New Roman" w:eastAsia="Times New Roman" w:cs="Times New Roman"/>
          <w:i/>
          <w:i/>
        </w:rPr>
      </w:pPr>
      <w:r>
        <w:rPr>
          <w:rFonts w:eastAsia="Times New Roman" w:cs="Times New Roman" w:ascii="Times New Roman" w:hAnsi="Times New Roman"/>
          <w:i/>
        </w:rPr>
      </w:r>
    </w:p>
    <w:p>
      <w:pPr>
        <w:pStyle w:val="Normal"/>
        <w:spacing w:lineRule="auto"/>
        <w:rPr>
          <w:rFonts w:ascii="Arial" w:hAnsi="Arial" w:eastAsia="Arial" w:cs="Arial"/>
          <w:b/>
          <w:b/>
          <w:color w:val="8DC642"/>
        </w:rPr>
      </w:pPr>
      <w:r>
        <w:rPr>
          <w:rFonts w:eastAsia="Arial" w:cs="Arial" w:ascii="Arial" w:hAnsi="Arial"/>
          <w:b/>
          <w:color w:val="8DC642"/>
        </w:rPr>
        <w:t>Choice</w:t>
      </w:r>
    </w:p>
    <w:p>
      <w:pPr>
        <w:pStyle w:val="Normal"/>
        <w:spacing w:lineRule="exact" w:line="12"/>
        <w:rPr>
          <w:rFonts w:ascii="Times New Roman" w:hAnsi="Times New Roman" w:eastAsia="Times New Roman" w:cs="Times New Roman"/>
          <w:b/>
          <w:b/>
          <w:color w:val="8DC642"/>
        </w:rPr>
      </w:pPr>
      <w:r>
        <w:rPr>
          <w:rFonts w:eastAsia="Times New Roman" w:cs="Times New Roman" w:ascii="Times New Roman" w:hAnsi="Times New Roman"/>
          <w:b/>
          <w:color w:val="8DC642"/>
        </w:rPr>
      </w:r>
    </w:p>
    <w:p>
      <w:pPr>
        <w:pStyle w:val="Normal"/>
        <w:spacing w:lineRule="auto" w:line="249"/>
        <w:ind w:right="60" w:hanging="0"/>
        <w:rPr/>
      </w:pPr>
      <w:r>
        <w:rPr>
          <w:rFonts w:eastAsia="Arial" w:cs="Arial" w:ascii="Arial" w:hAnsi="Arial"/>
        </w:rPr>
        <w:t>Facilitating choice is a key principle of a person centred or strength based approach. This includes empowering people with information and strategies and taking into account a person’s right to make their own decisions. Communication might describe how you enable choice for clients, their scope of involvement and the degree to which choice is exercised.</w:t>
      </w:r>
    </w:p>
    <w:p>
      <w:pPr>
        <w:pStyle w:val="Normal"/>
        <w:spacing w:lineRule="exact" w:line="236"/>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rPr>
      </w:pPr>
      <w:r>
        <w:rPr>
          <w:rFonts w:eastAsia="Arial" w:cs="Arial" w:ascii="Arial" w:hAnsi="Arial"/>
        </w:rPr>
        <w:t>For example:</w:t>
      </w:r>
    </w:p>
    <w:p>
      <w:pPr>
        <w:pStyle w:val="Normal"/>
        <w:spacing w:lineRule="exact" w:line="14"/>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49"/>
        <w:ind w:right="220" w:hanging="0"/>
        <w:rPr/>
      </w:pPr>
      <w:r>
        <w:rPr>
          <w:rFonts w:eastAsia="Arial" w:cs="Arial" w:ascii="Arial" w:hAnsi="Arial"/>
          <w:i/>
        </w:rPr>
        <w:t>‘</w:t>
      </w:r>
      <w:r>
        <w:rPr>
          <w:rFonts w:eastAsia="Arial" w:cs="Arial" w:ascii="Arial" w:hAnsi="Arial"/>
          <w:i/>
        </w:rPr>
        <w:t>We will keep you informed about things that affect your care’; ‘we will work with you to consider options that work for you’</w:t>
      </w:r>
    </w:p>
    <w:p>
      <w:pPr>
        <w:pStyle w:val="Normal"/>
        <w:spacing w:lineRule="exact" w:line="200"/>
        <w:rPr>
          <w:rFonts w:ascii="Times New Roman" w:hAnsi="Times New Roman" w:eastAsia="Times New Roman" w:cs="Times New Roman"/>
          <w:i/>
          <w:i/>
        </w:rPr>
      </w:pPr>
      <w:r>
        <w:br w:type="column"/>
      </w:r>
      <w:r>
        <w:rPr>
          <w:rFonts w:eastAsia="Times New Roman" w:cs="Times New Roman" w:ascii="Times New Roman" w:hAnsi="Times New Roman"/>
          <w:i/>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5"/>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b/>
          <w:b/>
          <w:color w:val="8DC642"/>
        </w:rPr>
      </w:pPr>
      <w:r>
        <w:rPr>
          <w:rFonts w:eastAsia="Arial" w:cs="Arial" w:ascii="Arial" w:hAnsi="Arial"/>
          <w:b/>
          <w:color w:val="8DC642"/>
        </w:rPr>
        <w:t>Autonomy</w:t>
      </w:r>
    </w:p>
    <w:p>
      <w:pPr>
        <w:pStyle w:val="Normal"/>
        <w:spacing w:lineRule="exact" w:line="12"/>
        <w:rPr>
          <w:rFonts w:ascii="Times New Roman" w:hAnsi="Times New Roman" w:eastAsia="Times New Roman" w:cs="Times New Roman"/>
          <w:b/>
          <w:b/>
          <w:color w:val="8DC642"/>
        </w:rPr>
      </w:pPr>
      <w:r>
        <w:rPr>
          <w:rFonts w:eastAsia="Times New Roman" w:cs="Times New Roman" w:ascii="Times New Roman" w:hAnsi="Times New Roman"/>
          <w:b/>
          <w:color w:val="8DC642"/>
        </w:rPr>
      </w:r>
    </w:p>
    <w:p>
      <w:pPr>
        <w:pStyle w:val="Normal"/>
        <w:spacing w:lineRule="auto" w:line="249"/>
        <w:rPr/>
      </w:pPr>
      <w:r>
        <w:rPr>
          <w:rFonts w:eastAsia="Arial" w:cs="Arial" w:ascii="Arial" w:hAnsi="Arial"/>
        </w:rPr>
        <w:t>Maintaining power, being in control of decisions or having the personal freedom to self-determine is innate in all of us. Communication should describe how service providers support a person’s independence, irrespective of how each person defines independence. Use language that empowers people.</w:t>
      </w:r>
    </w:p>
    <w:p>
      <w:pPr>
        <w:pStyle w:val="Normal"/>
        <w:spacing w:lineRule="exact" w:line="237"/>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rPr>
      </w:pPr>
      <w:r>
        <w:rPr>
          <w:rFonts w:eastAsia="Arial" w:cs="Arial" w:ascii="Arial" w:hAnsi="Arial"/>
        </w:rPr>
        <w:t>For example:</w:t>
      </w:r>
    </w:p>
    <w:p>
      <w:pPr>
        <w:pStyle w:val="Normal"/>
        <w:spacing w:lineRule="exact" w:line="14"/>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49"/>
        <w:ind w:right="680" w:hanging="0"/>
        <w:jc w:val="both"/>
        <w:rPr/>
      </w:pPr>
      <w:r>
        <w:rPr>
          <w:rFonts w:eastAsia="Arial" w:cs="Arial" w:ascii="Arial" w:hAnsi="Arial"/>
          <w:i/>
        </w:rPr>
        <w:t>‘</w:t>
      </w:r>
      <w:r>
        <w:rPr>
          <w:rFonts w:eastAsia="Arial" w:cs="Arial" w:ascii="Arial" w:hAnsi="Arial"/>
          <w:i/>
        </w:rPr>
        <w:t>We listen to you, you decide what’s important’ ‘You are at the centre of all decisions that affect your care’</w:t>
      </w:r>
    </w:p>
    <w:p>
      <w:pPr>
        <w:pStyle w:val="Normal"/>
        <w:spacing w:lineRule="exact" w:line="1"/>
        <w:rPr>
          <w:rFonts w:ascii="Times New Roman" w:hAnsi="Times New Roman" w:eastAsia="Times New Roman" w:cs="Times New Roman"/>
          <w:i/>
          <w:i/>
        </w:rPr>
      </w:pPr>
      <w:r>
        <w:rPr>
          <w:rFonts w:eastAsia="Times New Roman" w:cs="Times New Roman" w:ascii="Times New Roman" w:hAnsi="Times New Roman"/>
          <w:i/>
        </w:rPr>
      </w:r>
    </w:p>
    <w:p>
      <w:pPr>
        <w:pStyle w:val="Normal"/>
        <w:spacing w:lineRule="auto" w:line="249"/>
        <w:ind w:right="760" w:hanging="0"/>
        <w:rPr/>
      </w:pPr>
      <w:r>
        <w:rPr>
          <w:rFonts w:eastAsia="Arial" w:cs="Arial" w:ascii="Arial" w:hAnsi="Arial"/>
          <w:i/>
        </w:rPr>
        <w:t>‘</w:t>
      </w:r>
      <w:r>
        <w:rPr>
          <w:rFonts w:eastAsia="Arial" w:cs="Arial" w:ascii="Arial" w:hAnsi="Arial"/>
          <w:i/>
        </w:rPr>
        <w:t>We value your rights and understand that your independence is important’.</w:t>
      </w:r>
    </w:p>
    <w:p>
      <w:pPr>
        <w:pStyle w:val="Normal"/>
        <w:spacing w:lineRule="exact" w:line="233"/>
        <w:rPr>
          <w:rFonts w:ascii="Times New Roman" w:hAnsi="Times New Roman" w:eastAsia="Times New Roman" w:cs="Times New Roman"/>
          <w:i/>
          <w:i/>
        </w:rPr>
      </w:pPr>
      <w:r>
        <w:rPr>
          <w:rFonts w:eastAsia="Times New Roman" w:cs="Times New Roman" w:ascii="Times New Roman" w:hAnsi="Times New Roman"/>
          <w:i/>
        </w:rPr>
      </w:r>
    </w:p>
    <w:p>
      <w:pPr>
        <w:pStyle w:val="Normal"/>
        <w:spacing w:lineRule="auto"/>
        <w:rPr>
          <w:rFonts w:ascii="Arial" w:hAnsi="Arial" w:eastAsia="Arial" w:cs="Arial"/>
          <w:b/>
          <w:b/>
          <w:color w:val="8DC642"/>
        </w:rPr>
      </w:pPr>
      <w:r>
        <w:rPr>
          <w:rFonts w:eastAsia="Arial" w:cs="Arial" w:ascii="Arial" w:hAnsi="Arial"/>
          <w:b/>
          <w:color w:val="8DC642"/>
        </w:rPr>
        <w:t>Planning</w:t>
      </w:r>
    </w:p>
    <w:p>
      <w:pPr>
        <w:pStyle w:val="Normal"/>
        <w:spacing w:lineRule="exact" w:line="12"/>
        <w:rPr>
          <w:rFonts w:ascii="Times New Roman" w:hAnsi="Times New Roman" w:eastAsia="Times New Roman" w:cs="Times New Roman"/>
          <w:b/>
          <w:b/>
          <w:color w:val="8DC642"/>
        </w:rPr>
      </w:pPr>
      <w:r>
        <w:rPr>
          <w:rFonts w:eastAsia="Times New Roman" w:cs="Times New Roman" w:ascii="Times New Roman" w:hAnsi="Times New Roman"/>
          <w:b/>
          <w:color w:val="8DC642"/>
        </w:rPr>
      </w:r>
    </w:p>
    <w:p>
      <w:pPr>
        <w:pStyle w:val="Normal"/>
        <w:spacing w:lineRule="auto" w:line="249"/>
        <w:ind w:right="20" w:hanging="0"/>
        <w:rPr/>
      </w:pPr>
      <w:r>
        <w:rPr>
          <w:rFonts w:eastAsia="Arial" w:cs="Arial" w:ascii="Arial" w:hAnsi="Arial"/>
        </w:rPr>
        <w:t>‘</w:t>
      </w:r>
      <w:r>
        <w:rPr>
          <w:rFonts w:eastAsia="Arial" w:cs="Arial" w:ascii="Arial" w:hAnsi="Arial"/>
        </w:rPr>
        <w:t>(Care) planning is the ongoing process through which staff and clients work together to collaboratively set goals, establish priorities and develop strategies to achieve positive and meaningful outcomes for clients’.</w:t>
      </w:r>
      <w:r>
        <w:rPr>
          <w:rFonts w:eastAsia="Arial" w:cs="Arial" w:ascii="Arial" w:hAnsi="Arial"/>
          <w:sz w:val="11"/>
        </w:rPr>
        <w:t>36</w:t>
      </w:r>
      <w:r>
        <w:rPr>
          <w:rFonts w:eastAsia="Arial" w:cs="Arial" w:ascii="Arial" w:hAnsi="Arial"/>
        </w:rPr>
        <w:t xml:space="preserve"> Communication might describe how you support clients to develop a plan and the benefits of this approach. The idea of developing ‘goals’ may be daunting for some people, so think carefully about how you describe these.</w:t>
      </w:r>
    </w:p>
    <w:p>
      <w:pPr>
        <w:pStyle w:val="Normal"/>
        <w:spacing w:lineRule="exact" w:line="236"/>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rPr>
      </w:pPr>
      <w:r>
        <w:rPr>
          <w:rFonts w:eastAsia="Arial" w:cs="Arial" w:ascii="Arial" w:hAnsi="Arial"/>
        </w:rPr>
        <w:t>For example:</w:t>
      </w:r>
    </w:p>
    <w:p>
      <w:pPr>
        <w:pStyle w:val="Normal"/>
        <w:spacing w:lineRule="exact" w:line="13"/>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49"/>
        <w:rPr/>
      </w:pPr>
      <w:r>
        <w:rPr>
          <w:rFonts w:eastAsia="Arial" w:cs="Arial" w:ascii="Arial" w:hAnsi="Arial"/>
          <w:i/>
        </w:rPr>
        <w:t>‘</w:t>
      </w:r>
      <w:r>
        <w:rPr>
          <w:rFonts w:eastAsia="Arial" w:cs="Arial" w:ascii="Arial" w:hAnsi="Arial"/>
          <w:i/>
        </w:rPr>
        <w:t>We will work with you to make a plan about how we can work together to achieve the changes you want to make’ ‘We will work together to develop a plan that addresses what is important to you, your likes, needs and preferences’</w:t>
      </w:r>
    </w:p>
    <w:p>
      <w:pPr>
        <w:pStyle w:val="Normal"/>
        <w:spacing w:lineRule="exact" w:line="234"/>
        <w:rPr>
          <w:rFonts w:ascii="Times New Roman" w:hAnsi="Times New Roman" w:eastAsia="Times New Roman" w:cs="Times New Roman"/>
          <w:i/>
          <w:i/>
        </w:rPr>
      </w:pPr>
      <w:r>
        <w:rPr>
          <w:rFonts w:eastAsia="Times New Roman" w:cs="Times New Roman" w:ascii="Times New Roman" w:hAnsi="Times New Roman"/>
          <w:i/>
        </w:rPr>
      </w:r>
    </w:p>
    <w:p>
      <w:pPr>
        <w:pStyle w:val="Normal"/>
        <w:spacing w:lineRule="auto"/>
        <w:rPr>
          <w:rFonts w:ascii="Arial" w:hAnsi="Arial" w:eastAsia="Arial" w:cs="Arial"/>
          <w:sz w:val="19"/>
        </w:rPr>
      </w:pPr>
      <w:r>
        <w:rPr>
          <w:rFonts w:eastAsia="Arial" w:cs="Arial" w:ascii="Arial" w:hAnsi="Arial"/>
          <w:sz w:val="19"/>
        </w:rPr>
        <w:t>Planning also includes the monitoring and review of plans.</w:t>
      </w:r>
    </w:p>
    <w:p>
      <w:pPr>
        <w:pStyle w:val="Normal"/>
        <w:spacing w:lineRule="exact" w:line="262"/>
        <w:rPr>
          <w:rFonts w:ascii="Times New Roman" w:hAnsi="Times New Roman" w:eastAsia="Times New Roman" w:cs="Times New Roman"/>
          <w:sz w:val="19"/>
        </w:rPr>
      </w:pPr>
      <w:r>
        <w:rPr>
          <w:rFonts w:eastAsia="Times New Roman" w:cs="Times New Roman" w:ascii="Times New Roman" w:hAnsi="Times New Roman"/>
          <w:sz w:val="19"/>
        </w:rPr>
      </w:r>
    </w:p>
    <w:p>
      <w:pPr>
        <w:pStyle w:val="Normal"/>
        <w:spacing w:lineRule="auto"/>
        <w:rPr>
          <w:rFonts w:ascii="Arial" w:hAnsi="Arial" w:eastAsia="Arial" w:cs="Arial"/>
        </w:rPr>
      </w:pPr>
      <w:r>
        <w:rPr>
          <w:rFonts w:eastAsia="Arial" w:cs="Arial" w:ascii="Arial" w:hAnsi="Arial"/>
        </w:rPr>
        <w:t>For example:</w:t>
      </w:r>
    </w:p>
    <w:p>
      <w:pPr>
        <w:pStyle w:val="Normal"/>
        <w:spacing w:lineRule="exact" w:line="14"/>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49"/>
        <w:ind w:right="20" w:hanging="0"/>
        <w:rPr/>
      </w:pPr>
      <w:r>
        <w:rPr>
          <w:rFonts w:eastAsia="Arial" w:cs="Arial" w:ascii="Arial" w:hAnsi="Arial"/>
          <w:i/>
        </w:rPr>
        <w:t>‘</w:t>
      </w:r>
      <w:r>
        <w:rPr>
          <w:rFonts w:eastAsia="Arial" w:cs="Arial" w:ascii="Arial" w:hAnsi="Arial"/>
          <w:i/>
        </w:rPr>
        <w:t>We will maintain regular contact with you to understand whether the service is meeting your needs. We will work with you to adjust your plan as your circumstances, needs and priorities change’</w:t>
      </w:r>
    </w:p>
    <w:p>
      <w:pPr>
        <w:pStyle w:val="Normal"/>
        <w:spacing w:lineRule="exact" w:line="20"/>
        <w:rPr>
          <w:rFonts w:ascii="Times New Roman" w:hAnsi="Times New Roman" w:eastAsia="Times New Roman" w:cs="Times New Roman"/>
          <w:i/>
          <w:i/>
        </w:rPr>
      </w:pPr>
      <w:r>
        <w:rPr>
          <w:rFonts w:eastAsia="Times New Roman" w:cs="Times New Roman" w:ascii="Times New Roman" w:hAnsi="Times New Roman"/>
          <w:i/>
        </w:rPr>
        <mc:AlternateContent>
          <mc:Choice Requires="wps">
            <w:drawing>
              <wp:anchor behindDoc="1" distT="0" distB="0" distL="114935" distR="114935" simplePos="0" locked="0" layoutInCell="1" allowOverlap="1" relativeHeight="61">
                <wp:simplePos x="0" y="0"/>
                <wp:positionH relativeFrom="column">
                  <wp:posOffset>-3390900</wp:posOffset>
                </wp:positionH>
                <wp:positionV relativeFrom="paragraph">
                  <wp:posOffset>2476500</wp:posOffset>
                </wp:positionV>
                <wp:extent cx="6639560" cy="635"/>
                <wp:effectExtent l="0" t="0" r="0" b="0"/>
                <wp:wrapNone/>
                <wp:docPr id="60" name=""/>
                <a:graphic xmlns:a="http://schemas.openxmlformats.org/drawingml/2006/main">
                  <a:graphicData uri="http://schemas.microsoft.com/office/word/2010/wordprocessingShape">
                    <wps:wsp>
                      <wps:cNvSpPr/>
                      <wps:spPr>
                        <a:xfrm>
                          <a:off x="0" y="0"/>
                          <a:ext cx="6638760" cy="0"/>
                        </a:xfrm>
                        <a:prstGeom prst="line">
                          <a:avLst/>
                        </a:prstGeom>
                        <a:ln w="6480">
                          <a:solidFill>
                            <a:srgbClr val="939598"/>
                          </a:solidFill>
                          <a:miter/>
                        </a:ln>
                      </wps:spPr>
                      <wps:style>
                        <a:lnRef idx="0"/>
                        <a:fillRef idx="0"/>
                        <a:effectRef idx="0"/>
                        <a:fontRef idx="minor"/>
                      </wps:style>
                      <wps:bodyPr/>
                    </wps:wsp>
                  </a:graphicData>
                </a:graphic>
              </wp:anchor>
            </w:drawing>
          </mc:Choice>
          <mc:Fallback>
            <w:pict>
              <v:line id="shape_0" from="-267pt,195pt" to="255.7pt,195pt" stroked="t" style="position:absolute">
                <v:stroke color="#939598" weight="6480" joinstyle="miter" endcap="square"/>
                <v:fill o:detectmouseclick="t" on="false"/>
              </v:line>
            </w:pict>
          </mc:Fallback>
        </mc:AlternateContent>
        <w:drawing>
          <wp:anchor behindDoc="1" distT="0" distB="0" distL="114935" distR="114935" simplePos="0" locked="0" layoutInCell="1" allowOverlap="1" relativeHeight="62">
            <wp:simplePos x="0" y="0"/>
            <wp:positionH relativeFrom="column">
              <wp:posOffset>3005455</wp:posOffset>
            </wp:positionH>
            <wp:positionV relativeFrom="paragraph">
              <wp:posOffset>2571750</wp:posOffset>
            </wp:positionV>
            <wp:extent cx="592455" cy="499110"/>
            <wp:effectExtent l="0" t="0" r="0" b="0"/>
            <wp:wrapNone/>
            <wp:docPr id="61" name="Image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37" descr=""/>
                    <pic:cNvPicPr>
                      <a:picLocks noChangeAspect="1" noChangeArrowheads="1"/>
                    </pic:cNvPicPr>
                  </pic:nvPicPr>
                  <pic:blipFill>
                    <a:blip r:embed="rId170"/>
                    <a:srcRect l="-30" t="-35" r="-30" b="-35"/>
                    <a:stretch>
                      <a:fillRect/>
                    </a:stretch>
                  </pic:blipFill>
                  <pic:spPr bwMode="auto">
                    <a:xfrm>
                      <a:off x="0" y="0"/>
                      <a:ext cx="592455" cy="499110"/>
                    </a:xfrm>
                    <a:prstGeom prst="rect">
                      <a:avLst/>
                    </a:prstGeom>
                  </pic:spPr>
                </pic:pic>
              </a:graphicData>
            </a:graphic>
          </wp:anchor>
        </w:drawing>
      </w:r>
    </w:p>
    <w:p>
      <w:pPr>
        <w:sectPr>
          <w:type w:val="continuous"/>
          <w:pgSz w:w="11906" w:h="16838"/>
          <w:pgMar w:left="720" w:right="906" w:header="0" w:top="1440" w:footer="0" w:bottom="0" w:gutter="0"/>
          <w:formProt w:val="false"/>
          <w:textDirection w:val="lrTb"/>
          <w:docGrid w:type="default" w:linePitch="360" w:charSpace="0"/>
        </w:sectPr>
      </w:pP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90"/>
        <w:rPr>
          <w:rFonts w:ascii="Times New Roman" w:hAnsi="Times New Roman" w:eastAsia="Times New Roman" w:cs="Times New Roman"/>
        </w:rPr>
      </w:pPr>
      <w:r>
        <w:rPr>
          <w:rFonts w:eastAsia="Times New Roman" w:cs="Times New Roman" w:ascii="Times New Roman" w:hAnsi="Times New Roman"/>
        </w:rPr>
      </w:r>
    </w:p>
    <w:p>
      <w:pPr>
        <w:pStyle w:val="Normal"/>
        <w:numPr>
          <w:ilvl w:val="0"/>
          <w:numId w:val="44"/>
        </w:numPr>
        <w:tabs>
          <w:tab w:val="left" w:pos="220" w:leader="none"/>
        </w:tabs>
        <w:spacing w:lineRule="auto" w:line="244"/>
        <w:ind w:left="220" w:right="680" w:hanging="220"/>
        <w:rPr>
          <w:rFonts w:ascii="Arial" w:hAnsi="Arial" w:eastAsia="Arial" w:cs="Arial"/>
          <w:color w:val="6D6E71"/>
          <w:sz w:val="12"/>
        </w:rPr>
      </w:pPr>
      <w:r>
        <w:rPr>
          <w:rFonts w:eastAsia="Arial" w:cs="Arial" w:ascii="Arial" w:hAnsi="Arial"/>
          <w:color w:val="6D6E71"/>
          <w:sz w:val="12"/>
        </w:rPr>
        <w:t>Pascale, K (2013). The Goal Directed Care Planning Toolkit: Practical strategies to support effective goal setting and care planning with HACC clients. Eastern Metropolitan Region (EMR) HACC Alliance</w:t>
      </w:r>
    </w:p>
    <w:p>
      <w:pPr>
        <w:sectPr>
          <w:type w:val="continuous"/>
          <w:pgSz w:w="11906" w:h="16838"/>
          <w:pgMar w:left="720" w:right="766" w:header="0" w:top="1440" w:footer="0" w:bottom="0" w:gutter="0"/>
          <w:formProt w:val="false"/>
          <w:textDirection w:val="lrTb"/>
          <w:docGrid w:type="default" w:linePitch="360" w:charSpace="0"/>
        </w:sectPr>
      </w:pPr>
    </w:p>
    <w:p>
      <w:pPr>
        <w:pStyle w:val="Normal"/>
        <w:spacing w:lineRule="exact" w:line="60"/>
        <w:rPr>
          <w:rFonts w:ascii="Times New Roman" w:hAnsi="Times New Roman" w:eastAsia="Times New Roman" w:cs="Times New Roman"/>
          <w:color w:val="6D6E71"/>
          <w:sz w:val="12"/>
        </w:rPr>
      </w:pPr>
      <w:r>
        <w:rPr>
          <w:rFonts w:eastAsia="Times New Roman" w:cs="Times New Roman" w:ascii="Times New Roman" w:hAnsi="Times New Roman"/>
          <w:color w:val="6D6E71"/>
          <w:sz w:val="12"/>
        </w:rPr>
      </w:r>
    </w:p>
    <w:p>
      <w:pPr>
        <w:pStyle w:val="Normal"/>
        <w:spacing w:lineRule="auto"/>
        <w:ind w:right="-39" w:hanging="0"/>
        <w:jc w:val="center"/>
        <w:rPr>
          <w:rFonts w:ascii="Arial" w:hAnsi="Arial" w:eastAsia="Arial" w:cs="Arial"/>
          <w:sz w:val="16"/>
        </w:rPr>
      </w:pPr>
      <w:r>
        <w:rPr>
          <w:rFonts w:eastAsia="Arial" w:cs="Arial" w:ascii="Arial" w:hAnsi="Arial"/>
          <w:sz w:val="16"/>
        </w:rPr>
        <w:t>27</w:t>
      </w:r>
    </w:p>
    <w:p>
      <w:pPr>
        <w:pStyle w:val="Normal"/>
        <w:spacing w:lineRule="exact" w:line="200"/>
        <w:rPr>
          <w:rFonts w:ascii="Times New Roman" w:hAnsi="Times New Roman" w:eastAsia="Times New Roman" w:cs="Times New Roman"/>
          <w:sz w:val="16"/>
        </w:rPr>
      </w:pPr>
      <w:bookmarkStart w:id="51" w:name="page28"/>
      <w:bookmarkStart w:id="52" w:name="page28"/>
      <w:bookmarkEnd w:id="52"/>
      <w:r>
        <w:rPr>
          <w:rFonts w:eastAsia="Times New Roman" w:cs="Times New Roman" w:ascii="Times New Roman" w:hAnsi="Times New Roman"/>
          <w:sz w:val="16"/>
        </w:rPr>
      </w:r>
    </w:p>
    <w:p>
      <w:pPr>
        <w:pStyle w:val="Normal"/>
        <w:spacing w:lineRule="exact" w:line="325"/>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b/>
          <w:b/>
          <w:color w:val="8DC642"/>
        </w:rPr>
      </w:pPr>
      <w:r>
        <w:rPr>
          <w:rFonts w:eastAsia="Arial" w:cs="Arial" w:ascii="Arial" w:hAnsi="Arial"/>
          <w:b/>
          <w:color w:val="8DC642"/>
        </w:rPr>
        <w:t>Working together</w:t>
      </w:r>
    </w:p>
    <w:p>
      <w:pPr>
        <w:pStyle w:val="Normal"/>
        <w:spacing w:lineRule="exact" w:line="12"/>
        <w:rPr>
          <w:rFonts w:ascii="Times New Roman" w:hAnsi="Times New Roman" w:eastAsia="Times New Roman" w:cs="Times New Roman"/>
          <w:b/>
          <w:b/>
          <w:color w:val="8DC642"/>
        </w:rPr>
      </w:pPr>
      <w:r>
        <w:rPr>
          <w:rFonts w:eastAsia="Times New Roman" w:cs="Times New Roman" w:ascii="Times New Roman" w:hAnsi="Times New Roman"/>
          <w:b/>
          <w:color w:val="8DC642"/>
        </w:rPr>
      </w:r>
    </w:p>
    <w:p>
      <w:pPr>
        <w:pStyle w:val="Normal"/>
        <w:spacing w:lineRule="auto" w:line="249"/>
        <w:ind w:right="40" w:hanging="0"/>
        <w:rPr>
          <w:rFonts w:ascii="Arial" w:hAnsi="Arial" w:eastAsia="Arial" w:cs="Arial"/>
        </w:rPr>
      </w:pPr>
      <w:r>
        <w:rPr>
          <w:rFonts w:eastAsia="Arial" w:cs="Arial" w:ascii="Arial" w:hAnsi="Arial"/>
        </w:rPr>
        <w:t>Use words, phrases and visuals that describe the extent to which people (including clients, family, friends or other service providers) are involved in the care process and how this partnership approach will shape the way services are planned and delivered.</w:t>
      </w:r>
    </w:p>
    <w:p>
      <w:pPr>
        <w:pStyle w:val="Normal"/>
        <w:spacing w:lineRule="exact" w:line="237"/>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rPr>
      </w:pPr>
      <w:r>
        <w:rPr>
          <w:rFonts w:eastAsia="Arial" w:cs="Arial" w:ascii="Arial" w:hAnsi="Arial"/>
        </w:rPr>
        <w:t>For example:</w:t>
      </w:r>
    </w:p>
    <w:p>
      <w:pPr>
        <w:pStyle w:val="Normal"/>
        <w:spacing w:lineRule="exact" w:line="14"/>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49"/>
        <w:jc w:val="both"/>
        <w:rPr/>
      </w:pPr>
      <w:r>
        <w:rPr>
          <w:rFonts w:eastAsia="Arial" w:cs="Arial" w:ascii="Arial" w:hAnsi="Arial"/>
          <w:i/>
        </w:rPr>
        <w:t>‘</w:t>
      </w:r>
      <w:r>
        <w:rPr>
          <w:rFonts w:eastAsia="Arial" w:cs="Arial" w:ascii="Arial" w:hAnsi="Arial"/>
          <w:i/>
        </w:rPr>
        <w:t>We will work with you and the people important to you to deliver services that reflect your interests, needs and preferences’</w:t>
      </w:r>
    </w:p>
    <w:p>
      <w:pPr>
        <w:pStyle w:val="Normal"/>
        <w:spacing w:lineRule="exact" w:line="1"/>
        <w:rPr>
          <w:rFonts w:ascii="Times New Roman" w:hAnsi="Times New Roman" w:eastAsia="Times New Roman" w:cs="Times New Roman"/>
          <w:i/>
          <w:i/>
        </w:rPr>
      </w:pPr>
      <w:r>
        <w:rPr>
          <w:rFonts w:eastAsia="Times New Roman" w:cs="Times New Roman" w:ascii="Times New Roman" w:hAnsi="Times New Roman"/>
          <w:i/>
        </w:rPr>
      </w:r>
    </w:p>
    <w:p>
      <w:pPr>
        <w:pStyle w:val="Normal"/>
        <w:spacing w:lineRule="auto" w:line="249"/>
        <w:ind w:right="20" w:hanging="0"/>
        <w:rPr/>
      </w:pPr>
      <w:r>
        <w:rPr>
          <w:rFonts w:eastAsia="Arial" w:cs="Arial" w:ascii="Arial" w:hAnsi="Arial"/>
          <w:i/>
        </w:rPr>
        <w:t>‘</w:t>
      </w:r>
      <w:r>
        <w:rPr>
          <w:rFonts w:eastAsia="Arial" w:cs="Arial" w:ascii="Arial" w:hAnsi="Arial"/>
          <w:i/>
        </w:rPr>
        <w:t>We help you to stay in touch or reconnect with people, places or things you want or need to do’</w:t>
      </w:r>
    </w:p>
    <w:p>
      <w:pPr>
        <w:pStyle w:val="Normal"/>
        <w:spacing w:lineRule="exact" w:line="235"/>
        <w:rPr>
          <w:rFonts w:ascii="Times New Roman" w:hAnsi="Times New Roman" w:eastAsia="Times New Roman" w:cs="Times New Roman"/>
          <w:i/>
          <w:i/>
        </w:rPr>
      </w:pPr>
      <w:r>
        <w:rPr>
          <w:rFonts w:eastAsia="Times New Roman" w:cs="Times New Roman" w:ascii="Times New Roman" w:hAnsi="Times New Roman"/>
          <w:i/>
        </w:rPr>
      </w:r>
    </w:p>
    <w:p>
      <w:pPr>
        <w:pStyle w:val="Normal"/>
        <w:spacing w:lineRule="auto" w:line="252"/>
        <w:ind w:right="380" w:hanging="0"/>
        <w:rPr>
          <w:rFonts w:ascii="Arial" w:hAnsi="Arial" w:eastAsia="Arial" w:cs="Arial"/>
        </w:rPr>
      </w:pPr>
      <w:r>
        <w:rPr>
          <w:rFonts w:eastAsia="Arial" w:cs="Arial" w:ascii="Arial" w:hAnsi="Arial"/>
        </w:rPr>
        <w:t>If you work closely with other program areas or service providers, you might consider including this information in your communication to demonstrate your collaborative approach to care.</w:t>
      </w:r>
    </w:p>
    <w:p>
      <w:pPr>
        <w:pStyle w:val="Normal"/>
        <w:spacing w:lineRule="exact" w:line="200"/>
        <w:rPr>
          <w:rFonts w:ascii="Times New Roman" w:hAnsi="Times New Roman" w:eastAsia="Times New Roman" w:cs="Times New Roman"/>
        </w:rPr>
      </w:pPr>
      <w:r>
        <w:br w:type="column"/>
      </w:r>
      <w:r>
        <w:rPr>
          <w:rFonts w:eastAsia="Times New Roman" w:cs="Times New Roman" w:ascii="Times New Roman" w:hAnsi="Times New Roman"/>
        </w:rPr>
      </w:r>
    </w:p>
    <w:p>
      <w:pPr>
        <w:pStyle w:val="Normal"/>
        <w:spacing w:lineRule="exact" w:line="325"/>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b/>
          <w:b/>
          <w:color w:val="8DC642"/>
        </w:rPr>
      </w:pPr>
      <w:r>
        <w:rPr>
          <w:rFonts w:eastAsia="Arial" w:cs="Arial" w:ascii="Arial" w:hAnsi="Arial"/>
          <w:b/>
          <w:color w:val="8DC642"/>
        </w:rPr>
        <w:t>Flexible and responsive</w:t>
      </w:r>
    </w:p>
    <w:p>
      <w:pPr>
        <w:pStyle w:val="Normal"/>
        <w:spacing w:lineRule="exact" w:line="12"/>
        <w:rPr>
          <w:rFonts w:ascii="Times New Roman" w:hAnsi="Times New Roman" w:eastAsia="Times New Roman" w:cs="Times New Roman"/>
          <w:b/>
          <w:b/>
          <w:color w:val="8DC642"/>
        </w:rPr>
      </w:pPr>
      <w:r>
        <w:rPr>
          <w:rFonts w:eastAsia="Times New Roman" w:cs="Times New Roman" w:ascii="Times New Roman" w:hAnsi="Times New Roman"/>
          <w:b/>
          <w:color w:val="8DC642"/>
        </w:rPr>
      </w:r>
    </w:p>
    <w:p>
      <w:pPr>
        <w:pStyle w:val="Normal"/>
        <w:spacing w:lineRule="auto" w:line="252"/>
        <w:ind w:right="300" w:hanging="0"/>
        <w:rPr>
          <w:rFonts w:ascii="Arial" w:hAnsi="Arial" w:eastAsia="Arial" w:cs="Arial"/>
        </w:rPr>
      </w:pPr>
      <w:r>
        <w:rPr>
          <w:rFonts w:eastAsia="Arial" w:cs="Arial" w:ascii="Arial" w:hAnsi="Arial"/>
        </w:rPr>
        <w:t>Flexibility, responsiveness and adaptability are traits that most people value. Service providers may express their level of flexibility, responsiveness and adaptability in communication.</w:t>
      </w:r>
    </w:p>
    <w:p>
      <w:pPr>
        <w:pStyle w:val="Normal"/>
        <w:spacing w:lineRule="exact" w:line="234"/>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rPr>
      </w:pPr>
      <w:r>
        <w:rPr>
          <w:rFonts w:eastAsia="Arial" w:cs="Arial" w:ascii="Arial" w:hAnsi="Arial"/>
        </w:rPr>
        <w:t>For example:</w:t>
      </w:r>
    </w:p>
    <w:p>
      <w:pPr>
        <w:pStyle w:val="Normal"/>
        <w:spacing w:lineRule="exact" w:line="14"/>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49"/>
        <w:rPr/>
      </w:pPr>
      <w:r>
        <w:rPr>
          <w:rFonts w:eastAsia="Arial" w:cs="Arial" w:ascii="Arial" w:hAnsi="Arial"/>
          <w:i/>
        </w:rPr>
        <w:t>‘</w:t>
      </w:r>
      <w:r>
        <w:rPr>
          <w:rFonts w:eastAsia="Arial" w:cs="Arial" w:ascii="Arial" w:hAnsi="Arial"/>
          <w:i/>
        </w:rPr>
        <w:t>providing personalised responses’, ‘organising service around the person’, ‘focusing on the individual’, ‘providing unique support responses’, ‘tailoring to the individual’, ‘working with you in a way that best meets your needs’, ‘being responsive to changing needs, circumstances and preferences’</w:t>
      </w:r>
    </w:p>
    <w:p>
      <w:pPr>
        <w:pStyle w:val="Normal"/>
        <w:spacing w:lineRule="exact" w:line="20"/>
        <w:rPr>
          <w:rFonts w:ascii="Times New Roman" w:hAnsi="Times New Roman" w:eastAsia="Times New Roman" w:cs="Times New Roman"/>
          <w:i/>
          <w:i/>
        </w:rPr>
      </w:pPr>
      <w:r>
        <w:rPr>
          <w:rFonts w:eastAsia="Times New Roman" w:cs="Times New Roman" w:ascii="Times New Roman" w:hAnsi="Times New Roman"/>
          <w:i/>
        </w:rPr>
        <w:drawing>
          <wp:anchor behindDoc="1" distT="0" distB="0" distL="114935" distR="114935" simplePos="0" locked="0" layoutInCell="1" allowOverlap="1" relativeHeight="63">
            <wp:simplePos x="0" y="0"/>
            <wp:positionH relativeFrom="column">
              <wp:posOffset>-3310890</wp:posOffset>
            </wp:positionH>
            <wp:positionV relativeFrom="paragraph">
              <wp:posOffset>1125220</wp:posOffset>
            </wp:positionV>
            <wp:extent cx="6480175" cy="3192145"/>
            <wp:effectExtent l="0" t="0" r="0" b="0"/>
            <wp:wrapNone/>
            <wp:docPr id="62" name="Image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8" descr=""/>
                    <pic:cNvPicPr>
                      <a:picLocks noChangeAspect="1" noChangeArrowheads="1"/>
                    </pic:cNvPicPr>
                  </pic:nvPicPr>
                  <pic:blipFill>
                    <a:blip r:embed="rId171"/>
                    <a:srcRect l="-2" t="-5" r="-2" b="-5"/>
                    <a:stretch>
                      <a:fillRect/>
                    </a:stretch>
                  </pic:blipFill>
                  <pic:spPr bwMode="auto">
                    <a:xfrm>
                      <a:off x="0" y="0"/>
                      <a:ext cx="6480175" cy="3192145"/>
                    </a:xfrm>
                    <a:prstGeom prst="rect">
                      <a:avLst/>
                    </a:prstGeom>
                  </pic:spPr>
                </pic:pic>
              </a:graphicData>
            </a:graphic>
          </wp:anchor>
        </w:drawing>
        <w:drawing>
          <wp:anchor behindDoc="1" distT="0" distB="0" distL="114935" distR="114935" simplePos="0" locked="0" layoutInCell="1" allowOverlap="1" relativeHeight="64">
            <wp:simplePos x="0" y="0"/>
            <wp:positionH relativeFrom="column">
              <wp:posOffset>3018155</wp:posOffset>
            </wp:positionH>
            <wp:positionV relativeFrom="paragraph">
              <wp:posOffset>6839585</wp:posOffset>
            </wp:positionV>
            <wp:extent cx="567055" cy="486410"/>
            <wp:effectExtent l="0" t="0" r="0" b="0"/>
            <wp:wrapNone/>
            <wp:docPr id="63" name="Image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39" descr=""/>
                    <pic:cNvPicPr>
                      <a:picLocks noChangeAspect="1" noChangeArrowheads="1"/>
                    </pic:cNvPicPr>
                  </pic:nvPicPr>
                  <pic:blipFill>
                    <a:blip r:embed="rId172"/>
                    <a:srcRect l="-31" t="-37" r="-31" b="-37"/>
                    <a:stretch>
                      <a:fillRect/>
                    </a:stretch>
                  </pic:blipFill>
                  <pic:spPr bwMode="auto">
                    <a:xfrm>
                      <a:off x="0" y="0"/>
                      <a:ext cx="567055" cy="486410"/>
                    </a:xfrm>
                    <a:prstGeom prst="rect">
                      <a:avLst/>
                    </a:prstGeom>
                  </pic:spPr>
                </pic:pic>
              </a:graphicData>
            </a:graphic>
          </wp:anchor>
        </w:drawing>
      </w:r>
    </w:p>
    <w:p>
      <w:pPr>
        <w:sectPr>
          <w:type w:val="continuous"/>
          <w:pgSz w:w="11906" w:h="16838"/>
          <w:pgMar w:left="720" w:right="766" w:header="0" w:top="1440" w:footer="0" w:bottom="0" w:gutter="0"/>
          <w:formProt w:val="false"/>
          <w:textDirection w:val="lrTb"/>
          <w:docGrid w:type="default" w:linePitch="360" w:charSpace="0"/>
        </w:sectPr>
      </w:pP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73"/>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right="-39" w:hanging="0"/>
        <w:jc w:val="center"/>
        <w:rPr>
          <w:rFonts w:ascii="Arial" w:hAnsi="Arial" w:eastAsia="Arial" w:cs="Arial"/>
          <w:sz w:val="16"/>
        </w:rPr>
      </w:pPr>
      <w:r>
        <w:rPr>
          <w:rFonts w:eastAsia="Arial" w:cs="Arial" w:ascii="Arial" w:hAnsi="Arial"/>
          <w:sz w:val="16"/>
        </w:rPr>
        <w:t>28</w:t>
      </w:r>
    </w:p>
    <w:p>
      <w:pPr>
        <w:sectPr>
          <w:type w:val="continuous"/>
          <w:pgSz w:w="11906" w:h="16838"/>
          <w:pgMar w:left="720" w:right="766" w:header="0" w:top="1440" w:footer="0" w:bottom="0" w:gutter="0"/>
          <w:formProt w:val="false"/>
          <w:textDirection w:val="lrTb"/>
          <w:docGrid w:type="default" w:linePitch="360" w:charSpace="0"/>
        </w:sectPr>
      </w:pPr>
    </w:p>
    <w:p>
      <w:pPr>
        <w:pStyle w:val="Normal"/>
        <w:spacing w:lineRule="exact" w:line="200"/>
        <w:rPr>
          <w:rFonts w:ascii="Times New Roman" w:hAnsi="Times New Roman" w:eastAsia="Times New Roman" w:cs="Times New Roman"/>
          <w:sz w:val="16"/>
        </w:rPr>
      </w:pPr>
      <w:bookmarkStart w:id="53" w:name="page29"/>
      <w:bookmarkStart w:id="54" w:name="page29"/>
      <w:bookmarkEnd w:id="54"/>
      <w:r>
        <w:rPr>
          <w:rFonts w:eastAsia="Times New Roman" w:cs="Times New Roman" w:ascii="Times New Roman" w:hAnsi="Times New Roman"/>
          <w:sz w:val="16"/>
        </w:rPr>
        <w:drawing>
          <wp:anchor behindDoc="1" distT="0" distB="0" distL="114935" distR="114935" simplePos="0" locked="0" layoutInCell="1" allowOverlap="1" relativeHeight="65">
            <wp:simplePos x="0" y="0"/>
            <wp:positionH relativeFrom="page">
              <wp:posOffset>0</wp:posOffset>
            </wp:positionH>
            <wp:positionV relativeFrom="page">
              <wp:posOffset>0</wp:posOffset>
            </wp:positionV>
            <wp:extent cx="7560310" cy="10692130"/>
            <wp:effectExtent l="0" t="0" r="0" b="0"/>
            <wp:wrapNone/>
            <wp:docPr id="64" name="Image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0" descr=""/>
                    <pic:cNvPicPr>
                      <a:picLocks noChangeAspect="1" noChangeArrowheads="1"/>
                    </pic:cNvPicPr>
                  </pic:nvPicPr>
                  <pic:blipFill>
                    <a:blip r:embed="rId173"/>
                    <a:srcRect l="-2" t="-1" r="-2" b="-1"/>
                    <a:stretch>
                      <a:fillRect/>
                    </a:stretch>
                  </pic:blipFill>
                  <pic:spPr bwMode="auto">
                    <a:xfrm>
                      <a:off x="0" y="0"/>
                      <a:ext cx="7560310" cy="10692130"/>
                    </a:xfrm>
                    <a:prstGeom prst="rect">
                      <a:avLst/>
                    </a:prstGeom>
                  </pic:spPr>
                </pic:pic>
              </a:graphicData>
            </a:graphic>
          </wp:anchor>
        </w:drawing>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4"/>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color w:val="FFFFFF"/>
        </w:rPr>
      </w:pPr>
      <w:r>
        <w:rPr>
          <w:rFonts w:eastAsia="Arial" w:cs="Arial" w:ascii="Arial" w:hAnsi="Arial"/>
          <w:color w:val="FFFFFF"/>
        </w:rPr>
        <w:t>Section 4</w:t>
      </w:r>
    </w:p>
    <w:p>
      <w:pPr>
        <w:pStyle w:val="Normal"/>
        <w:spacing w:lineRule="exact" w:line="316"/>
        <w:rPr>
          <w:rFonts w:ascii="Times New Roman" w:hAnsi="Times New Roman" w:eastAsia="Times New Roman" w:cs="Times New Roman"/>
          <w:color w:val="FFFFFF"/>
        </w:rPr>
      </w:pPr>
      <w:r>
        <w:rPr>
          <w:rFonts w:eastAsia="Times New Roman" w:cs="Times New Roman" w:ascii="Times New Roman" w:hAnsi="Times New Roman"/>
          <w:color w:val="FFFFFF"/>
        </w:rPr>
      </w:r>
    </w:p>
    <w:p>
      <w:pPr>
        <w:pStyle w:val="Normal"/>
        <w:spacing w:lineRule="auto" w:line="290"/>
        <w:ind w:right="3826" w:hanging="0"/>
        <w:rPr>
          <w:rFonts w:ascii="Arial" w:hAnsi="Arial" w:eastAsia="Arial" w:cs="Arial"/>
          <w:color w:val="FFFFFF"/>
          <w:sz w:val="54"/>
        </w:rPr>
      </w:pPr>
      <w:r>
        <w:rPr>
          <w:rFonts w:eastAsia="Arial" w:cs="Arial" w:ascii="Arial" w:hAnsi="Arial"/>
          <w:color w:val="FFFFFF"/>
          <w:sz w:val="54"/>
        </w:rPr>
        <w:t>Inclusive communication &amp; language guide</w:t>
      </w:r>
    </w:p>
    <w:p>
      <w:pPr>
        <w:pStyle w:val="Normal"/>
        <w:spacing w:lineRule="exact" w:line="200"/>
        <w:rPr>
          <w:rFonts w:ascii="Times New Roman" w:hAnsi="Times New Roman" w:eastAsia="Times New Roman" w:cs="Times New Roman"/>
          <w:color w:val="FFFFFF"/>
          <w:sz w:val="54"/>
        </w:rPr>
      </w:pPr>
      <w:r>
        <w:rPr>
          <w:rFonts w:eastAsia="Times New Roman" w:cs="Times New Roman" w:ascii="Times New Roman" w:hAnsi="Times New Roman"/>
          <w:color w:val="FFFFFF"/>
          <w:sz w:val="54"/>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15"/>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color w:val="FFFFFF"/>
          <w:sz w:val="30"/>
        </w:rPr>
      </w:pPr>
      <w:r>
        <w:rPr>
          <w:rFonts w:eastAsia="Arial" w:cs="Arial" w:ascii="Arial" w:hAnsi="Arial"/>
          <w:color w:val="FFFFFF"/>
          <w:sz w:val="30"/>
        </w:rPr>
        <w:t>About this section</w:t>
      </w:r>
    </w:p>
    <w:p>
      <w:pPr>
        <w:pStyle w:val="Normal"/>
        <w:spacing w:lineRule="exact" w:line="115"/>
        <w:rPr>
          <w:rFonts w:ascii="Times New Roman" w:hAnsi="Times New Roman" w:eastAsia="Times New Roman" w:cs="Times New Roman"/>
          <w:color w:val="FFFFFF"/>
          <w:sz w:val="30"/>
        </w:rPr>
      </w:pPr>
      <w:r>
        <w:rPr>
          <w:rFonts w:eastAsia="Times New Roman" w:cs="Times New Roman" w:ascii="Times New Roman" w:hAnsi="Times New Roman"/>
          <w:color w:val="FFFFFF"/>
          <w:sz w:val="30"/>
        </w:rPr>
      </w:r>
    </w:p>
    <w:p>
      <w:pPr>
        <w:pStyle w:val="Normal"/>
        <w:spacing w:lineRule="auto" w:line="340"/>
        <w:ind w:right="3566" w:hanging="0"/>
        <w:rPr>
          <w:rFonts w:ascii="Arial" w:hAnsi="Arial" w:eastAsia="Arial" w:cs="Arial"/>
          <w:color w:val="FFFFFF"/>
          <w:sz w:val="30"/>
        </w:rPr>
      </w:pPr>
      <w:r>
        <w:rPr>
          <w:rFonts w:eastAsia="Arial" w:cs="Arial" w:ascii="Arial" w:hAnsi="Arial"/>
          <w:color w:val="FFFFFF"/>
          <w:sz w:val="30"/>
        </w:rPr>
        <w:t>This section contains the tools that you can use with your team and/or consumers when reviewing existing or developing new inclusive communication material. Working through the guide is a staged process. Allow the time and resources to do this and to action the improvements that you identify.</w:t>
      </w:r>
    </w:p>
    <w:p>
      <w:pPr>
        <w:pStyle w:val="Normal"/>
        <w:spacing w:lineRule="exact" w:line="249"/>
        <w:rPr>
          <w:rFonts w:ascii="Times New Roman" w:hAnsi="Times New Roman" w:eastAsia="Times New Roman" w:cs="Times New Roman"/>
          <w:color w:val="FFFFFF"/>
          <w:sz w:val="30"/>
        </w:rPr>
      </w:pPr>
      <w:r>
        <w:rPr>
          <w:rFonts w:eastAsia="Times New Roman" w:cs="Times New Roman" w:ascii="Times New Roman" w:hAnsi="Times New Roman"/>
          <w:color w:val="FFFFFF"/>
          <w:sz w:val="30"/>
        </w:rPr>
      </w:r>
    </w:p>
    <w:p>
      <w:pPr>
        <w:pStyle w:val="Normal"/>
        <w:spacing w:lineRule="auto"/>
        <w:rPr>
          <w:rFonts w:ascii="Arial" w:hAnsi="Arial" w:eastAsia="Arial" w:cs="Arial"/>
          <w:color w:val="FFFFFF"/>
          <w:sz w:val="30"/>
        </w:rPr>
      </w:pPr>
      <w:r>
        <w:rPr>
          <w:rFonts w:eastAsia="Arial" w:cs="Arial" w:ascii="Arial" w:hAnsi="Arial"/>
          <w:color w:val="FFFFFF"/>
          <w:sz w:val="30"/>
        </w:rPr>
        <w:t>The guide contains:</w:t>
      </w:r>
    </w:p>
    <w:p>
      <w:pPr>
        <w:pStyle w:val="Normal"/>
        <w:spacing w:lineRule="exact" w:line="115"/>
        <w:rPr>
          <w:rFonts w:ascii="Times New Roman" w:hAnsi="Times New Roman" w:eastAsia="Times New Roman" w:cs="Times New Roman"/>
          <w:color w:val="FFFFFF"/>
          <w:sz w:val="30"/>
        </w:rPr>
      </w:pPr>
      <w:r>
        <w:rPr>
          <w:rFonts w:eastAsia="Times New Roman" w:cs="Times New Roman" w:ascii="Times New Roman" w:hAnsi="Times New Roman"/>
          <w:color w:val="FFFFFF"/>
          <w:sz w:val="30"/>
        </w:rPr>
      </w:r>
    </w:p>
    <w:p>
      <w:pPr>
        <w:pStyle w:val="Normal"/>
        <w:numPr>
          <w:ilvl w:val="0"/>
          <w:numId w:val="45"/>
        </w:numPr>
        <w:tabs>
          <w:tab w:val="left" w:pos="360" w:leader="none"/>
        </w:tabs>
        <w:spacing w:lineRule="auto" w:line="316"/>
        <w:ind w:left="360" w:right="3546" w:hanging="360"/>
        <w:rPr>
          <w:rFonts w:ascii="Arial" w:hAnsi="Arial" w:eastAsia="Arial" w:cs="Arial"/>
          <w:color w:val="FFFFFF"/>
          <w:sz w:val="30"/>
        </w:rPr>
      </w:pPr>
      <w:r>
        <w:rPr>
          <w:rFonts w:eastAsia="Arial" w:cs="Arial" w:ascii="Arial" w:hAnsi="Arial"/>
          <w:color w:val="FFFFFF"/>
          <w:sz w:val="30"/>
        </w:rPr>
        <w:t>Diagram- ‘Staged approach to developing inclusive communication’</w:t>
      </w:r>
    </w:p>
    <w:p>
      <w:pPr>
        <w:pStyle w:val="Normal"/>
        <w:spacing w:lineRule="exact" w:line="2"/>
        <w:rPr>
          <w:rFonts w:ascii="Arial" w:hAnsi="Arial" w:eastAsia="Arial" w:cs="Arial"/>
          <w:color w:val="FFFFFF"/>
          <w:sz w:val="30"/>
        </w:rPr>
      </w:pPr>
      <w:r>
        <w:rPr>
          <w:rFonts w:eastAsia="Arial" w:cs="Arial" w:ascii="Arial" w:hAnsi="Arial"/>
          <w:color w:val="FFFFFF"/>
          <w:sz w:val="30"/>
        </w:rPr>
      </w:r>
    </w:p>
    <w:p>
      <w:pPr>
        <w:pStyle w:val="Normal"/>
        <w:numPr>
          <w:ilvl w:val="0"/>
          <w:numId w:val="45"/>
        </w:numPr>
        <w:tabs>
          <w:tab w:val="left" w:pos="360" w:leader="none"/>
        </w:tabs>
        <w:spacing w:lineRule="auto"/>
        <w:ind w:left="360" w:hanging="360"/>
        <w:rPr>
          <w:rFonts w:ascii="Arial" w:hAnsi="Arial" w:eastAsia="Arial" w:cs="Arial"/>
          <w:color w:val="FFFFFF"/>
          <w:sz w:val="30"/>
        </w:rPr>
      </w:pPr>
      <w:r>
        <w:rPr>
          <w:rFonts w:eastAsia="Arial" w:cs="Arial" w:ascii="Arial" w:hAnsi="Arial"/>
          <w:color w:val="FFFFFF"/>
          <w:sz w:val="30"/>
        </w:rPr>
        <w:t>Template</w:t>
      </w:r>
    </w:p>
    <w:p>
      <w:pPr>
        <w:pStyle w:val="Normal"/>
        <w:spacing w:lineRule="exact" w:line="114"/>
        <w:rPr>
          <w:rFonts w:ascii="Arial" w:hAnsi="Arial" w:eastAsia="Arial" w:cs="Arial"/>
          <w:color w:val="FFFFFF"/>
          <w:sz w:val="30"/>
        </w:rPr>
      </w:pPr>
      <w:r>
        <w:rPr>
          <w:rFonts w:eastAsia="Arial" w:cs="Arial" w:ascii="Arial" w:hAnsi="Arial"/>
          <w:color w:val="FFFFFF"/>
          <w:sz w:val="30"/>
        </w:rPr>
      </w:r>
    </w:p>
    <w:p>
      <w:pPr>
        <w:pStyle w:val="Normal"/>
        <w:numPr>
          <w:ilvl w:val="0"/>
          <w:numId w:val="45"/>
        </w:numPr>
        <w:tabs>
          <w:tab w:val="left" w:pos="360" w:leader="none"/>
        </w:tabs>
        <w:spacing w:lineRule="auto"/>
        <w:ind w:left="360" w:hanging="360"/>
        <w:rPr>
          <w:rFonts w:ascii="Arial" w:hAnsi="Arial" w:eastAsia="Arial" w:cs="Arial"/>
          <w:color w:val="FFFFFF"/>
          <w:sz w:val="30"/>
        </w:rPr>
      </w:pPr>
      <w:r>
        <w:rPr>
          <w:rFonts w:eastAsia="Arial" w:cs="Arial" w:ascii="Arial" w:hAnsi="Arial"/>
          <w:color w:val="FFFFFF"/>
          <w:sz w:val="30"/>
        </w:rPr>
        <w:t>Checklist</w:t>
      </w:r>
    </w:p>
    <w:p>
      <w:pPr>
        <w:pStyle w:val="Normal"/>
        <w:spacing w:lineRule="exact" w:line="114"/>
        <w:rPr>
          <w:rFonts w:ascii="Arial" w:hAnsi="Arial" w:eastAsia="Arial" w:cs="Arial"/>
          <w:color w:val="FFFFFF"/>
          <w:sz w:val="30"/>
        </w:rPr>
      </w:pPr>
      <w:r>
        <w:rPr>
          <w:rFonts w:eastAsia="Arial" w:cs="Arial" w:ascii="Arial" w:hAnsi="Arial"/>
          <w:color w:val="FFFFFF"/>
          <w:sz w:val="30"/>
        </w:rPr>
      </w:r>
    </w:p>
    <w:p>
      <w:pPr>
        <w:pStyle w:val="Normal"/>
        <w:numPr>
          <w:ilvl w:val="0"/>
          <w:numId w:val="45"/>
        </w:numPr>
        <w:tabs>
          <w:tab w:val="left" w:pos="360" w:leader="none"/>
        </w:tabs>
        <w:spacing w:lineRule="auto"/>
        <w:ind w:left="360" w:hanging="360"/>
        <w:rPr>
          <w:rFonts w:ascii="Arial" w:hAnsi="Arial" w:eastAsia="Arial" w:cs="Arial"/>
          <w:color w:val="FFFFFF"/>
          <w:sz w:val="30"/>
        </w:rPr>
      </w:pPr>
      <w:r>
        <w:rPr>
          <w:rFonts w:eastAsia="Arial" w:cs="Arial" w:ascii="Arial" w:hAnsi="Arial"/>
          <w:color w:val="FFFFFF"/>
          <w:sz w:val="30"/>
        </w:rPr>
        <w:t>Good practice examples including:</w:t>
      </w:r>
    </w:p>
    <w:p>
      <w:pPr>
        <w:pStyle w:val="Normal"/>
        <w:spacing w:lineRule="exact" w:line="114"/>
        <w:rPr>
          <w:rFonts w:ascii="Arial" w:hAnsi="Arial" w:eastAsia="Arial" w:cs="Arial"/>
          <w:color w:val="FFFFFF"/>
          <w:sz w:val="30"/>
        </w:rPr>
      </w:pPr>
      <w:r>
        <w:rPr>
          <w:rFonts w:eastAsia="Arial" w:cs="Arial" w:ascii="Arial" w:hAnsi="Arial"/>
          <w:color w:val="FFFFFF"/>
          <w:sz w:val="30"/>
        </w:rPr>
      </w:r>
    </w:p>
    <w:p>
      <w:pPr>
        <w:pStyle w:val="Normal"/>
        <w:numPr>
          <w:ilvl w:val="1"/>
          <w:numId w:val="45"/>
        </w:numPr>
        <w:tabs>
          <w:tab w:val="left" w:pos="620" w:leader="none"/>
        </w:tabs>
        <w:spacing w:lineRule="auto"/>
        <w:ind w:left="620" w:hanging="260"/>
        <w:rPr>
          <w:rFonts w:ascii="Arial" w:hAnsi="Arial" w:eastAsia="Arial" w:cs="Arial"/>
          <w:color w:val="FFFFFF"/>
          <w:sz w:val="30"/>
        </w:rPr>
      </w:pPr>
      <w:r>
        <w:rPr>
          <w:rFonts w:eastAsia="Arial" w:cs="Arial" w:ascii="Arial" w:hAnsi="Arial"/>
          <w:color w:val="FFFFFF"/>
          <w:sz w:val="30"/>
        </w:rPr>
        <w:t>Phrase alternatives</w:t>
      </w:r>
    </w:p>
    <w:p>
      <w:pPr>
        <w:pStyle w:val="Normal"/>
        <w:spacing w:lineRule="exact" w:line="114"/>
        <w:rPr>
          <w:rFonts w:ascii="Arial" w:hAnsi="Arial" w:eastAsia="Arial" w:cs="Arial"/>
          <w:color w:val="FFFFFF"/>
          <w:sz w:val="30"/>
        </w:rPr>
      </w:pPr>
      <w:r>
        <w:rPr>
          <w:rFonts w:eastAsia="Arial" w:cs="Arial" w:ascii="Arial" w:hAnsi="Arial"/>
          <w:color w:val="FFFFFF"/>
          <w:sz w:val="30"/>
        </w:rPr>
      </w:r>
    </w:p>
    <w:p>
      <w:pPr>
        <w:pStyle w:val="Normal"/>
        <w:numPr>
          <w:ilvl w:val="1"/>
          <w:numId w:val="45"/>
        </w:numPr>
        <w:tabs>
          <w:tab w:val="left" w:pos="620" w:leader="none"/>
        </w:tabs>
        <w:spacing w:lineRule="auto"/>
        <w:ind w:left="620" w:hanging="260"/>
        <w:rPr>
          <w:rFonts w:ascii="Arial" w:hAnsi="Arial" w:eastAsia="Arial" w:cs="Arial"/>
          <w:color w:val="FFFFFF"/>
          <w:sz w:val="30"/>
        </w:rPr>
      </w:pPr>
      <w:r>
        <w:rPr>
          <w:rFonts w:eastAsia="Arial" w:cs="Arial" w:ascii="Arial" w:hAnsi="Arial"/>
          <w:color w:val="FFFFFF"/>
          <w:sz w:val="30"/>
        </w:rPr>
        <w:t>EMR Alliance example</w:t>
      </w:r>
    </w:p>
    <w:p>
      <w:pPr>
        <w:pStyle w:val="Normal"/>
        <w:spacing w:lineRule="exact" w:line="114"/>
        <w:rPr>
          <w:rFonts w:ascii="Arial" w:hAnsi="Arial" w:eastAsia="Arial" w:cs="Arial"/>
          <w:color w:val="FFFFFF"/>
          <w:sz w:val="30"/>
        </w:rPr>
      </w:pPr>
      <w:r>
        <w:rPr>
          <w:rFonts w:eastAsia="Arial" w:cs="Arial" w:ascii="Arial" w:hAnsi="Arial"/>
          <w:color w:val="FFFFFF"/>
          <w:sz w:val="30"/>
        </w:rPr>
      </w:r>
    </w:p>
    <w:p>
      <w:pPr>
        <w:pStyle w:val="Normal"/>
        <w:numPr>
          <w:ilvl w:val="1"/>
          <w:numId w:val="45"/>
        </w:numPr>
        <w:tabs>
          <w:tab w:val="left" w:pos="620" w:leader="none"/>
        </w:tabs>
        <w:spacing w:lineRule="auto"/>
        <w:ind w:left="620" w:hanging="260"/>
        <w:rPr>
          <w:rFonts w:ascii="Arial" w:hAnsi="Arial" w:eastAsia="Arial" w:cs="Arial"/>
          <w:color w:val="FFFFFF"/>
          <w:sz w:val="30"/>
        </w:rPr>
      </w:pPr>
      <w:r>
        <w:rPr>
          <w:rFonts w:eastAsia="Arial" w:cs="Arial" w:ascii="Arial" w:hAnsi="Arial"/>
          <w:color w:val="FFFFFF"/>
          <w:sz w:val="30"/>
        </w:rPr>
        <w:t>Website examples from service providers</w:t>
      </w:r>
    </w:p>
    <w:p>
      <w:pPr>
        <w:sectPr>
          <w:type w:val="nextPage"/>
          <w:pgSz w:w="11906" w:h="16838"/>
          <w:pgMar w:left="720" w:right="1440" w:header="0" w:top="1440" w:footer="0" w:bottom="0" w:gutter="0"/>
          <w:pgNumType w:fmt="decimal"/>
          <w:formProt w:val="false"/>
          <w:textDirection w:val="lrTb"/>
          <w:docGrid w:type="default" w:linePitch="360" w:charSpace="0"/>
        </w:sectPr>
      </w:pPr>
    </w:p>
    <w:p>
      <w:pPr>
        <w:pStyle w:val="Normal"/>
        <w:spacing w:lineRule="exact" w:line="200"/>
        <w:rPr>
          <w:rFonts w:ascii="Times New Roman" w:hAnsi="Times New Roman" w:eastAsia="Times New Roman" w:cs="Times New Roman"/>
          <w:color w:val="FFFFFF"/>
          <w:sz w:val="30"/>
        </w:rPr>
      </w:pPr>
      <w:r>
        <w:rPr>
          <w:rFonts w:eastAsia="Times New Roman" w:cs="Times New Roman" w:ascii="Times New Roman" w:hAnsi="Times New Roman"/>
          <w:color w:val="FFFFFF"/>
          <w:sz w:val="30"/>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85"/>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5140" w:hanging="0"/>
        <w:rPr>
          <w:rFonts w:ascii="Arial" w:hAnsi="Arial" w:eastAsia="Arial" w:cs="Arial"/>
          <w:sz w:val="16"/>
        </w:rPr>
      </w:pPr>
      <w:r>
        <w:rPr>
          <w:rFonts w:eastAsia="Arial" w:cs="Arial" w:ascii="Arial" w:hAnsi="Arial"/>
          <w:sz w:val="16"/>
        </w:rPr>
        <w:t>29</w:t>
      </w:r>
    </w:p>
    <w:p>
      <w:pPr>
        <w:sectPr>
          <w:type w:val="continuous"/>
          <w:pgSz w:w="11906" w:h="16838"/>
          <w:pgMar w:left="720" w:right="1440" w:header="0" w:top="1440" w:footer="0" w:bottom="0" w:gutter="0"/>
          <w:formProt w:val="false"/>
          <w:textDirection w:val="lrTb"/>
          <w:docGrid w:type="default" w:linePitch="360" w:charSpace="0"/>
        </w:sectPr>
      </w:pPr>
    </w:p>
    <w:p>
      <w:pPr>
        <w:pStyle w:val="Normal"/>
        <w:spacing w:lineRule="auto"/>
        <w:rPr>
          <w:rFonts w:ascii="Arial" w:hAnsi="Arial" w:eastAsia="Arial" w:cs="Arial"/>
          <w:color w:val="AC4399"/>
          <w:sz w:val="63"/>
        </w:rPr>
      </w:pPr>
      <w:bookmarkStart w:id="55" w:name="page30"/>
      <w:bookmarkEnd w:id="55"/>
      <w:r>
        <w:rPr>
          <w:rFonts w:eastAsia="Arial" w:cs="Arial" w:ascii="Arial" w:hAnsi="Arial"/>
          <w:color w:val="AC4399"/>
          <w:sz w:val="63"/>
        </w:rPr>
        <w:t>Developing inclusive communication</w:t>
      </w:r>
    </w:p>
    <w:p>
      <w:pPr>
        <w:pStyle w:val="Normal"/>
        <w:spacing w:lineRule="exact" w:line="200"/>
        <w:rPr>
          <w:rFonts w:ascii="Times New Roman" w:hAnsi="Times New Roman" w:eastAsia="Times New Roman" w:cs="Times New Roman"/>
          <w:color w:val="AC4399"/>
          <w:sz w:val="63"/>
        </w:rPr>
      </w:pPr>
      <w:r>
        <w:rPr>
          <w:rFonts w:eastAsia="Times New Roman" w:cs="Times New Roman" w:ascii="Times New Roman" w:hAnsi="Times New Roman"/>
          <w:color w:val="AC4399"/>
          <w:sz w:val="63"/>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27"/>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color w:val="AC4399"/>
          <w:sz w:val="24"/>
        </w:rPr>
      </w:pPr>
      <w:r>
        <w:rPr>
          <w:rFonts w:eastAsia="Arial" w:cs="Arial" w:ascii="Arial" w:hAnsi="Arial"/>
          <w:color w:val="AC4399"/>
          <w:sz w:val="24"/>
        </w:rPr>
        <w:t>Diagram 1 - A staged approach</w:t>
      </w:r>
    </w:p>
    <w:p>
      <w:pPr>
        <w:pStyle w:val="Normal"/>
        <w:spacing w:lineRule="exact" w:line="235"/>
        <w:rPr>
          <w:rFonts w:ascii="Times New Roman" w:hAnsi="Times New Roman" w:eastAsia="Times New Roman" w:cs="Times New Roman"/>
          <w:color w:val="AC4399"/>
          <w:sz w:val="24"/>
        </w:rPr>
      </w:pPr>
      <w:r>
        <w:rPr>
          <w:rFonts w:eastAsia="Times New Roman" w:cs="Times New Roman" w:ascii="Times New Roman" w:hAnsi="Times New Roman"/>
          <w:color w:val="AC4399"/>
          <w:sz w:val="24"/>
        </w:rPr>
      </w:r>
    </w:p>
    <w:p>
      <w:pPr>
        <w:pStyle w:val="Normal"/>
        <w:spacing w:lineRule="auto" w:line="268"/>
        <w:ind w:right="4538" w:hanging="0"/>
        <w:rPr>
          <w:rFonts w:ascii="Arial" w:hAnsi="Arial" w:eastAsia="Arial" w:cs="Arial"/>
          <w:sz w:val="19"/>
        </w:rPr>
      </w:pPr>
      <w:r>
        <w:rPr>
          <w:rFonts w:eastAsia="Arial" w:cs="Arial" w:ascii="Arial" w:hAnsi="Arial"/>
          <w:sz w:val="19"/>
        </w:rPr>
        <w:t>Every interaction with current and prospective service users is different. Decisions about the communication approach, key messages and the depth of information to include in your communication requires you to consider three key elements: a) the purpose of the communication, b) the target audience and, c) how to maximise accessibility from a wellness and diversity perspective. The diagram below is a graphical representation of the template that follows.</w:t>
      </w:r>
    </w:p>
    <w:p>
      <w:pPr>
        <w:pStyle w:val="Normal"/>
        <w:spacing w:lineRule="exact" w:line="20"/>
        <w:rPr>
          <w:rFonts w:ascii="Times New Roman" w:hAnsi="Times New Roman" w:eastAsia="Times New Roman" w:cs="Times New Roman"/>
          <w:sz w:val="19"/>
        </w:rPr>
      </w:pPr>
      <w:r>
        <w:rPr>
          <w:rFonts w:eastAsia="Times New Roman" w:cs="Times New Roman" w:ascii="Times New Roman" w:hAnsi="Times New Roman"/>
          <w:sz w:val="19"/>
        </w:rPr>
        <w:drawing>
          <wp:anchor behindDoc="1" distT="0" distB="0" distL="114935" distR="114935" simplePos="0" locked="0" layoutInCell="1" allowOverlap="1" relativeHeight="66">
            <wp:simplePos x="0" y="0"/>
            <wp:positionH relativeFrom="column">
              <wp:posOffset>8255</wp:posOffset>
            </wp:positionH>
            <wp:positionV relativeFrom="paragraph">
              <wp:posOffset>447040</wp:posOffset>
            </wp:positionV>
            <wp:extent cx="10104120" cy="4326255"/>
            <wp:effectExtent l="0" t="0" r="0" b="0"/>
            <wp:wrapNone/>
            <wp:docPr id="65" name="Image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41" descr=""/>
                    <pic:cNvPicPr>
                      <a:picLocks noChangeAspect="1" noChangeArrowheads="1"/>
                    </pic:cNvPicPr>
                  </pic:nvPicPr>
                  <pic:blipFill>
                    <a:blip r:embed="rId174"/>
                    <a:srcRect l="-1" t="-4" r="-1" b="-4"/>
                    <a:stretch>
                      <a:fillRect/>
                    </a:stretch>
                  </pic:blipFill>
                  <pic:spPr bwMode="auto">
                    <a:xfrm>
                      <a:off x="0" y="0"/>
                      <a:ext cx="10104120" cy="4326255"/>
                    </a:xfrm>
                    <a:prstGeom prst="rect">
                      <a:avLst/>
                    </a:prstGeom>
                  </pic:spPr>
                </pic:pic>
              </a:graphicData>
            </a:graphic>
          </wp:anchor>
        </w:drawing>
      </w:r>
    </w:p>
    <w:p>
      <w:pPr>
        <w:sectPr>
          <w:type w:val="nextPage"/>
          <w:pgSz w:orient="landscape" w:w="16838" w:h="11906"/>
          <w:pgMar w:left="700" w:right="1440" w:header="0" w:top="1104" w:footer="0" w:bottom="0" w:gutter="0"/>
          <w:pgNumType w:fmt="decimal"/>
          <w:formProt w:val="false"/>
          <w:textDirection w:val="lrTb"/>
          <w:docGrid w:type="default" w:linePitch="360" w:charSpace="0"/>
        </w:sectPr>
      </w:pP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87"/>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right="-741" w:hanging="0"/>
        <w:jc w:val="center"/>
        <w:rPr>
          <w:rFonts w:ascii="Arial" w:hAnsi="Arial" w:eastAsia="Arial" w:cs="Arial"/>
          <w:sz w:val="14"/>
        </w:rPr>
      </w:pPr>
      <w:r>
        <w:rPr>
          <w:rFonts w:eastAsia="Arial" w:cs="Arial" w:ascii="Arial" w:hAnsi="Arial"/>
          <w:sz w:val="14"/>
        </w:rPr>
        <w:t>30</w:t>
      </w:r>
    </w:p>
    <w:p>
      <w:pPr>
        <w:sectPr>
          <w:type w:val="continuous"/>
          <w:pgSz w:orient="landscape" w:w="16838" w:h="11906"/>
          <w:pgMar w:left="700" w:right="1440" w:header="0" w:top="1104" w:footer="0" w:bottom="0" w:gutter="0"/>
          <w:formProt w:val="false"/>
          <w:textDirection w:val="lrTb"/>
          <w:docGrid w:type="default" w:linePitch="360" w:charSpace="0"/>
        </w:sectPr>
      </w:pPr>
    </w:p>
    <w:p>
      <w:pPr>
        <w:pStyle w:val="Normal"/>
        <w:spacing w:lineRule="auto"/>
        <w:rPr>
          <w:rFonts w:ascii="Arial" w:hAnsi="Arial" w:eastAsia="Arial" w:cs="Arial"/>
          <w:color w:val="AC4399"/>
          <w:sz w:val="64"/>
        </w:rPr>
      </w:pPr>
      <w:bookmarkStart w:id="56" w:name="page31"/>
      <w:bookmarkEnd w:id="56"/>
      <w:r>
        <w:rPr>
          <w:rFonts w:eastAsia="Arial" w:cs="Arial" w:ascii="Arial" w:hAnsi="Arial"/>
          <w:color w:val="AC4399"/>
          <w:sz w:val="64"/>
        </w:rPr>
        <w:t>Template:</w:t>
      </w:r>
    </w:p>
    <w:p>
      <w:pPr>
        <w:pStyle w:val="Normal"/>
        <w:spacing w:lineRule="auto"/>
        <w:rPr>
          <w:rFonts w:ascii="Arial" w:hAnsi="Arial" w:eastAsia="Arial" w:cs="Arial"/>
          <w:color w:val="AC4399"/>
          <w:sz w:val="24"/>
        </w:rPr>
      </w:pPr>
      <w:r>
        <w:rPr>
          <w:rFonts w:eastAsia="Arial" w:cs="Arial" w:ascii="Arial" w:hAnsi="Arial"/>
          <w:color w:val="AC4399"/>
          <w:sz w:val="24"/>
        </w:rPr>
        <w:t>Developing inclusive communication</w:t>
      </w:r>
    </w:p>
    <w:p>
      <w:pPr>
        <w:pStyle w:val="Normal"/>
        <w:spacing w:lineRule="exact" w:line="95"/>
        <w:rPr>
          <w:rFonts w:ascii="Times New Roman" w:hAnsi="Times New Roman" w:eastAsia="Times New Roman" w:cs="Times New Roman"/>
          <w:color w:val="AC4399"/>
          <w:sz w:val="24"/>
        </w:rPr>
      </w:pPr>
      <w:r>
        <w:rPr>
          <w:rFonts w:eastAsia="Times New Roman" w:cs="Times New Roman" w:ascii="Times New Roman" w:hAnsi="Times New Roman"/>
          <w:color w:val="AC4399"/>
          <w:sz w:val="24"/>
        </w:rPr>
      </w:r>
    </w:p>
    <w:p>
      <w:pPr>
        <w:pStyle w:val="Normal"/>
        <w:spacing w:lineRule="auto" w:line="252"/>
        <w:ind w:right="3960" w:hanging="0"/>
        <w:rPr/>
      </w:pPr>
      <w:r>
        <w:rPr>
          <w:rFonts w:eastAsia="Arial" w:cs="Arial" w:ascii="Arial" w:hAnsi="Arial"/>
        </w:rPr>
        <w:t xml:space="preserve">The following template is designed to assist you to develop/redevelop communication that incorporates inclusive messages based on an understanding of diversity. Work through the template to identify the 3 key elements: </w:t>
      </w:r>
      <w:r>
        <w:rPr>
          <w:rFonts w:eastAsia="Arial" w:cs="Arial" w:ascii="Arial" w:hAnsi="Arial"/>
          <w:b/>
        </w:rPr>
        <w:t>purpose of communication</w:t>
      </w:r>
      <w:r>
        <w:rPr>
          <w:rFonts w:eastAsia="Arial" w:cs="Arial" w:ascii="Arial" w:hAnsi="Arial"/>
        </w:rPr>
        <w:t xml:space="preserve">, </w:t>
      </w:r>
      <w:r>
        <w:rPr>
          <w:rFonts w:eastAsia="Arial" w:cs="Arial" w:ascii="Arial" w:hAnsi="Arial"/>
          <w:b/>
        </w:rPr>
        <w:t>target audience</w:t>
      </w:r>
      <w:r>
        <w:rPr>
          <w:rFonts w:eastAsia="Arial" w:cs="Arial" w:ascii="Arial" w:hAnsi="Arial"/>
        </w:rPr>
        <w:t xml:space="preserve"> and </w:t>
      </w:r>
      <w:r>
        <w:rPr>
          <w:rFonts w:eastAsia="Arial" w:cs="Arial" w:ascii="Arial" w:hAnsi="Arial"/>
          <w:b/>
        </w:rPr>
        <w:t>maximising accessibility</w:t>
      </w:r>
      <w:r>
        <w:rPr>
          <w:rFonts w:eastAsia="Arial" w:cs="Arial" w:ascii="Arial" w:hAnsi="Arial"/>
        </w:rPr>
        <w:t xml:space="preserve"> as discussed in diagram 1 (previous).</w:t>
      </w:r>
    </w:p>
    <w:p>
      <w:pPr>
        <w:pStyle w:val="Normal"/>
        <w:spacing w:lineRule="exact" w:line="233"/>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54"/>
        <w:ind w:right="4220" w:hanging="0"/>
        <w:rPr>
          <w:rFonts w:ascii="Arial" w:hAnsi="Arial" w:eastAsia="Arial" w:cs="Arial"/>
        </w:rPr>
      </w:pPr>
      <w:r>
        <w:rPr>
          <w:rFonts w:eastAsia="Arial" w:cs="Arial" w:ascii="Arial" w:hAnsi="Arial"/>
        </w:rPr>
        <w:t>Brainstorm with your team, volunteers and/or consumers. Once you have completed this section you will be clear about what you want to communicate, why, who your target audience is and what platform/s you intend to use.</w:t>
      </w:r>
    </w:p>
    <w:p>
      <w:pPr>
        <w:pStyle w:val="Normal"/>
        <w:spacing w:lineRule="exact" w:line="20"/>
        <w:rPr>
          <w:rFonts w:ascii="Times New Roman" w:hAnsi="Times New Roman" w:eastAsia="Times New Roman" w:cs="Times New Roman"/>
        </w:rPr>
      </w:pPr>
      <w:r>
        <w:rPr>
          <w:rFonts w:eastAsia="Times New Roman" w:cs="Times New Roman" w:ascii="Times New Roman" w:hAnsi="Times New Roman"/>
        </w:rPr>
        <w:drawing>
          <wp:anchor behindDoc="1" distT="0" distB="0" distL="114935" distR="114935" simplePos="0" locked="0" layoutInCell="1" allowOverlap="1" relativeHeight="67">
            <wp:simplePos x="0" y="0"/>
            <wp:positionH relativeFrom="column">
              <wp:posOffset>12700</wp:posOffset>
            </wp:positionH>
            <wp:positionV relativeFrom="paragraph">
              <wp:posOffset>154305</wp:posOffset>
            </wp:positionV>
            <wp:extent cx="9497060" cy="5021580"/>
            <wp:effectExtent l="0" t="0" r="0" b="0"/>
            <wp:wrapNone/>
            <wp:docPr id="66" name="Image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2" descr=""/>
                    <pic:cNvPicPr>
                      <a:picLocks noChangeAspect="1" noChangeArrowheads="1"/>
                    </pic:cNvPicPr>
                  </pic:nvPicPr>
                  <pic:blipFill>
                    <a:blip r:embed="rId175"/>
                    <a:srcRect l="-1" t="-3" r="-1" b="-3"/>
                    <a:stretch>
                      <a:fillRect/>
                    </a:stretch>
                  </pic:blipFill>
                  <pic:spPr bwMode="auto">
                    <a:xfrm>
                      <a:off x="0" y="0"/>
                      <a:ext cx="9497060" cy="5021580"/>
                    </a:xfrm>
                    <a:prstGeom prst="rect">
                      <a:avLst/>
                    </a:prstGeom>
                  </pic:spPr>
                </pic:pic>
              </a:graphicData>
            </a:graphic>
          </wp:anchor>
        </w:drawing>
      </w:r>
    </w:p>
    <w:p>
      <w:pPr>
        <w:pStyle w:val="Normal"/>
        <w:spacing w:lineRule="exact" w:line="270"/>
        <w:rPr>
          <w:rFonts w:ascii="Times New Roman" w:hAnsi="Times New Roman" w:eastAsia="Times New Roman" w:cs="Times New Roman"/>
        </w:rPr>
      </w:pPr>
      <w:r>
        <w:rPr>
          <w:rFonts w:eastAsia="Times New Roman" w:cs="Times New Roman" w:ascii="Times New Roman" w:hAnsi="Times New Roman"/>
        </w:rPr>
      </w:r>
    </w:p>
    <w:tbl>
      <w:tblPr>
        <w:tblW w:w="14960" w:type="dxa"/>
        <w:jc w:val="left"/>
        <w:tblInd w:w="20" w:type="dxa"/>
        <w:tblBorders/>
        <w:tblCellMar>
          <w:top w:w="0" w:type="dxa"/>
          <w:left w:w="0" w:type="dxa"/>
          <w:bottom w:w="0" w:type="dxa"/>
          <w:right w:w="0" w:type="dxa"/>
        </w:tblCellMar>
      </w:tblPr>
      <w:tblGrid>
        <w:gridCol w:w="10560"/>
        <w:gridCol w:w="4400"/>
      </w:tblGrid>
      <w:tr>
        <w:trPr>
          <w:trHeight w:val="237" w:hRule="atLeast"/>
        </w:trPr>
        <w:tc>
          <w:tcPr>
            <w:tcW w:w="10560" w:type="dxa"/>
            <w:tcBorders/>
            <w:shd w:fill="auto" w:val="clear"/>
          </w:tcPr>
          <w:p>
            <w:pPr>
              <w:pStyle w:val="Normal"/>
              <w:spacing w:lineRule="auto"/>
              <w:ind w:left="80" w:hanging="0"/>
              <w:rPr>
                <w:rFonts w:ascii="Arial" w:hAnsi="Arial" w:eastAsia="Arial" w:cs="Arial"/>
                <w:b/>
                <w:b/>
                <w:color w:val="FFFFFF"/>
              </w:rPr>
            </w:pPr>
            <w:r>
              <w:rPr>
                <w:rFonts w:eastAsia="Arial" w:cs="Arial" w:ascii="Arial" w:hAnsi="Arial"/>
                <w:b/>
                <w:color w:val="FFFFFF"/>
              </w:rPr>
              <w:t>Steps</w:t>
            </w:r>
          </w:p>
        </w:tc>
        <w:tc>
          <w:tcPr>
            <w:tcW w:w="4400" w:type="dxa"/>
            <w:tcBorders/>
            <w:shd w:fill="auto" w:val="clear"/>
          </w:tcPr>
          <w:p>
            <w:pPr>
              <w:pStyle w:val="Normal"/>
              <w:spacing w:lineRule="auto"/>
              <w:ind w:left="280" w:hanging="0"/>
              <w:rPr>
                <w:rFonts w:ascii="Arial" w:hAnsi="Arial" w:eastAsia="Arial" w:cs="Arial"/>
                <w:b/>
                <w:b/>
                <w:color w:val="FFFFFF"/>
              </w:rPr>
            </w:pPr>
            <w:r>
              <w:rPr>
                <w:rFonts w:eastAsia="Arial" w:cs="Arial" w:ascii="Arial" w:hAnsi="Arial"/>
                <w:b/>
                <w:color w:val="FFFFFF"/>
              </w:rPr>
              <w:t>Actions and comments</w:t>
            </w:r>
          </w:p>
        </w:tc>
      </w:tr>
      <w:tr>
        <w:trPr>
          <w:trHeight w:val="33" w:hRule="atLeast"/>
        </w:trPr>
        <w:tc>
          <w:tcPr>
            <w:tcW w:w="10560" w:type="dxa"/>
            <w:tcBorders>
              <w:bottom w:val="single" w:sz="8" w:space="0" w:color="000000"/>
              <w:insideH w:val="single" w:sz="8" w:space="0" w:color="000000"/>
            </w:tcBorders>
            <w:shd w:fill="auto" w:val="clear"/>
          </w:tcPr>
          <w:p>
            <w:pPr>
              <w:pStyle w:val="Normal"/>
              <w:snapToGrid w:val="false"/>
              <w:spacing w:lineRule="auto"/>
              <w:rPr>
                <w:rFonts w:ascii="Times New Roman" w:hAnsi="Times New Roman" w:eastAsia="Times New Roman" w:cs="Times New Roman"/>
                <w:b/>
                <w:b/>
                <w:color w:val="FFFFFF"/>
                <w:sz w:val="2"/>
              </w:rPr>
            </w:pPr>
            <w:r>
              <w:rPr>
                <w:rFonts w:eastAsia="Times New Roman" w:cs="Times New Roman" w:ascii="Times New Roman" w:hAnsi="Times New Roman"/>
                <w:b/>
                <w:color w:val="FFFFFF"/>
                <w:sz w:val="2"/>
              </w:rPr>
            </w:r>
          </w:p>
        </w:tc>
        <w:tc>
          <w:tcPr>
            <w:tcW w:w="4400" w:type="dxa"/>
            <w:tcBorders>
              <w:bottom w:val="single" w:sz="8" w:space="0" w:color="000000"/>
              <w:insideH w:val="single" w:sz="8" w:space="0" w:color="000000"/>
            </w:tcBorders>
            <w:shd w:fill="auto" w:val="clear"/>
          </w:tcPr>
          <w:p>
            <w:pPr>
              <w:pStyle w:val="Normal"/>
              <w:snapToGrid w:val="false"/>
              <w:spacing w:lineRule="auto"/>
              <w:rPr>
                <w:rFonts w:ascii="Times New Roman" w:hAnsi="Times New Roman" w:eastAsia="Times New Roman" w:cs="Times New Roman"/>
                <w:sz w:val="2"/>
              </w:rPr>
            </w:pPr>
            <w:r>
              <w:rPr>
                <w:rFonts w:eastAsia="Times New Roman" w:cs="Times New Roman" w:ascii="Times New Roman" w:hAnsi="Times New Roman"/>
                <w:sz w:val="2"/>
              </w:rPr>
            </w:r>
          </w:p>
        </w:tc>
      </w:tr>
      <w:tr>
        <w:trPr>
          <w:trHeight w:val="263" w:hRule="atLeast"/>
        </w:trPr>
        <w:tc>
          <w:tcPr>
            <w:tcW w:w="10560" w:type="dxa"/>
            <w:tcBorders/>
            <w:shd w:fill="auto" w:val="clear"/>
          </w:tcPr>
          <w:p>
            <w:pPr>
              <w:pStyle w:val="Normal"/>
              <w:spacing w:lineRule="auto"/>
              <w:ind w:left="80" w:hanging="0"/>
              <w:rPr>
                <w:rFonts w:ascii="Arial" w:hAnsi="Arial" w:eastAsia="Arial" w:cs="Arial"/>
                <w:b/>
                <w:b/>
                <w:color w:val="AC4399"/>
              </w:rPr>
            </w:pPr>
            <w:r>
              <w:rPr>
                <w:rFonts w:eastAsia="Arial" w:cs="Arial" w:ascii="Arial" w:hAnsi="Arial"/>
                <w:b/>
                <w:color w:val="AC4399"/>
              </w:rPr>
              <w:t>Define the purpose of communication</w:t>
            </w:r>
          </w:p>
        </w:tc>
        <w:tc>
          <w:tcPr>
            <w:tcW w:w="4400" w:type="dxa"/>
            <w:tcBorders/>
            <w:shd w:fill="auto" w:val="clear"/>
          </w:tcPr>
          <w:p>
            <w:pPr>
              <w:pStyle w:val="Normal"/>
              <w:snapToGrid w:val="false"/>
              <w:spacing w:lineRule="auto"/>
              <w:rPr>
                <w:rFonts w:ascii="Times New Roman" w:hAnsi="Times New Roman" w:eastAsia="Times New Roman" w:cs="Times New Roman"/>
                <w:b/>
                <w:b/>
                <w:color w:val="AC4399"/>
                <w:sz w:val="22"/>
              </w:rPr>
            </w:pPr>
            <w:r>
              <w:rPr>
                <w:rFonts w:eastAsia="Times New Roman" w:cs="Times New Roman" w:ascii="Times New Roman" w:hAnsi="Times New Roman"/>
                <w:b/>
                <w:color w:val="AC4399"/>
                <w:sz w:val="22"/>
              </w:rPr>
            </w:r>
          </w:p>
        </w:tc>
      </w:tr>
      <w:tr>
        <w:trPr>
          <w:trHeight w:val="240" w:hRule="atLeast"/>
        </w:trPr>
        <w:tc>
          <w:tcPr>
            <w:tcW w:w="10560" w:type="dxa"/>
            <w:tcBorders/>
            <w:shd w:fill="auto" w:val="clear"/>
          </w:tcPr>
          <w:p>
            <w:pPr>
              <w:pStyle w:val="Normal"/>
              <w:spacing w:lineRule="auto"/>
              <w:ind w:left="80" w:hanging="0"/>
              <w:rPr>
                <w:rFonts w:ascii="Arial" w:hAnsi="Arial" w:eastAsia="Arial" w:cs="Arial"/>
              </w:rPr>
            </w:pPr>
            <w:r>
              <w:rPr>
                <w:rFonts w:eastAsia="Arial" w:cs="Arial" w:ascii="Arial" w:hAnsi="Arial"/>
              </w:rPr>
              <w:t>Write a statement of purpose that describes what you want to happen in response to the intended communication (the</w:t>
            </w:r>
          </w:p>
        </w:tc>
        <w:tc>
          <w:tcPr>
            <w:tcW w:w="4400" w:type="dxa"/>
            <w:tcBorders/>
            <w:shd w:fill="auto" w:val="cle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r>
      <w:tr>
        <w:trPr>
          <w:trHeight w:val="240" w:hRule="atLeast"/>
        </w:trPr>
        <w:tc>
          <w:tcPr>
            <w:tcW w:w="10560" w:type="dxa"/>
            <w:tcBorders/>
            <w:shd w:fill="auto" w:val="clear"/>
          </w:tcPr>
          <w:p>
            <w:pPr>
              <w:pStyle w:val="Normal"/>
              <w:spacing w:lineRule="auto"/>
              <w:ind w:left="80" w:hanging="0"/>
              <w:rPr/>
            </w:pPr>
            <w:r>
              <w:rPr>
                <w:rFonts w:eastAsia="Arial" w:cs="Arial" w:ascii="Arial" w:hAnsi="Arial"/>
              </w:rPr>
              <w:t xml:space="preserve">outcome). Be specific. </w:t>
            </w:r>
            <w:r>
              <w:rPr>
                <w:rFonts w:eastAsia="Arial" w:cs="Arial" w:ascii="Arial" w:hAnsi="Arial"/>
                <w:i/>
              </w:rPr>
              <w:t>e.g. We want to increase the number of people who attend the Friday social group by 10%</w:t>
            </w:r>
          </w:p>
        </w:tc>
        <w:tc>
          <w:tcPr>
            <w:tcW w:w="4400" w:type="dxa"/>
            <w:tcBorders/>
            <w:shd w:fill="auto" w:val="clear"/>
          </w:tcPr>
          <w:p>
            <w:pPr>
              <w:pStyle w:val="Normal"/>
              <w:snapToGrid w:val="false"/>
              <w:spacing w:lineRule="auto"/>
              <w:rPr>
                <w:rFonts w:ascii="Times New Roman" w:hAnsi="Times New Roman" w:eastAsia="Times New Roman" w:cs="Times New Roman"/>
                <w:i/>
                <w:i/>
              </w:rPr>
            </w:pPr>
            <w:r>
              <w:rPr>
                <w:rFonts w:eastAsia="Times New Roman" w:cs="Times New Roman" w:ascii="Times New Roman" w:hAnsi="Times New Roman"/>
                <w:i/>
              </w:rPr>
            </w:r>
          </w:p>
        </w:tc>
      </w:tr>
      <w:tr>
        <w:trPr>
          <w:trHeight w:val="273" w:hRule="atLeast"/>
        </w:trPr>
        <w:tc>
          <w:tcPr>
            <w:tcW w:w="10560" w:type="dxa"/>
            <w:tcBorders>
              <w:bottom w:val="single" w:sz="8" w:space="0" w:color="000000"/>
              <w:insideH w:val="single" w:sz="8" w:space="0" w:color="000000"/>
            </w:tcBorders>
            <w:shd w:fill="auto" w:val="cle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400" w:type="dxa"/>
            <w:tcBorders>
              <w:bottom w:val="single" w:sz="8" w:space="0" w:color="000000"/>
              <w:insideH w:val="single" w:sz="8" w:space="0" w:color="000000"/>
            </w:tcBorders>
            <w:shd w:fill="auto" w:val="cle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r>
      <w:tr>
        <w:trPr>
          <w:trHeight w:val="263" w:hRule="atLeast"/>
        </w:trPr>
        <w:tc>
          <w:tcPr>
            <w:tcW w:w="10560" w:type="dxa"/>
            <w:tcBorders/>
            <w:shd w:fill="auto" w:val="clear"/>
          </w:tcPr>
          <w:p>
            <w:pPr>
              <w:pStyle w:val="Normal"/>
              <w:spacing w:lineRule="auto"/>
              <w:ind w:left="80" w:hanging="0"/>
              <w:rPr>
                <w:rFonts w:ascii="Arial" w:hAnsi="Arial" w:eastAsia="Arial" w:cs="Arial"/>
                <w:b/>
                <w:b/>
                <w:color w:val="AC4399"/>
              </w:rPr>
            </w:pPr>
            <w:r>
              <w:rPr>
                <w:rFonts w:eastAsia="Arial" w:cs="Arial" w:ascii="Arial" w:hAnsi="Arial"/>
                <w:b/>
                <w:color w:val="AC4399"/>
              </w:rPr>
              <w:t>Clearly define your target audience</w:t>
            </w:r>
          </w:p>
        </w:tc>
        <w:tc>
          <w:tcPr>
            <w:tcW w:w="4400" w:type="dxa"/>
            <w:tcBorders/>
            <w:shd w:fill="auto" w:val="clear"/>
          </w:tcPr>
          <w:p>
            <w:pPr>
              <w:pStyle w:val="Normal"/>
              <w:snapToGrid w:val="false"/>
              <w:spacing w:lineRule="auto"/>
              <w:rPr>
                <w:rFonts w:ascii="Times New Roman" w:hAnsi="Times New Roman" w:eastAsia="Times New Roman" w:cs="Times New Roman"/>
                <w:b/>
                <w:b/>
                <w:color w:val="AC4399"/>
                <w:sz w:val="22"/>
              </w:rPr>
            </w:pPr>
            <w:r>
              <w:rPr>
                <w:rFonts w:eastAsia="Times New Roman" w:cs="Times New Roman" w:ascii="Times New Roman" w:hAnsi="Times New Roman"/>
                <w:b/>
                <w:color w:val="AC4399"/>
                <w:sz w:val="22"/>
              </w:rPr>
            </w:r>
          </w:p>
        </w:tc>
      </w:tr>
      <w:tr>
        <w:trPr>
          <w:trHeight w:val="240" w:hRule="atLeast"/>
        </w:trPr>
        <w:tc>
          <w:tcPr>
            <w:tcW w:w="10560" w:type="dxa"/>
            <w:tcBorders/>
            <w:shd w:fill="auto" w:val="clear"/>
          </w:tcPr>
          <w:p>
            <w:pPr>
              <w:pStyle w:val="Normal"/>
              <w:spacing w:lineRule="auto"/>
              <w:ind w:left="80" w:hanging="0"/>
              <w:rPr>
                <w:rFonts w:ascii="Arial" w:hAnsi="Arial" w:eastAsia="Arial" w:cs="Arial"/>
              </w:rPr>
            </w:pPr>
            <w:r>
              <w:rPr>
                <w:rFonts w:eastAsia="Arial" w:cs="Arial" w:ascii="Arial" w:hAnsi="Arial"/>
              </w:rPr>
              <w:t>Who will be participating in your program? Do they have particular needs you should be aware of, or that your service</w:t>
            </w:r>
          </w:p>
        </w:tc>
        <w:tc>
          <w:tcPr>
            <w:tcW w:w="4400" w:type="dxa"/>
            <w:tcBorders/>
            <w:shd w:fill="auto" w:val="cle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r>
      <w:tr>
        <w:trPr>
          <w:trHeight w:val="240" w:hRule="atLeast"/>
        </w:trPr>
        <w:tc>
          <w:tcPr>
            <w:tcW w:w="10560" w:type="dxa"/>
            <w:tcBorders/>
            <w:shd w:fill="auto" w:val="clear"/>
          </w:tcPr>
          <w:p>
            <w:pPr>
              <w:pStyle w:val="Normal"/>
              <w:spacing w:lineRule="auto"/>
              <w:ind w:left="80" w:hanging="0"/>
              <w:rPr>
                <w:rFonts w:ascii="Arial" w:hAnsi="Arial" w:eastAsia="Arial" w:cs="Arial"/>
              </w:rPr>
            </w:pPr>
            <w:r>
              <w:rPr>
                <w:rFonts w:eastAsia="Arial" w:cs="Arial" w:ascii="Arial" w:hAnsi="Arial"/>
              </w:rPr>
              <w:t>caters for?</w:t>
            </w:r>
          </w:p>
        </w:tc>
        <w:tc>
          <w:tcPr>
            <w:tcW w:w="4400" w:type="dxa"/>
            <w:tcBorders/>
            <w:shd w:fill="auto" w:val="cle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r>
    </w:tbl>
    <w:p>
      <w:pPr>
        <w:pStyle w:val="Normal"/>
        <w:spacing w:lineRule="exact" w:line="319"/>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100" w:hanging="0"/>
        <w:rPr>
          <w:rFonts w:ascii="Arial" w:hAnsi="Arial" w:eastAsia="Arial" w:cs="Arial"/>
          <w:b/>
          <w:b/>
          <w:color w:val="AC4399"/>
        </w:rPr>
      </w:pPr>
      <w:r>
        <w:rPr>
          <w:rFonts w:eastAsia="Arial" w:cs="Arial" w:ascii="Arial" w:hAnsi="Arial"/>
          <w:b/>
          <w:color w:val="AC4399"/>
        </w:rPr>
        <w:t>Accessibility</w:t>
      </w:r>
    </w:p>
    <w:p>
      <w:pPr>
        <w:pStyle w:val="Normal"/>
        <w:spacing w:lineRule="exact" w:line="12"/>
        <w:rPr>
          <w:rFonts w:ascii="Times New Roman" w:hAnsi="Times New Roman" w:eastAsia="Times New Roman" w:cs="Times New Roman"/>
          <w:b/>
          <w:b/>
          <w:color w:val="AC4399"/>
        </w:rPr>
      </w:pPr>
      <w:r>
        <w:rPr>
          <w:rFonts w:eastAsia="Times New Roman" w:cs="Times New Roman" w:ascii="Times New Roman" w:hAnsi="Times New Roman"/>
          <w:b/>
          <w:color w:val="AC4399"/>
        </w:rPr>
      </w:r>
    </w:p>
    <w:p>
      <w:pPr>
        <w:pStyle w:val="Normal"/>
        <w:spacing w:lineRule="auto"/>
        <w:ind w:left="100" w:hanging="0"/>
        <w:rPr>
          <w:rFonts w:ascii="Arial" w:hAnsi="Arial" w:eastAsia="Arial" w:cs="Arial"/>
        </w:rPr>
      </w:pPr>
      <w:r>
        <w:rPr>
          <w:rFonts w:eastAsia="Arial" w:cs="Arial" w:ascii="Arial" w:hAnsi="Arial"/>
        </w:rPr>
        <w:t>Describe any specific characteristics of the target audience that will affect how they access your service information</w:t>
      </w:r>
    </w:p>
    <w:p>
      <w:pPr>
        <w:pStyle w:val="Normal"/>
        <w:spacing w:lineRule="exact" w:line="81"/>
        <w:rPr>
          <w:rFonts w:ascii="Times New Roman" w:hAnsi="Times New Roman" w:eastAsia="Times New Roman" w:cs="Times New Roman"/>
        </w:rPr>
      </w:pPr>
      <w:r>
        <w:rPr>
          <w:rFonts w:eastAsia="Times New Roman" w:cs="Times New Roman" w:ascii="Times New Roman" w:hAnsi="Times New Roman"/>
        </w:rPr>
      </w:r>
    </w:p>
    <w:tbl>
      <w:tblPr>
        <w:tblW w:w="10300" w:type="dxa"/>
        <w:jc w:val="left"/>
        <w:tblInd w:w="100" w:type="dxa"/>
        <w:tblBorders/>
        <w:tblCellMar>
          <w:top w:w="0" w:type="dxa"/>
          <w:left w:w="0" w:type="dxa"/>
          <w:bottom w:w="0" w:type="dxa"/>
          <w:right w:w="0" w:type="dxa"/>
        </w:tblCellMar>
      </w:tblPr>
      <w:tblGrid>
        <w:gridCol w:w="1700"/>
        <w:gridCol w:w="3300"/>
        <w:gridCol w:w="3500"/>
        <w:gridCol w:w="1800"/>
      </w:tblGrid>
      <w:tr>
        <w:trPr>
          <w:trHeight w:val="235" w:hRule="atLeast"/>
        </w:trPr>
        <w:tc>
          <w:tcPr>
            <w:tcW w:w="1700" w:type="dxa"/>
            <w:tcBorders/>
            <w:shd w:fill="auto" w:val="clear"/>
          </w:tcPr>
          <w:p>
            <w:pPr>
              <w:pStyle w:val="Normal"/>
              <w:spacing w:lineRule="auto"/>
              <w:ind w:left="380" w:hanging="0"/>
              <w:rPr>
                <w:rFonts w:ascii="Arial" w:hAnsi="Arial" w:eastAsia="Arial" w:cs="Arial"/>
              </w:rPr>
            </w:pPr>
            <w:r>
              <w:rPr>
                <w:rFonts w:eastAsia="Arial" w:cs="Arial" w:ascii="Arial" w:hAnsi="Arial"/>
              </w:rPr>
              <w:t>Age</w:t>
            </w:r>
          </w:p>
        </w:tc>
        <w:tc>
          <w:tcPr>
            <w:tcW w:w="3300" w:type="dxa"/>
            <w:tcBorders/>
            <w:shd w:fill="auto" w:val="clear"/>
          </w:tcPr>
          <w:p>
            <w:pPr>
              <w:pStyle w:val="Normal"/>
              <w:spacing w:lineRule="auto"/>
              <w:ind w:left="380" w:hanging="0"/>
              <w:rPr>
                <w:rFonts w:ascii="Arial" w:hAnsi="Arial" w:eastAsia="Arial" w:cs="Arial"/>
              </w:rPr>
            </w:pPr>
            <w:r>
              <w:rPr>
                <w:rFonts w:eastAsia="Arial" w:cs="Arial" w:ascii="Arial" w:hAnsi="Arial"/>
              </w:rPr>
              <w:t>LGBTIQ</w:t>
            </w:r>
          </w:p>
        </w:tc>
        <w:tc>
          <w:tcPr>
            <w:tcW w:w="3500" w:type="dxa"/>
            <w:tcBorders/>
            <w:shd w:fill="auto" w:val="clear"/>
          </w:tcPr>
          <w:p>
            <w:pPr>
              <w:pStyle w:val="Normal"/>
              <w:spacing w:lineRule="auto"/>
              <w:ind w:left="240" w:hanging="0"/>
              <w:rPr>
                <w:rFonts w:ascii="Arial" w:hAnsi="Arial" w:eastAsia="Arial" w:cs="Arial"/>
              </w:rPr>
            </w:pPr>
            <w:r>
              <w:rPr>
                <w:rFonts w:eastAsia="Arial" w:cs="Arial" w:ascii="Arial" w:hAnsi="Arial"/>
              </w:rPr>
              <w:t>People with a disability</w:t>
            </w:r>
          </w:p>
        </w:tc>
        <w:tc>
          <w:tcPr>
            <w:tcW w:w="1800" w:type="dxa"/>
            <w:tcBorders/>
            <w:shd w:fill="auto" w:val="clear"/>
          </w:tcPr>
          <w:p>
            <w:pPr>
              <w:pStyle w:val="Normal"/>
              <w:spacing w:lineRule="auto"/>
              <w:ind w:left="340" w:hanging="0"/>
              <w:rPr>
                <w:rFonts w:ascii="Arial" w:hAnsi="Arial" w:eastAsia="Arial" w:cs="Arial"/>
              </w:rPr>
            </w:pPr>
            <w:r>
              <w:rPr>
                <w:rFonts w:eastAsia="Arial" w:cs="Arial" w:ascii="Arial" w:hAnsi="Arial"/>
              </w:rPr>
              <w:t>Socially isolated</w:t>
            </w:r>
          </w:p>
        </w:tc>
      </w:tr>
      <w:tr>
        <w:trPr>
          <w:trHeight w:val="240" w:hRule="atLeast"/>
        </w:trPr>
        <w:tc>
          <w:tcPr>
            <w:tcW w:w="1700" w:type="dxa"/>
            <w:tcBorders/>
            <w:shd w:fill="auto" w:val="clear"/>
          </w:tcPr>
          <w:p>
            <w:pPr>
              <w:pStyle w:val="Normal"/>
              <w:spacing w:lineRule="auto"/>
              <w:ind w:left="380" w:hanging="0"/>
              <w:rPr>
                <w:rFonts w:ascii="Arial" w:hAnsi="Arial" w:eastAsia="Arial" w:cs="Arial"/>
              </w:rPr>
            </w:pPr>
            <w:r>
              <w:rPr>
                <w:rFonts w:eastAsia="Arial" w:cs="Arial" w:ascii="Arial" w:hAnsi="Arial"/>
              </w:rPr>
              <w:t>Gender</w:t>
            </w:r>
          </w:p>
        </w:tc>
        <w:tc>
          <w:tcPr>
            <w:tcW w:w="3300" w:type="dxa"/>
            <w:tcBorders/>
            <w:shd w:fill="auto" w:val="clear"/>
          </w:tcPr>
          <w:p>
            <w:pPr>
              <w:pStyle w:val="Normal"/>
              <w:spacing w:lineRule="auto"/>
              <w:ind w:left="380" w:hanging="0"/>
              <w:rPr>
                <w:rFonts w:ascii="Arial" w:hAnsi="Arial" w:eastAsia="Arial" w:cs="Arial"/>
              </w:rPr>
            </w:pPr>
            <w:r>
              <w:rPr>
                <w:rFonts w:eastAsia="Arial" w:cs="Arial" w:ascii="Arial" w:hAnsi="Arial"/>
              </w:rPr>
              <w:t>Dementia</w:t>
            </w:r>
          </w:p>
        </w:tc>
        <w:tc>
          <w:tcPr>
            <w:tcW w:w="3500" w:type="dxa"/>
            <w:tcBorders/>
            <w:shd w:fill="auto" w:val="clear"/>
          </w:tcPr>
          <w:p>
            <w:pPr>
              <w:pStyle w:val="Normal"/>
              <w:spacing w:lineRule="auto"/>
              <w:ind w:left="240" w:hanging="0"/>
              <w:rPr>
                <w:rFonts w:ascii="Arial" w:hAnsi="Arial" w:eastAsia="Arial" w:cs="Arial"/>
              </w:rPr>
            </w:pPr>
            <w:r>
              <w:rPr>
                <w:rFonts w:eastAsia="Arial" w:cs="Arial" w:ascii="Arial" w:hAnsi="Arial"/>
              </w:rPr>
              <w:t>Homeless/at risk of homelessness</w:t>
            </w:r>
          </w:p>
        </w:tc>
        <w:tc>
          <w:tcPr>
            <w:tcW w:w="1800" w:type="dxa"/>
            <w:tcBorders/>
            <w:shd w:fill="auto" w:val="clear"/>
          </w:tcPr>
          <w:p>
            <w:pPr>
              <w:pStyle w:val="Normal"/>
              <w:spacing w:lineRule="auto"/>
              <w:ind w:left="340" w:hanging="0"/>
              <w:rPr>
                <w:rFonts w:ascii="Arial" w:hAnsi="Arial" w:eastAsia="Arial" w:cs="Arial"/>
                <w:w w:val="91"/>
              </w:rPr>
            </w:pPr>
            <w:r>
              <w:rPr>
                <w:rFonts w:eastAsia="Arial" w:cs="Arial" w:ascii="Arial" w:hAnsi="Arial"/>
                <w:w w:val="91"/>
              </w:rPr>
              <w:t>Other (please list)</w:t>
            </w:r>
          </w:p>
        </w:tc>
      </w:tr>
      <w:tr>
        <w:trPr>
          <w:trHeight w:val="240" w:hRule="atLeast"/>
        </w:trPr>
        <w:tc>
          <w:tcPr>
            <w:tcW w:w="1700" w:type="dxa"/>
            <w:tcBorders/>
            <w:shd w:fill="auto" w:val="clear"/>
          </w:tcPr>
          <w:p>
            <w:pPr>
              <w:pStyle w:val="Normal"/>
              <w:spacing w:lineRule="auto"/>
              <w:ind w:left="380" w:hanging="0"/>
              <w:rPr>
                <w:rFonts w:ascii="Arial" w:hAnsi="Arial" w:eastAsia="Arial" w:cs="Arial"/>
              </w:rPr>
            </w:pPr>
            <w:r>
              <w:rPr>
                <w:rFonts w:eastAsia="Arial" w:cs="Arial" w:ascii="Arial" w:hAnsi="Arial"/>
              </w:rPr>
              <w:t>Culture</w:t>
            </w:r>
          </w:p>
        </w:tc>
        <w:tc>
          <w:tcPr>
            <w:tcW w:w="3300" w:type="dxa"/>
            <w:tcBorders/>
            <w:shd w:fill="auto" w:val="clear"/>
          </w:tcPr>
          <w:p>
            <w:pPr>
              <w:pStyle w:val="Normal"/>
              <w:spacing w:lineRule="auto"/>
              <w:ind w:left="380" w:hanging="0"/>
              <w:rPr>
                <w:rFonts w:ascii="Arial" w:hAnsi="Arial" w:eastAsia="Arial" w:cs="Arial"/>
              </w:rPr>
            </w:pPr>
            <w:r>
              <w:rPr>
                <w:rFonts w:eastAsia="Arial" w:cs="Arial" w:ascii="Arial" w:hAnsi="Arial"/>
              </w:rPr>
              <w:t>Aboriginal &amp; Torres Strait Island</w:t>
            </w:r>
          </w:p>
        </w:tc>
        <w:tc>
          <w:tcPr>
            <w:tcW w:w="3500" w:type="dxa"/>
            <w:tcBorders/>
            <w:shd w:fill="auto" w:val="clear"/>
          </w:tcPr>
          <w:p>
            <w:pPr>
              <w:pStyle w:val="Normal"/>
              <w:spacing w:lineRule="auto"/>
              <w:ind w:left="240" w:hanging="0"/>
              <w:rPr>
                <w:rFonts w:ascii="Arial" w:hAnsi="Arial" w:eastAsia="Arial" w:cs="Arial"/>
              </w:rPr>
            </w:pPr>
            <w:r>
              <w:rPr>
                <w:rFonts w:eastAsia="Arial" w:cs="Arial" w:ascii="Arial" w:hAnsi="Arial"/>
              </w:rPr>
              <w:t>Financial disadvantage</w:t>
            </w:r>
          </w:p>
        </w:tc>
        <w:tc>
          <w:tcPr>
            <w:tcW w:w="1800" w:type="dxa"/>
            <w:tcBorders/>
            <w:shd w:fill="auto" w:val="cle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r>
      <w:tr>
        <w:trPr>
          <w:trHeight w:val="649" w:hRule="atLeast"/>
        </w:trPr>
        <w:tc>
          <w:tcPr>
            <w:tcW w:w="8500" w:type="dxa"/>
            <w:gridSpan w:val="3"/>
            <w:tcBorders/>
            <w:shd w:fill="auto" w:val="clear"/>
          </w:tcPr>
          <w:p>
            <w:pPr>
              <w:pStyle w:val="Normal"/>
              <w:spacing w:lineRule="auto"/>
              <w:rPr>
                <w:rFonts w:ascii="Arial" w:hAnsi="Arial" w:eastAsia="Arial" w:cs="Arial"/>
              </w:rPr>
            </w:pPr>
            <w:r>
              <w:rPr>
                <w:rFonts w:eastAsia="Arial" w:cs="Arial" w:ascii="Arial" w:hAnsi="Arial"/>
              </w:rPr>
              <w:t>Describe any known preferred communication approaches of the target audience</w:t>
            </w:r>
          </w:p>
        </w:tc>
        <w:tc>
          <w:tcPr>
            <w:tcW w:w="1800" w:type="dxa"/>
            <w:tcBorders/>
            <w:shd w:fill="auto" w:val="clear"/>
          </w:tcPr>
          <w:p>
            <w:pPr>
              <w:pStyle w:val="Normal"/>
              <w:snapToGrid w:val="false"/>
              <w:spacing w:lineRule="auto"/>
              <w:rPr>
                <w:rFonts w:ascii="Times New Roman" w:hAnsi="Times New Roman" w:eastAsia="Times New Roman" w:cs="Times New Roman"/>
                <w:sz w:val="24"/>
              </w:rPr>
            </w:pPr>
            <w:r>
              <w:rPr>
                <w:rFonts w:eastAsia="Times New Roman" w:cs="Times New Roman" w:ascii="Times New Roman" w:hAnsi="Times New Roman"/>
                <w:sz w:val="24"/>
              </w:rPr>
            </w:r>
          </w:p>
        </w:tc>
      </w:tr>
      <w:tr>
        <w:trPr>
          <w:trHeight w:val="379" w:hRule="atLeast"/>
        </w:trPr>
        <w:tc>
          <w:tcPr>
            <w:tcW w:w="1700" w:type="dxa"/>
            <w:tcBorders/>
            <w:shd w:fill="auto" w:val="clear"/>
          </w:tcPr>
          <w:p>
            <w:pPr>
              <w:pStyle w:val="Normal"/>
              <w:spacing w:lineRule="auto"/>
              <w:ind w:left="380" w:hanging="0"/>
              <w:rPr>
                <w:rFonts w:ascii="Arial" w:hAnsi="Arial" w:eastAsia="Arial" w:cs="Arial"/>
              </w:rPr>
            </w:pPr>
            <w:r>
              <w:rPr>
                <w:rFonts w:eastAsia="Arial" w:cs="Arial" w:ascii="Arial" w:hAnsi="Arial"/>
              </w:rPr>
              <w:t>Large print</w:t>
            </w:r>
          </w:p>
        </w:tc>
        <w:tc>
          <w:tcPr>
            <w:tcW w:w="3300" w:type="dxa"/>
            <w:tcBorders/>
            <w:shd w:fill="auto" w:val="clear"/>
          </w:tcPr>
          <w:p>
            <w:pPr>
              <w:pStyle w:val="Normal"/>
              <w:spacing w:lineRule="auto"/>
              <w:ind w:left="380" w:hanging="0"/>
              <w:rPr>
                <w:rFonts w:ascii="Arial" w:hAnsi="Arial" w:eastAsia="Arial" w:cs="Arial"/>
              </w:rPr>
            </w:pPr>
            <w:r>
              <w:rPr>
                <w:rFonts w:eastAsia="Arial" w:cs="Arial" w:ascii="Arial" w:hAnsi="Arial"/>
              </w:rPr>
              <w:t>Communication board</w:t>
            </w:r>
          </w:p>
        </w:tc>
        <w:tc>
          <w:tcPr>
            <w:tcW w:w="3500" w:type="dxa"/>
            <w:tcBorders/>
            <w:shd w:fill="auto" w:val="clear"/>
          </w:tcPr>
          <w:p>
            <w:pPr>
              <w:pStyle w:val="Normal"/>
              <w:snapToGrid w:val="false"/>
              <w:spacing w:lineRule="auto"/>
              <w:rPr>
                <w:rFonts w:ascii="Times New Roman" w:hAnsi="Times New Roman" w:eastAsia="Times New Roman" w:cs="Times New Roman"/>
                <w:sz w:val="24"/>
              </w:rPr>
            </w:pPr>
            <w:r>
              <w:rPr>
                <w:rFonts w:eastAsia="Times New Roman" w:cs="Times New Roman" w:ascii="Times New Roman" w:hAnsi="Times New Roman"/>
                <w:sz w:val="24"/>
              </w:rPr>
            </w:r>
          </w:p>
        </w:tc>
        <w:tc>
          <w:tcPr>
            <w:tcW w:w="1800" w:type="dxa"/>
            <w:tcBorders/>
            <w:shd w:fill="auto" w:val="clear"/>
          </w:tcPr>
          <w:p>
            <w:pPr>
              <w:pStyle w:val="Normal"/>
              <w:snapToGrid w:val="false"/>
              <w:spacing w:lineRule="auto"/>
              <w:rPr>
                <w:rFonts w:ascii="Times New Roman" w:hAnsi="Times New Roman" w:eastAsia="Times New Roman" w:cs="Times New Roman"/>
                <w:sz w:val="24"/>
              </w:rPr>
            </w:pPr>
            <w:r>
              <w:rPr>
                <w:rFonts w:eastAsia="Times New Roman" w:cs="Times New Roman" w:ascii="Times New Roman" w:hAnsi="Times New Roman"/>
                <w:sz w:val="24"/>
              </w:rPr>
            </w:r>
          </w:p>
        </w:tc>
      </w:tr>
      <w:tr>
        <w:trPr>
          <w:trHeight w:val="240" w:hRule="atLeast"/>
        </w:trPr>
        <w:tc>
          <w:tcPr>
            <w:tcW w:w="1700" w:type="dxa"/>
            <w:tcBorders/>
            <w:shd w:fill="auto" w:val="clear"/>
          </w:tcPr>
          <w:p>
            <w:pPr>
              <w:pStyle w:val="Normal"/>
              <w:spacing w:lineRule="auto"/>
              <w:ind w:left="380" w:hanging="0"/>
              <w:rPr>
                <w:rFonts w:ascii="Arial" w:hAnsi="Arial" w:eastAsia="Arial" w:cs="Arial"/>
              </w:rPr>
            </w:pPr>
            <w:r>
              <w:rPr>
                <w:rFonts w:eastAsia="Arial" w:cs="Arial" w:ascii="Arial" w:hAnsi="Arial"/>
              </w:rPr>
              <w:t>Braille</w:t>
            </w:r>
          </w:p>
        </w:tc>
        <w:tc>
          <w:tcPr>
            <w:tcW w:w="3300" w:type="dxa"/>
            <w:tcBorders/>
            <w:shd w:fill="auto" w:val="clear"/>
          </w:tcPr>
          <w:p>
            <w:pPr>
              <w:pStyle w:val="Normal"/>
              <w:spacing w:lineRule="auto"/>
              <w:ind w:left="380" w:hanging="0"/>
              <w:rPr>
                <w:rFonts w:ascii="Arial" w:hAnsi="Arial" w:eastAsia="Arial" w:cs="Arial"/>
              </w:rPr>
            </w:pPr>
            <w:r>
              <w:rPr>
                <w:rFonts w:eastAsia="Arial" w:cs="Arial" w:ascii="Arial" w:hAnsi="Arial"/>
              </w:rPr>
              <w:t>Other (please list)</w:t>
            </w:r>
          </w:p>
        </w:tc>
        <w:tc>
          <w:tcPr>
            <w:tcW w:w="3500" w:type="dxa"/>
            <w:tcBorders/>
            <w:shd w:fill="auto" w:val="cle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1800" w:type="dxa"/>
            <w:tcBorders/>
            <w:shd w:fill="auto" w:val="cle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r>
      <w:tr>
        <w:trPr>
          <w:trHeight w:val="240" w:hRule="atLeast"/>
        </w:trPr>
        <w:tc>
          <w:tcPr>
            <w:tcW w:w="1700" w:type="dxa"/>
            <w:tcBorders/>
            <w:shd w:fill="auto" w:val="clear"/>
          </w:tcPr>
          <w:p>
            <w:pPr>
              <w:pStyle w:val="Normal"/>
              <w:spacing w:lineRule="auto"/>
              <w:ind w:left="380" w:hanging="0"/>
              <w:rPr>
                <w:rFonts w:ascii="Arial" w:hAnsi="Arial" w:eastAsia="Arial" w:cs="Arial"/>
              </w:rPr>
            </w:pPr>
            <w:r>
              <w:rPr>
                <w:rFonts w:eastAsia="Arial" w:cs="Arial" w:ascii="Arial" w:hAnsi="Arial"/>
              </w:rPr>
              <w:t>Pictograms</w:t>
            </w:r>
          </w:p>
        </w:tc>
        <w:tc>
          <w:tcPr>
            <w:tcW w:w="3300" w:type="dxa"/>
            <w:tcBorders/>
            <w:shd w:fill="auto" w:val="cle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3500" w:type="dxa"/>
            <w:tcBorders/>
            <w:shd w:fill="auto" w:val="cle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1800" w:type="dxa"/>
            <w:tcBorders/>
            <w:shd w:fill="auto" w:val="cle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r>
    </w:tbl>
    <w:p>
      <w:pPr>
        <w:pStyle w:val="Normal"/>
        <w:spacing w:lineRule="exact" w:line="180"/>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100" w:hanging="0"/>
        <w:rPr>
          <w:rFonts w:ascii="Arial" w:hAnsi="Arial" w:eastAsia="Arial" w:cs="Arial"/>
          <w:b/>
          <w:b/>
          <w:color w:val="AC4399"/>
        </w:rPr>
      </w:pPr>
      <w:r>
        <w:rPr>
          <w:rFonts w:eastAsia="Arial" w:cs="Arial" w:ascii="Arial" w:hAnsi="Arial"/>
          <w:b/>
          <w:color w:val="AC4399"/>
        </w:rPr>
        <w:t>Key messages</w:t>
      </w:r>
    </w:p>
    <w:p>
      <w:pPr>
        <w:pStyle w:val="Normal"/>
        <w:spacing w:lineRule="exact" w:line="12"/>
        <w:rPr>
          <w:rFonts w:ascii="Times New Roman" w:hAnsi="Times New Roman" w:eastAsia="Times New Roman" w:cs="Times New Roman"/>
          <w:b/>
          <w:b/>
          <w:color w:val="AC4399"/>
        </w:rPr>
      </w:pPr>
      <w:r>
        <w:rPr>
          <w:rFonts w:eastAsia="Times New Roman" w:cs="Times New Roman" w:ascii="Times New Roman" w:hAnsi="Times New Roman"/>
          <w:b/>
          <w:color w:val="AC4399"/>
        </w:rPr>
      </w:r>
    </w:p>
    <w:p>
      <w:pPr>
        <w:pStyle w:val="Normal"/>
        <w:spacing w:lineRule="auto"/>
        <w:ind w:left="100" w:hanging="0"/>
        <w:rPr>
          <w:rFonts w:ascii="Arial" w:hAnsi="Arial" w:eastAsia="Arial" w:cs="Arial"/>
        </w:rPr>
      </w:pPr>
      <w:r>
        <w:rPr>
          <w:rFonts w:eastAsia="Arial" w:cs="Arial" w:ascii="Arial" w:hAnsi="Arial"/>
        </w:rPr>
        <w:t>Identify the key messages you want to communicate</w:t>
      </w:r>
    </w:p>
    <w:p>
      <w:pPr>
        <w:pStyle w:val="Normal"/>
        <w:spacing w:lineRule="exact" w:line="13"/>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100" w:hanging="0"/>
        <w:rPr>
          <w:rFonts w:ascii="Arial" w:hAnsi="Arial" w:eastAsia="Arial" w:cs="Arial"/>
          <w:i/>
          <w:i/>
        </w:rPr>
      </w:pPr>
      <w:r>
        <w:rPr>
          <w:rFonts w:eastAsia="Arial" w:cs="Arial" w:ascii="Arial" w:hAnsi="Arial"/>
          <w:i/>
        </w:rPr>
        <w:t>e.g. We offer you the opportunity to connect with others… Our priority is…. Having fun doing what you want…</w:t>
      </w:r>
    </w:p>
    <w:p>
      <w:pPr>
        <w:pStyle w:val="Normal"/>
        <w:spacing w:lineRule="exact" w:line="322"/>
        <w:rPr>
          <w:rFonts w:ascii="Times New Roman" w:hAnsi="Times New Roman" w:eastAsia="Times New Roman" w:cs="Times New Roman"/>
          <w:i/>
          <w:i/>
        </w:rPr>
      </w:pPr>
      <w:r>
        <w:rPr>
          <w:rFonts w:eastAsia="Times New Roman" w:cs="Times New Roman" w:ascii="Times New Roman" w:hAnsi="Times New Roman"/>
          <w:i/>
        </w:rPr>
      </w:r>
    </w:p>
    <w:p>
      <w:pPr>
        <w:pStyle w:val="Normal"/>
        <w:spacing w:lineRule="auto"/>
        <w:ind w:left="100" w:hanging="0"/>
        <w:rPr>
          <w:rFonts w:ascii="Arial" w:hAnsi="Arial" w:eastAsia="Arial" w:cs="Arial"/>
          <w:b/>
          <w:b/>
          <w:color w:val="AC4399"/>
        </w:rPr>
      </w:pPr>
      <w:r>
        <w:rPr>
          <w:rFonts w:eastAsia="Arial" w:cs="Arial" w:ascii="Arial" w:hAnsi="Arial"/>
          <w:b/>
          <w:color w:val="AC4399"/>
        </w:rPr>
        <w:t>Communication platform</w:t>
      </w:r>
    </w:p>
    <w:p>
      <w:pPr>
        <w:pStyle w:val="Normal"/>
        <w:spacing w:lineRule="exact" w:line="12"/>
        <w:rPr>
          <w:rFonts w:ascii="Times New Roman" w:hAnsi="Times New Roman" w:eastAsia="Times New Roman" w:cs="Times New Roman"/>
          <w:b/>
          <w:b/>
          <w:color w:val="AC4399"/>
        </w:rPr>
      </w:pPr>
      <w:r>
        <w:rPr>
          <w:rFonts w:eastAsia="Times New Roman" w:cs="Times New Roman" w:ascii="Times New Roman" w:hAnsi="Times New Roman"/>
          <w:b/>
          <w:color w:val="AC4399"/>
        </w:rPr>
      </w:r>
    </w:p>
    <w:p>
      <w:pPr>
        <w:pStyle w:val="Normal"/>
        <w:spacing w:lineRule="auto"/>
        <w:ind w:left="100" w:hanging="0"/>
        <w:rPr>
          <w:rFonts w:ascii="Arial" w:hAnsi="Arial" w:eastAsia="Arial" w:cs="Arial"/>
        </w:rPr>
      </w:pPr>
      <w:r>
        <w:rPr>
          <w:rFonts w:eastAsia="Arial" w:cs="Arial" w:ascii="Arial" w:hAnsi="Arial"/>
        </w:rPr>
        <w:t>Identify the communication platforms you intend to use</w:t>
      </w:r>
    </w:p>
    <w:p>
      <w:pPr>
        <w:pStyle w:val="Normal"/>
        <w:spacing w:lineRule="exact" w:line="88"/>
        <w:rPr>
          <w:rFonts w:ascii="Times New Roman" w:hAnsi="Times New Roman" w:eastAsia="Times New Roman" w:cs="Times New Roman"/>
        </w:rPr>
      </w:pPr>
      <w:r>
        <w:rPr>
          <w:rFonts w:eastAsia="Times New Roman" w:cs="Times New Roman" w:ascii="Times New Roman" w:hAnsi="Times New Roman"/>
        </w:rPr>
      </w:r>
    </w:p>
    <w:tbl>
      <w:tblPr>
        <w:tblW w:w="7580" w:type="dxa"/>
        <w:jc w:val="left"/>
        <w:tblInd w:w="480" w:type="dxa"/>
        <w:tblBorders/>
        <w:tblCellMar>
          <w:top w:w="0" w:type="dxa"/>
          <w:left w:w="0" w:type="dxa"/>
          <w:bottom w:w="0" w:type="dxa"/>
          <w:right w:w="0" w:type="dxa"/>
        </w:tblCellMar>
      </w:tblPr>
      <w:tblGrid>
        <w:gridCol w:w="1960"/>
        <w:gridCol w:w="1920"/>
        <w:gridCol w:w="1740"/>
        <w:gridCol w:w="1960"/>
      </w:tblGrid>
      <w:tr>
        <w:trPr>
          <w:trHeight w:val="235" w:hRule="atLeast"/>
        </w:trPr>
        <w:tc>
          <w:tcPr>
            <w:tcW w:w="1960" w:type="dxa"/>
            <w:tcBorders/>
            <w:shd w:fill="auto" w:val="clear"/>
          </w:tcPr>
          <w:p>
            <w:pPr>
              <w:pStyle w:val="Normal"/>
              <w:spacing w:lineRule="auto"/>
              <w:rPr>
                <w:rFonts w:ascii="Arial" w:hAnsi="Arial" w:eastAsia="Arial" w:cs="Arial"/>
              </w:rPr>
            </w:pPr>
            <w:r>
              <w:rPr>
                <w:rFonts w:eastAsia="Arial" w:cs="Arial" w:ascii="Arial" w:hAnsi="Arial"/>
              </w:rPr>
              <w:t>Newsletter</w:t>
            </w:r>
          </w:p>
        </w:tc>
        <w:tc>
          <w:tcPr>
            <w:tcW w:w="1920" w:type="dxa"/>
            <w:tcBorders/>
            <w:shd w:fill="auto" w:val="clear"/>
          </w:tcPr>
          <w:p>
            <w:pPr>
              <w:pStyle w:val="Normal"/>
              <w:spacing w:lineRule="auto"/>
              <w:ind w:left="280" w:hanging="0"/>
              <w:rPr>
                <w:rFonts w:ascii="Arial" w:hAnsi="Arial" w:eastAsia="Arial" w:cs="Arial"/>
              </w:rPr>
            </w:pPr>
            <w:r>
              <w:rPr>
                <w:rFonts w:eastAsia="Arial" w:cs="Arial" w:ascii="Arial" w:hAnsi="Arial"/>
              </w:rPr>
              <w:t>Poster</w:t>
            </w:r>
          </w:p>
        </w:tc>
        <w:tc>
          <w:tcPr>
            <w:tcW w:w="1740" w:type="dxa"/>
            <w:tcBorders/>
            <w:shd w:fill="auto" w:val="clear"/>
          </w:tcPr>
          <w:p>
            <w:pPr>
              <w:pStyle w:val="Normal"/>
              <w:spacing w:lineRule="auto"/>
              <w:ind w:left="360" w:hanging="0"/>
              <w:rPr>
                <w:rFonts w:ascii="Arial" w:hAnsi="Arial" w:eastAsia="Arial" w:cs="Arial"/>
              </w:rPr>
            </w:pPr>
            <w:r>
              <w:rPr>
                <w:rFonts w:eastAsia="Arial" w:cs="Arial" w:ascii="Arial" w:hAnsi="Arial"/>
              </w:rPr>
              <w:t>Newsprint</w:t>
            </w:r>
          </w:p>
        </w:tc>
        <w:tc>
          <w:tcPr>
            <w:tcW w:w="1960" w:type="dxa"/>
            <w:tcBorders/>
            <w:shd w:fill="auto" w:val="clear"/>
          </w:tcPr>
          <w:p>
            <w:pPr>
              <w:pStyle w:val="Normal"/>
              <w:spacing w:lineRule="auto"/>
              <w:ind w:left="480" w:hanging="0"/>
              <w:rPr>
                <w:rFonts w:ascii="Arial" w:hAnsi="Arial" w:eastAsia="Arial" w:cs="Arial"/>
              </w:rPr>
            </w:pPr>
            <w:r>
              <w:rPr>
                <w:rFonts w:eastAsia="Arial" w:cs="Arial" w:ascii="Arial" w:hAnsi="Arial"/>
              </w:rPr>
              <w:t>Instagram</w:t>
            </w:r>
          </w:p>
        </w:tc>
      </w:tr>
      <w:tr>
        <w:trPr>
          <w:trHeight w:val="240" w:hRule="atLeast"/>
        </w:trPr>
        <w:tc>
          <w:tcPr>
            <w:tcW w:w="1960" w:type="dxa"/>
            <w:tcBorders/>
            <w:shd w:fill="auto" w:val="clear"/>
          </w:tcPr>
          <w:p>
            <w:pPr>
              <w:pStyle w:val="Normal"/>
              <w:spacing w:lineRule="auto"/>
              <w:rPr>
                <w:rFonts w:ascii="Arial" w:hAnsi="Arial" w:eastAsia="Arial" w:cs="Arial"/>
              </w:rPr>
            </w:pPr>
            <w:r>
              <w:rPr>
                <w:rFonts w:eastAsia="Arial" w:cs="Arial" w:ascii="Arial" w:hAnsi="Arial"/>
              </w:rPr>
              <w:t>Brochure</w:t>
            </w:r>
          </w:p>
        </w:tc>
        <w:tc>
          <w:tcPr>
            <w:tcW w:w="1920" w:type="dxa"/>
            <w:tcBorders/>
            <w:shd w:fill="auto" w:val="clear"/>
          </w:tcPr>
          <w:p>
            <w:pPr>
              <w:pStyle w:val="Normal"/>
              <w:spacing w:lineRule="auto"/>
              <w:ind w:left="280" w:hanging="0"/>
              <w:rPr>
                <w:rFonts w:ascii="Arial" w:hAnsi="Arial" w:eastAsia="Arial" w:cs="Arial"/>
              </w:rPr>
            </w:pPr>
            <w:r>
              <w:rPr>
                <w:rFonts w:eastAsia="Arial" w:cs="Arial" w:ascii="Arial" w:hAnsi="Arial"/>
              </w:rPr>
              <w:t>Online website</w:t>
            </w:r>
          </w:p>
        </w:tc>
        <w:tc>
          <w:tcPr>
            <w:tcW w:w="1740" w:type="dxa"/>
            <w:tcBorders/>
            <w:shd w:fill="auto" w:val="clear"/>
          </w:tcPr>
          <w:p>
            <w:pPr>
              <w:pStyle w:val="Normal"/>
              <w:spacing w:lineRule="auto"/>
              <w:ind w:left="360" w:hanging="0"/>
              <w:rPr>
                <w:rFonts w:ascii="Arial" w:hAnsi="Arial" w:eastAsia="Arial" w:cs="Arial"/>
              </w:rPr>
            </w:pPr>
            <w:r>
              <w:rPr>
                <w:rFonts w:eastAsia="Arial" w:cs="Arial" w:ascii="Arial" w:hAnsi="Arial"/>
              </w:rPr>
              <w:t>YouTube</w:t>
            </w:r>
          </w:p>
        </w:tc>
        <w:tc>
          <w:tcPr>
            <w:tcW w:w="1960" w:type="dxa"/>
            <w:tcBorders/>
            <w:shd w:fill="auto" w:val="clear"/>
          </w:tcPr>
          <w:p>
            <w:pPr>
              <w:pStyle w:val="Normal"/>
              <w:spacing w:lineRule="auto"/>
              <w:ind w:left="480" w:hanging="0"/>
              <w:rPr>
                <w:rFonts w:ascii="Arial" w:hAnsi="Arial" w:eastAsia="Arial" w:cs="Arial"/>
              </w:rPr>
            </w:pPr>
            <w:r>
              <w:rPr>
                <w:rFonts w:eastAsia="Arial" w:cs="Arial" w:ascii="Arial" w:hAnsi="Arial"/>
              </w:rPr>
              <w:t>Twitter</w:t>
            </w:r>
          </w:p>
        </w:tc>
      </w:tr>
      <w:tr>
        <w:trPr>
          <w:trHeight w:val="240" w:hRule="atLeast"/>
        </w:trPr>
        <w:tc>
          <w:tcPr>
            <w:tcW w:w="1960" w:type="dxa"/>
            <w:tcBorders/>
            <w:shd w:fill="auto" w:val="clear"/>
          </w:tcPr>
          <w:p>
            <w:pPr>
              <w:pStyle w:val="Normal"/>
              <w:spacing w:lineRule="auto"/>
              <w:rPr>
                <w:rFonts w:ascii="Arial" w:hAnsi="Arial" w:eastAsia="Arial" w:cs="Arial"/>
              </w:rPr>
            </w:pPr>
            <w:r>
              <w:rPr>
                <w:rFonts w:eastAsia="Arial" w:cs="Arial" w:ascii="Arial" w:hAnsi="Arial"/>
              </w:rPr>
              <w:t>Information Booklet</w:t>
            </w:r>
          </w:p>
        </w:tc>
        <w:tc>
          <w:tcPr>
            <w:tcW w:w="1920" w:type="dxa"/>
            <w:tcBorders/>
            <w:shd w:fill="auto" w:val="clear"/>
          </w:tcPr>
          <w:p>
            <w:pPr>
              <w:pStyle w:val="Normal"/>
              <w:spacing w:lineRule="auto"/>
              <w:ind w:left="280" w:hanging="0"/>
              <w:rPr>
                <w:rFonts w:ascii="Arial" w:hAnsi="Arial" w:eastAsia="Arial" w:cs="Arial"/>
              </w:rPr>
            </w:pPr>
            <w:r>
              <w:rPr>
                <w:rFonts w:eastAsia="Arial" w:cs="Arial" w:ascii="Arial" w:hAnsi="Arial"/>
              </w:rPr>
              <w:t>Radio</w:t>
            </w:r>
          </w:p>
        </w:tc>
        <w:tc>
          <w:tcPr>
            <w:tcW w:w="1740" w:type="dxa"/>
            <w:tcBorders/>
            <w:shd w:fill="auto" w:val="clear"/>
          </w:tcPr>
          <w:p>
            <w:pPr>
              <w:pStyle w:val="Normal"/>
              <w:spacing w:lineRule="auto"/>
              <w:ind w:left="360" w:hanging="0"/>
              <w:rPr>
                <w:rFonts w:ascii="Arial" w:hAnsi="Arial" w:eastAsia="Arial" w:cs="Arial"/>
              </w:rPr>
            </w:pPr>
            <w:r>
              <w:rPr>
                <w:rFonts w:eastAsia="Arial" w:cs="Arial" w:ascii="Arial" w:hAnsi="Arial"/>
              </w:rPr>
              <w:t>Facebook</w:t>
            </w:r>
          </w:p>
        </w:tc>
        <w:tc>
          <w:tcPr>
            <w:tcW w:w="1960" w:type="dxa"/>
            <w:tcBorders/>
            <w:shd w:fill="auto" w:val="clear"/>
          </w:tcPr>
          <w:p>
            <w:pPr>
              <w:pStyle w:val="Normal"/>
              <w:spacing w:lineRule="auto"/>
              <w:ind w:left="480" w:hanging="0"/>
              <w:rPr>
                <w:rFonts w:ascii="Arial" w:hAnsi="Arial" w:eastAsia="Arial" w:cs="Arial"/>
                <w:w w:val="92"/>
              </w:rPr>
            </w:pPr>
            <w:r>
              <w:rPr>
                <w:rFonts w:eastAsia="Arial" w:cs="Arial" w:ascii="Arial" w:hAnsi="Arial"/>
                <w:w w:val="92"/>
              </w:rPr>
              <w:t>Other (please list)</w:t>
            </w:r>
          </w:p>
        </w:tc>
      </w:tr>
    </w:tbl>
    <w:p>
      <w:pPr>
        <w:pStyle w:val="Normal"/>
        <w:spacing w:lineRule="exact" w:line="20"/>
        <w:rPr>
          <w:rFonts w:ascii="Times New Roman" w:hAnsi="Times New Roman" w:eastAsia="Times New Roman" w:cs="Times New Roman"/>
          <w:w w:val="92"/>
        </w:rPr>
      </w:pPr>
      <w:r>
        <w:rPr>
          <w:rFonts w:eastAsia="Times New Roman" w:cs="Times New Roman" w:ascii="Times New Roman" w:hAnsi="Times New Roman"/>
          <w:w w:val="92"/>
        </w:rPr>
        <w:drawing>
          <wp:anchor behindDoc="1" distT="0" distB="0" distL="114935" distR="114935" simplePos="0" locked="0" layoutInCell="1" allowOverlap="1" relativeHeight="68">
            <wp:simplePos x="0" y="0"/>
            <wp:positionH relativeFrom="column">
              <wp:posOffset>9532620</wp:posOffset>
            </wp:positionH>
            <wp:positionV relativeFrom="paragraph">
              <wp:posOffset>-143510</wp:posOffset>
            </wp:positionV>
            <wp:extent cx="592455" cy="499110"/>
            <wp:effectExtent l="0" t="0" r="0" b="0"/>
            <wp:wrapNone/>
            <wp:docPr id="67" name="Image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43" descr=""/>
                    <pic:cNvPicPr>
                      <a:picLocks noChangeAspect="1" noChangeArrowheads="1"/>
                    </pic:cNvPicPr>
                  </pic:nvPicPr>
                  <pic:blipFill>
                    <a:blip r:embed="rId176"/>
                    <a:srcRect l="-30" t="-35" r="-30" b="-35"/>
                    <a:stretch>
                      <a:fillRect/>
                    </a:stretch>
                  </pic:blipFill>
                  <pic:spPr bwMode="auto">
                    <a:xfrm>
                      <a:off x="0" y="0"/>
                      <a:ext cx="592455" cy="499110"/>
                    </a:xfrm>
                    <a:prstGeom prst="rect">
                      <a:avLst/>
                    </a:prstGeom>
                  </pic:spPr>
                </pic:pic>
              </a:graphicData>
            </a:graphic>
          </wp:anchor>
        </w:drawing>
      </w:r>
    </w:p>
    <w:p>
      <w:pPr>
        <w:sectPr>
          <w:type w:val="nextPage"/>
          <w:pgSz w:orient="landscape" w:w="16838" w:h="11906"/>
          <w:pgMar w:left="700" w:right="1158" w:header="0" w:top="619" w:footer="0" w:bottom="0" w:gutter="0"/>
          <w:pgNumType w:fmt="decimal"/>
          <w:formProt w:val="false"/>
          <w:textDirection w:val="lrTb"/>
          <w:docGrid w:type="default" w:linePitch="360" w:charSpace="0"/>
        </w:sectPr>
      </w:pPr>
    </w:p>
    <w:p>
      <w:pPr>
        <w:pStyle w:val="Normal"/>
        <w:spacing w:lineRule="exact" w:line="309"/>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right="-459" w:hanging="0"/>
        <w:jc w:val="center"/>
        <w:rPr>
          <w:rFonts w:ascii="Arial" w:hAnsi="Arial" w:eastAsia="Arial" w:cs="Arial"/>
          <w:sz w:val="14"/>
        </w:rPr>
      </w:pPr>
      <w:r>
        <w:rPr>
          <w:rFonts w:eastAsia="Arial" w:cs="Arial" w:ascii="Arial" w:hAnsi="Arial"/>
          <w:sz w:val="14"/>
        </w:rPr>
        <w:t>31</w:t>
      </w:r>
    </w:p>
    <w:p>
      <w:pPr>
        <w:sectPr>
          <w:type w:val="continuous"/>
          <w:pgSz w:orient="landscape" w:w="16838" w:h="11906"/>
          <w:pgMar w:left="700" w:right="1158" w:header="0" w:top="619" w:footer="0" w:bottom="0" w:gutter="0"/>
          <w:formProt w:val="false"/>
          <w:textDirection w:val="lrTb"/>
          <w:docGrid w:type="default" w:linePitch="360" w:charSpace="0"/>
        </w:sectPr>
      </w:pPr>
    </w:p>
    <w:p>
      <w:pPr>
        <w:pStyle w:val="Normal"/>
        <w:spacing w:lineRule="auto"/>
        <w:rPr>
          <w:rFonts w:ascii="Arial" w:hAnsi="Arial" w:eastAsia="Arial" w:cs="Arial"/>
          <w:color w:val="AC4399"/>
          <w:sz w:val="57"/>
        </w:rPr>
      </w:pPr>
      <w:bookmarkStart w:id="57" w:name="page32"/>
      <w:bookmarkEnd w:id="57"/>
      <w:r>
        <w:rPr>
          <w:rFonts w:eastAsia="Arial" w:cs="Arial" w:ascii="Arial" w:hAnsi="Arial"/>
          <w:color w:val="AC4399"/>
          <w:sz w:val="57"/>
        </w:rPr>
        <w:t>Inclusive communication and language checklist</w:t>
      </w:r>
    </w:p>
    <w:p>
      <w:pPr>
        <w:pStyle w:val="Normal"/>
        <w:spacing w:lineRule="exact" w:line="20"/>
        <w:rPr>
          <w:rFonts w:ascii="Times New Roman" w:hAnsi="Times New Roman" w:eastAsia="Times New Roman" w:cs="Times New Roman"/>
          <w:color w:val="AC4399"/>
          <w:sz w:val="57"/>
        </w:rPr>
      </w:pPr>
      <w:r>
        <w:rPr>
          <w:rFonts w:eastAsia="Times New Roman" w:cs="Times New Roman" w:ascii="Times New Roman" w:hAnsi="Times New Roman"/>
          <w:color w:val="AC4399"/>
          <w:sz w:val="57"/>
        </w:rPr>
        <w:drawing>
          <wp:anchor behindDoc="1" distT="0" distB="0" distL="114935" distR="114935" simplePos="0" locked="0" layoutInCell="1" allowOverlap="1" relativeHeight="69">
            <wp:simplePos x="0" y="0"/>
            <wp:positionH relativeFrom="column">
              <wp:posOffset>5108575</wp:posOffset>
            </wp:positionH>
            <wp:positionV relativeFrom="paragraph">
              <wp:posOffset>119380</wp:posOffset>
            </wp:positionV>
            <wp:extent cx="1701165" cy="2368550"/>
            <wp:effectExtent l="0" t="0" r="0" b="0"/>
            <wp:wrapNone/>
            <wp:docPr id="68" name="Image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4" descr=""/>
                    <pic:cNvPicPr>
                      <a:picLocks noChangeAspect="1" noChangeArrowheads="1"/>
                    </pic:cNvPicPr>
                  </pic:nvPicPr>
                  <pic:blipFill>
                    <a:blip r:embed="rId177"/>
                    <a:srcRect l="-10" t="-7" r="-10" b="-7"/>
                    <a:stretch>
                      <a:fillRect/>
                    </a:stretch>
                  </pic:blipFill>
                  <pic:spPr bwMode="auto">
                    <a:xfrm>
                      <a:off x="0" y="0"/>
                      <a:ext cx="1701165" cy="2368550"/>
                    </a:xfrm>
                    <a:prstGeom prst="rect">
                      <a:avLst/>
                    </a:prstGeom>
                  </pic:spPr>
                </pic:pic>
              </a:graphicData>
            </a:graphic>
          </wp:anchor>
        </w:drawing>
      </w:r>
    </w:p>
    <w:p>
      <w:pPr>
        <w:sectPr>
          <w:type w:val="nextPage"/>
          <w:pgSz w:orient="landscape" w:w="16838" w:h="11906"/>
          <w:pgMar w:left="700" w:right="1440" w:header="0" w:top="704" w:footer="0" w:bottom="0" w:gutter="0"/>
          <w:pgNumType w:fmt="decimal"/>
          <w:formProt w:val="false"/>
          <w:textDirection w:val="lrTb"/>
          <w:docGrid w:type="default" w:linePitch="360" w:charSpace="0"/>
        </w:sectPr>
      </w:pPr>
    </w:p>
    <w:p>
      <w:pPr>
        <w:pStyle w:val="Normal"/>
        <w:spacing w:lineRule="exact" w:line="301"/>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color w:val="AC4399"/>
        </w:rPr>
      </w:pPr>
      <w:r>
        <w:rPr>
          <w:rFonts w:eastAsia="Arial" w:cs="Arial" w:ascii="Arial" w:hAnsi="Arial"/>
          <w:color w:val="AC4399"/>
        </w:rPr>
        <w:t>How to use the checklist and supporting tools</w:t>
      </w:r>
    </w:p>
    <w:p>
      <w:pPr>
        <w:pStyle w:val="Normal"/>
        <w:spacing w:lineRule="exact" w:line="74"/>
        <w:rPr>
          <w:rFonts w:ascii="Times New Roman" w:hAnsi="Times New Roman" w:eastAsia="Times New Roman" w:cs="Times New Roman"/>
          <w:color w:val="AC4399"/>
        </w:rPr>
      </w:pPr>
      <w:r>
        <w:rPr>
          <w:rFonts w:eastAsia="Times New Roman" w:cs="Times New Roman" w:ascii="Times New Roman" w:hAnsi="Times New Roman"/>
          <w:color w:val="AC4399"/>
        </w:rPr>
      </w:r>
    </w:p>
    <w:p>
      <w:pPr>
        <w:pStyle w:val="Normal"/>
        <w:spacing w:lineRule="auto" w:line="249"/>
        <w:ind w:right="1980" w:hanging="0"/>
        <w:rPr>
          <w:rFonts w:ascii="Arial" w:hAnsi="Arial" w:eastAsia="Arial" w:cs="Arial"/>
          <w:b/>
          <w:b/>
        </w:rPr>
      </w:pPr>
      <w:r>
        <w:rPr>
          <w:rFonts w:eastAsia="Arial" w:cs="Arial" w:ascii="Arial" w:hAnsi="Arial"/>
          <w:b/>
        </w:rPr>
        <w:t>Once you have completed the template, you can work through the checklist to identify areas of improvement. Remember, it is not necessary for every piece of communication to include all the elements of good practice detailed in the checklist below. Rather, each piece will include different elements depending on what you have identified as being a priority in the preceding template.</w:t>
      </w:r>
    </w:p>
    <w:p>
      <w:pPr>
        <w:pStyle w:val="Normal"/>
        <w:spacing w:lineRule="exact" w:line="3"/>
        <w:rPr>
          <w:rFonts w:ascii="Times New Roman" w:hAnsi="Times New Roman" w:eastAsia="Times New Roman" w:cs="Times New Roman"/>
          <w:b/>
          <w:b/>
        </w:rPr>
      </w:pPr>
      <w:r>
        <w:rPr>
          <w:rFonts w:eastAsia="Times New Roman" w:cs="Times New Roman" w:ascii="Times New Roman" w:hAnsi="Times New Roman"/>
          <w:b/>
        </w:rPr>
      </w:r>
    </w:p>
    <w:p>
      <w:pPr>
        <w:pStyle w:val="Normal"/>
        <w:spacing w:lineRule="auto" w:line="252"/>
        <w:ind w:right="2260" w:hanging="0"/>
        <w:rPr>
          <w:rFonts w:ascii="Arial" w:hAnsi="Arial" w:eastAsia="Arial" w:cs="Arial"/>
          <w:b/>
          <w:b/>
        </w:rPr>
      </w:pPr>
      <w:r>
        <w:rPr>
          <w:rFonts w:eastAsia="Arial" w:cs="Arial" w:ascii="Arial" w:hAnsi="Arial"/>
          <w:b/>
        </w:rPr>
        <w:t>If you need more detailed information about a particular diversity group or area revisit section 1, 2 and 3 for more specific information. As you move forward think about the timelines, person/s responsible and relevant budget allocation to make this happen.</w:t>
      </w:r>
    </w:p>
    <w:p>
      <w:pPr>
        <w:pStyle w:val="Normal"/>
        <w:spacing w:lineRule="exact" w:line="200"/>
        <w:rPr>
          <w:rFonts w:ascii="Times New Roman" w:hAnsi="Times New Roman" w:eastAsia="Times New Roman" w:cs="Times New Roman"/>
          <w:b/>
          <w:b/>
        </w:rPr>
      </w:pPr>
      <w:r>
        <w:rPr>
          <w:rFonts w:eastAsia="Times New Roman" w:cs="Times New Roman" w:ascii="Times New Roman" w:hAnsi="Times New Roman"/>
          <w:b/>
        </w:rPr>
      </w:r>
    </w:p>
    <w:p>
      <w:pPr>
        <w:pStyle w:val="Normal"/>
        <w:spacing w:lineRule="exact" w:line="209"/>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color w:val="AC4399"/>
        </w:rPr>
      </w:pPr>
      <w:r>
        <w:rPr>
          <w:rFonts w:eastAsia="Arial" w:cs="Arial" w:ascii="Arial" w:hAnsi="Arial"/>
          <w:color w:val="AC4399"/>
        </w:rPr>
        <w:t>The checklist focuses on the following areas:</w:t>
      </w:r>
    </w:p>
    <w:p>
      <w:pPr>
        <w:pStyle w:val="Normal"/>
        <w:spacing w:lineRule="exact" w:line="76"/>
        <w:rPr>
          <w:rFonts w:ascii="Times New Roman" w:hAnsi="Times New Roman" w:eastAsia="Times New Roman" w:cs="Times New Roman"/>
          <w:color w:val="AC4399"/>
        </w:rPr>
      </w:pPr>
      <w:r>
        <w:rPr>
          <w:rFonts w:eastAsia="Times New Roman" w:cs="Times New Roman" w:ascii="Times New Roman" w:hAnsi="Times New Roman"/>
          <w:color w:val="AC4399"/>
        </w:rPr>
      </w:r>
    </w:p>
    <w:p>
      <w:pPr>
        <w:pStyle w:val="Normal"/>
        <w:numPr>
          <w:ilvl w:val="0"/>
          <w:numId w:val="46"/>
        </w:numPr>
        <w:tabs>
          <w:tab w:val="left" w:pos="160" w:leader="none"/>
        </w:tabs>
        <w:spacing w:lineRule="auto"/>
        <w:ind w:left="160" w:hanging="157"/>
        <w:rPr>
          <w:rFonts w:ascii="Arial" w:hAnsi="Arial" w:eastAsia="Arial" w:cs="Arial"/>
        </w:rPr>
      </w:pPr>
      <w:r>
        <w:rPr>
          <w:rFonts w:eastAsia="Arial" w:cs="Arial" w:ascii="Arial" w:hAnsi="Arial"/>
        </w:rPr>
        <w:t>Language and visuals</w:t>
      </w:r>
    </w:p>
    <w:p>
      <w:pPr>
        <w:pStyle w:val="Normal"/>
        <w:spacing w:lineRule="exact" w:line="10"/>
        <w:rPr>
          <w:rFonts w:ascii="Arial" w:hAnsi="Arial" w:eastAsia="Arial" w:cs="Arial"/>
        </w:rPr>
      </w:pPr>
      <w:r>
        <w:rPr>
          <w:rFonts w:eastAsia="Arial" w:cs="Arial" w:ascii="Arial" w:hAnsi="Arial"/>
        </w:rPr>
      </w:r>
    </w:p>
    <w:p>
      <w:pPr>
        <w:pStyle w:val="Normal"/>
        <w:numPr>
          <w:ilvl w:val="0"/>
          <w:numId w:val="46"/>
        </w:numPr>
        <w:tabs>
          <w:tab w:val="left" w:pos="160" w:leader="none"/>
        </w:tabs>
        <w:spacing w:lineRule="auto"/>
        <w:ind w:left="160" w:hanging="157"/>
        <w:rPr>
          <w:rFonts w:ascii="Arial" w:hAnsi="Arial" w:eastAsia="Arial" w:cs="Arial"/>
        </w:rPr>
      </w:pPr>
      <w:r>
        <w:rPr>
          <w:rFonts w:eastAsia="Arial" w:cs="Arial" w:ascii="Arial" w:hAnsi="Arial"/>
        </w:rPr>
        <w:t>Design and format</w:t>
      </w:r>
    </w:p>
    <w:p>
      <w:pPr>
        <w:pStyle w:val="Normal"/>
        <w:spacing w:lineRule="exact" w:line="10"/>
        <w:rPr>
          <w:rFonts w:ascii="Arial" w:hAnsi="Arial" w:eastAsia="Arial" w:cs="Arial"/>
        </w:rPr>
      </w:pPr>
      <w:r>
        <w:rPr>
          <w:rFonts w:eastAsia="Arial" w:cs="Arial" w:ascii="Arial" w:hAnsi="Arial"/>
        </w:rPr>
      </w:r>
    </w:p>
    <w:p>
      <w:pPr>
        <w:pStyle w:val="Normal"/>
        <w:numPr>
          <w:ilvl w:val="0"/>
          <w:numId w:val="46"/>
        </w:numPr>
        <w:tabs>
          <w:tab w:val="left" w:pos="160" w:leader="none"/>
        </w:tabs>
        <w:spacing w:lineRule="auto"/>
        <w:ind w:left="160" w:hanging="157"/>
        <w:rPr>
          <w:rFonts w:ascii="Arial" w:hAnsi="Arial" w:eastAsia="Arial" w:cs="Arial"/>
        </w:rPr>
      </w:pPr>
      <w:r>
        <w:rPr>
          <w:rFonts w:eastAsia="Arial" w:cs="Arial" w:ascii="Arial" w:hAnsi="Arial"/>
        </w:rPr>
        <w:t>Diversity, wellness &amp; reablement</w:t>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24"/>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color w:val="AC4399"/>
        </w:rPr>
      </w:pPr>
      <w:r>
        <w:rPr>
          <w:rFonts w:eastAsia="Arial" w:cs="Arial" w:ascii="Arial" w:hAnsi="Arial"/>
          <w:color w:val="AC4399"/>
        </w:rPr>
        <w:t>Checklist Process</w:t>
      </w:r>
    </w:p>
    <w:p>
      <w:pPr>
        <w:pStyle w:val="Normal"/>
        <w:spacing w:lineRule="exact" w:line="74"/>
        <w:rPr>
          <w:rFonts w:ascii="Times New Roman" w:hAnsi="Times New Roman" w:eastAsia="Times New Roman" w:cs="Times New Roman"/>
          <w:color w:val="AC4399"/>
        </w:rPr>
      </w:pPr>
      <w:r>
        <w:rPr>
          <w:rFonts w:eastAsia="Times New Roman" w:cs="Times New Roman" w:ascii="Times New Roman" w:hAnsi="Times New Roman"/>
          <w:color w:val="AC4399"/>
        </w:rPr>
      </w:r>
    </w:p>
    <w:p>
      <w:pPr>
        <w:pStyle w:val="Normal"/>
        <w:spacing w:lineRule="auto"/>
        <w:rPr>
          <w:rFonts w:ascii="Arial" w:hAnsi="Arial" w:eastAsia="Arial" w:cs="Arial"/>
          <w:b/>
          <w:b/>
          <w:color w:val="AC4399"/>
        </w:rPr>
      </w:pPr>
      <w:r>
        <w:rPr>
          <w:rFonts w:eastAsia="Arial" w:cs="Arial" w:ascii="Arial" w:hAnsi="Arial"/>
          <w:b/>
          <w:color w:val="AC4399"/>
        </w:rPr>
        <w:t>Step 1:</w:t>
      </w:r>
    </w:p>
    <w:p>
      <w:pPr>
        <w:pStyle w:val="Normal"/>
        <w:spacing w:lineRule="exact" w:line="12"/>
        <w:rPr>
          <w:rFonts w:ascii="Times New Roman" w:hAnsi="Times New Roman" w:eastAsia="Times New Roman" w:cs="Times New Roman"/>
          <w:b/>
          <w:b/>
          <w:color w:val="AC4399"/>
        </w:rPr>
      </w:pPr>
      <w:r>
        <w:rPr>
          <w:rFonts w:eastAsia="Times New Roman" w:cs="Times New Roman" w:ascii="Times New Roman" w:hAnsi="Times New Roman"/>
          <w:b/>
          <w:color w:val="AC4399"/>
        </w:rPr>
      </w:r>
    </w:p>
    <w:p>
      <w:pPr>
        <w:pStyle w:val="Normal"/>
        <w:spacing w:lineRule="auto" w:line="271"/>
        <w:ind w:right="1840" w:hanging="0"/>
        <w:rPr>
          <w:rFonts w:ascii="Arial" w:hAnsi="Arial" w:eastAsia="Arial" w:cs="Arial"/>
          <w:sz w:val="19"/>
        </w:rPr>
      </w:pPr>
      <w:r>
        <w:rPr>
          <w:rFonts w:eastAsia="Arial" w:cs="Arial" w:ascii="Arial" w:hAnsi="Arial"/>
          <w:sz w:val="19"/>
        </w:rPr>
        <w:t>Read each of the questions under the elements of good practice and decide if they apply to your communication material. Include any comments about changes needed and identify actions required</w:t>
      </w:r>
    </w:p>
    <w:p>
      <w:pPr>
        <w:pStyle w:val="Normal"/>
        <w:spacing w:lineRule="exact" w:line="216"/>
        <w:rPr>
          <w:rFonts w:ascii="Times New Roman" w:hAnsi="Times New Roman" w:eastAsia="Times New Roman" w:cs="Times New Roman"/>
          <w:sz w:val="19"/>
        </w:rPr>
      </w:pPr>
      <w:r>
        <w:rPr>
          <w:rFonts w:eastAsia="Times New Roman" w:cs="Times New Roman" w:ascii="Times New Roman" w:hAnsi="Times New Roman"/>
          <w:sz w:val="19"/>
        </w:rPr>
      </w:r>
    </w:p>
    <w:p>
      <w:pPr>
        <w:pStyle w:val="Normal"/>
        <w:spacing w:lineRule="auto"/>
        <w:rPr>
          <w:rFonts w:ascii="Arial" w:hAnsi="Arial" w:eastAsia="Arial" w:cs="Arial"/>
          <w:b/>
          <w:b/>
          <w:color w:val="AC4399"/>
        </w:rPr>
      </w:pPr>
      <w:r>
        <w:rPr>
          <w:rFonts w:eastAsia="Arial" w:cs="Arial" w:ascii="Arial" w:hAnsi="Arial"/>
          <w:b/>
          <w:color w:val="AC4399"/>
        </w:rPr>
        <w:t>Step 2:</w:t>
      </w:r>
    </w:p>
    <w:p>
      <w:pPr>
        <w:pStyle w:val="Normal"/>
        <w:spacing w:lineRule="exact" w:line="12"/>
        <w:rPr>
          <w:rFonts w:ascii="Times New Roman" w:hAnsi="Times New Roman" w:eastAsia="Times New Roman" w:cs="Times New Roman"/>
          <w:b/>
          <w:b/>
          <w:color w:val="AC4399"/>
        </w:rPr>
      </w:pPr>
      <w:r>
        <w:rPr>
          <w:rFonts w:eastAsia="Times New Roman" w:cs="Times New Roman" w:ascii="Times New Roman" w:hAnsi="Times New Roman"/>
          <w:b/>
          <w:color w:val="AC4399"/>
        </w:rPr>
      </w:r>
    </w:p>
    <w:p>
      <w:pPr>
        <w:pStyle w:val="Normal"/>
        <w:spacing w:lineRule="auto" w:line="254"/>
        <w:ind w:right="2120" w:hanging="0"/>
        <w:rPr>
          <w:rFonts w:ascii="Arial" w:hAnsi="Arial" w:eastAsia="Arial" w:cs="Arial"/>
        </w:rPr>
      </w:pPr>
      <w:r>
        <w:rPr>
          <w:rFonts w:eastAsia="Arial" w:cs="Arial" w:ascii="Arial" w:hAnsi="Arial"/>
        </w:rPr>
        <w:t>Review the results and discuss the required actions needed with your team</w:t>
      </w:r>
    </w:p>
    <w:p>
      <w:pPr>
        <w:pStyle w:val="Normal"/>
        <w:spacing w:lineRule="exact" w:line="228"/>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b/>
          <w:b/>
          <w:color w:val="AC4399"/>
        </w:rPr>
      </w:pPr>
      <w:r>
        <w:rPr>
          <w:rFonts w:eastAsia="Arial" w:cs="Arial" w:ascii="Arial" w:hAnsi="Arial"/>
          <w:b/>
          <w:color w:val="AC4399"/>
        </w:rPr>
        <w:t>Step 3:</w:t>
      </w:r>
    </w:p>
    <w:p>
      <w:pPr>
        <w:pStyle w:val="Normal"/>
        <w:spacing w:lineRule="exact" w:line="12"/>
        <w:rPr>
          <w:rFonts w:ascii="Times New Roman" w:hAnsi="Times New Roman" w:eastAsia="Times New Roman" w:cs="Times New Roman"/>
          <w:b/>
          <w:b/>
          <w:color w:val="AC4399"/>
        </w:rPr>
      </w:pPr>
      <w:r>
        <w:rPr>
          <w:rFonts w:eastAsia="Times New Roman" w:cs="Times New Roman" w:ascii="Times New Roman" w:hAnsi="Times New Roman"/>
          <w:b/>
          <w:color w:val="AC4399"/>
        </w:rPr>
      </w:r>
    </w:p>
    <w:p>
      <w:pPr>
        <w:pStyle w:val="Normal"/>
        <w:spacing w:lineRule="auto" w:line="252"/>
        <w:ind w:right="1960" w:hanging="0"/>
        <w:rPr>
          <w:rFonts w:ascii="Arial" w:hAnsi="Arial" w:eastAsia="Arial" w:cs="Arial"/>
        </w:rPr>
      </w:pPr>
      <w:r>
        <w:rPr>
          <w:rFonts w:eastAsia="Arial" w:cs="Arial" w:ascii="Arial" w:hAnsi="Arial"/>
        </w:rPr>
        <w:t>Develop and implement a plan to modify your communication material, you may want to involve consumers in this process. Revisit the phrase alternatives, EMR Alliance example and website examples to get ideas</w:t>
      </w:r>
    </w:p>
    <w:p>
      <w:pPr>
        <w:pStyle w:val="Normal"/>
        <w:spacing w:lineRule="exact" w:line="232"/>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b/>
          <w:b/>
          <w:color w:val="AC4399"/>
        </w:rPr>
      </w:pPr>
      <w:r>
        <w:rPr>
          <w:rFonts w:eastAsia="Arial" w:cs="Arial" w:ascii="Arial" w:hAnsi="Arial"/>
          <w:b/>
          <w:color w:val="AC4399"/>
        </w:rPr>
        <w:t>Step 4:</w:t>
      </w:r>
    </w:p>
    <w:p>
      <w:pPr>
        <w:pStyle w:val="Normal"/>
        <w:spacing w:lineRule="exact" w:line="12"/>
        <w:rPr>
          <w:rFonts w:ascii="Times New Roman" w:hAnsi="Times New Roman" w:eastAsia="Times New Roman" w:cs="Times New Roman"/>
          <w:b/>
          <w:b/>
          <w:color w:val="AC4399"/>
        </w:rPr>
      </w:pPr>
      <w:r>
        <w:rPr>
          <w:rFonts w:eastAsia="Times New Roman" w:cs="Times New Roman" w:ascii="Times New Roman" w:hAnsi="Times New Roman"/>
          <w:b/>
          <w:color w:val="AC4399"/>
        </w:rPr>
      </w:r>
    </w:p>
    <w:p>
      <w:pPr>
        <w:pStyle w:val="Normal"/>
        <w:spacing w:lineRule="auto" w:line="254"/>
        <w:ind w:right="1820" w:hanging="0"/>
        <w:rPr>
          <w:rFonts w:ascii="Arial" w:hAnsi="Arial" w:eastAsia="Arial" w:cs="Arial"/>
        </w:rPr>
      </w:pPr>
      <w:r>
        <w:rPr>
          <w:rFonts w:eastAsia="Arial" w:cs="Arial" w:ascii="Arial" w:hAnsi="Arial"/>
        </w:rPr>
        <w:t>Reassess your material using the checklist to ensure that everything is covered in your revised version</w:t>
      </w:r>
    </w:p>
    <w:p>
      <w:pPr>
        <w:pStyle w:val="Normal"/>
        <w:tabs>
          <w:tab w:val="left" w:pos="500" w:leader="none"/>
        </w:tabs>
        <w:spacing w:lineRule="auto" w:line="235"/>
        <w:rPr/>
      </w:pPr>
      <w:r>
        <w:br w:type="column"/>
      </w:r>
      <w:r>
        <w:rPr>
          <w:rFonts w:eastAsia="Arial" w:cs="Arial" w:ascii="Arial" w:hAnsi="Arial"/>
          <w:color w:val="FFFFFF"/>
          <w:sz w:val="72"/>
          <w:vertAlign w:val="superscript"/>
        </w:rPr>
        <w:t>!</w:t>
      </w:r>
      <w:r>
        <w:rPr>
          <w:rFonts w:eastAsia="Times New Roman" w:cs="Times New Roman" w:ascii="Times New Roman" w:hAnsi="Times New Roman"/>
        </w:rPr>
        <w:tab/>
      </w:r>
      <w:r>
        <w:rPr>
          <w:rFonts w:eastAsia="Arial" w:cs="Arial" w:ascii="Arial" w:hAnsi="Arial"/>
          <w:color w:val="FFFFFF"/>
          <w:sz w:val="64"/>
        </w:rPr>
        <w:t>Tip</w:t>
      </w:r>
    </w:p>
    <w:p>
      <w:pPr>
        <w:pStyle w:val="Normal"/>
        <w:spacing w:lineRule="exact" w:line="209"/>
        <w:rPr>
          <w:rFonts w:ascii="Times New Roman" w:hAnsi="Times New Roman" w:eastAsia="Times New Roman" w:cs="Times New Roman"/>
          <w:color w:val="FFFFFF"/>
          <w:sz w:val="64"/>
        </w:rPr>
      </w:pPr>
      <w:r>
        <w:rPr>
          <w:rFonts w:eastAsia="Times New Roman" w:cs="Times New Roman" w:ascii="Times New Roman" w:hAnsi="Times New Roman"/>
          <w:color w:val="FFFFFF"/>
          <w:sz w:val="64"/>
        </w:rPr>
      </w:r>
    </w:p>
    <w:p>
      <w:pPr>
        <w:pStyle w:val="Normal"/>
        <w:spacing w:lineRule="auto"/>
        <w:ind w:left="280" w:hanging="0"/>
        <w:rPr>
          <w:rFonts w:ascii="Arial" w:hAnsi="Arial" w:eastAsia="Arial" w:cs="Arial"/>
          <w:color w:val="FFFFFF"/>
        </w:rPr>
      </w:pPr>
      <w:r>
        <w:rPr>
          <w:rFonts w:eastAsia="Arial" w:cs="Arial" w:ascii="Arial" w:hAnsi="Arial"/>
          <w:color w:val="FFFFFF"/>
        </w:rPr>
        <w:t>Engage consumers,</w:t>
      </w:r>
    </w:p>
    <w:p>
      <w:pPr>
        <w:pStyle w:val="Normal"/>
        <w:spacing w:lineRule="exact" w:line="10"/>
        <w:rPr>
          <w:rFonts w:ascii="Times New Roman" w:hAnsi="Times New Roman" w:eastAsia="Times New Roman" w:cs="Times New Roman"/>
          <w:color w:val="FFFFFF"/>
        </w:rPr>
      </w:pPr>
      <w:r>
        <w:rPr>
          <w:rFonts w:eastAsia="Times New Roman" w:cs="Times New Roman" w:ascii="Times New Roman" w:hAnsi="Times New Roman"/>
          <w:color w:val="FFFFFF"/>
        </w:rPr>
      </w:r>
    </w:p>
    <w:p>
      <w:pPr>
        <w:pStyle w:val="Normal"/>
        <w:spacing w:lineRule="auto"/>
        <w:ind w:left="280" w:hanging="0"/>
        <w:rPr>
          <w:rFonts w:ascii="Arial" w:hAnsi="Arial" w:eastAsia="Arial" w:cs="Arial"/>
          <w:color w:val="FFFFFF"/>
        </w:rPr>
      </w:pPr>
      <w:r>
        <w:rPr>
          <w:rFonts w:eastAsia="Arial" w:cs="Arial" w:ascii="Arial" w:hAnsi="Arial"/>
          <w:color w:val="FFFFFF"/>
        </w:rPr>
        <w:t>clients, carers</w:t>
      </w:r>
    </w:p>
    <w:p>
      <w:pPr>
        <w:pStyle w:val="Normal"/>
        <w:spacing w:lineRule="exact" w:line="10"/>
        <w:rPr>
          <w:rFonts w:ascii="Times New Roman" w:hAnsi="Times New Roman" w:eastAsia="Times New Roman" w:cs="Times New Roman"/>
          <w:color w:val="FFFFFF"/>
        </w:rPr>
      </w:pPr>
      <w:r>
        <w:rPr>
          <w:rFonts w:eastAsia="Times New Roman" w:cs="Times New Roman" w:ascii="Times New Roman" w:hAnsi="Times New Roman"/>
          <w:color w:val="FFFFFF"/>
        </w:rPr>
      </w:r>
    </w:p>
    <w:p>
      <w:pPr>
        <w:pStyle w:val="Normal"/>
        <w:spacing w:lineRule="auto"/>
        <w:ind w:left="280" w:hanging="0"/>
        <w:rPr>
          <w:rFonts w:ascii="Arial" w:hAnsi="Arial" w:eastAsia="Arial" w:cs="Arial"/>
          <w:color w:val="FFFFFF"/>
        </w:rPr>
      </w:pPr>
      <w:r>
        <w:rPr>
          <w:rFonts w:eastAsia="Arial" w:cs="Arial" w:ascii="Arial" w:hAnsi="Arial"/>
          <w:color w:val="FFFFFF"/>
        </w:rPr>
        <w:t>and volunteers to</w:t>
      </w:r>
    </w:p>
    <w:p>
      <w:pPr>
        <w:pStyle w:val="Normal"/>
        <w:spacing w:lineRule="exact" w:line="10"/>
        <w:rPr>
          <w:rFonts w:ascii="Times New Roman" w:hAnsi="Times New Roman" w:eastAsia="Times New Roman" w:cs="Times New Roman"/>
          <w:color w:val="FFFFFF"/>
        </w:rPr>
      </w:pPr>
      <w:r>
        <w:rPr>
          <w:rFonts w:eastAsia="Times New Roman" w:cs="Times New Roman" w:ascii="Times New Roman" w:hAnsi="Times New Roman"/>
          <w:color w:val="FFFFFF"/>
        </w:rPr>
      </w:r>
    </w:p>
    <w:p>
      <w:pPr>
        <w:pStyle w:val="Normal"/>
        <w:spacing w:lineRule="auto"/>
        <w:ind w:left="280" w:hanging="0"/>
        <w:rPr>
          <w:rFonts w:ascii="Arial" w:hAnsi="Arial" w:eastAsia="Arial" w:cs="Arial"/>
          <w:color w:val="FFFFFF"/>
        </w:rPr>
      </w:pPr>
      <w:r>
        <w:rPr>
          <w:rFonts w:eastAsia="Arial" w:cs="Arial" w:ascii="Arial" w:hAnsi="Arial"/>
          <w:color w:val="FFFFFF"/>
        </w:rPr>
        <w:t>help you develop</w:t>
      </w:r>
    </w:p>
    <w:p>
      <w:pPr>
        <w:pStyle w:val="Normal"/>
        <w:spacing w:lineRule="exact" w:line="10"/>
        <w:rPr>
          <w:rFonts w:ascii="Times New Roman" w:hAnsi="Times New Roman" w:eastAsia="Times New Roman" w:cs="Times New Roman"/>
          <w:color w:val="FFFFFF"/>
        </w:rPr>
      </w:pPr>
      <w:r>
        <w:rPr>
          <w:rFonts w:eastAsia="Times New Roman" w:cs="Times New Roman" w:ascii="Times New Roman" w:hAnsi="Times New Roman"/>
          <w:color w:val="FFFFFF"/>
        </w:rPr>
      </w:r>
    </w:p>
    <w:p>
      <w:pPr>
        <w:pStyle w:val="Normal"/>
        <w:spacing w:lineRule="auto"/>
        <w:ind w:left="280" w:hanging="0"/>
        <w:rPr>
          <w:rFonts w:ascii="Arial" w:hAnsi="Arial" w:eastAsia="Arial" w:cs="Arial"/>
          <w:color w:val="FFFFFF"/>
        </w:rPr>
      </w:pPr>
      <w:r>
        <w:rPr>
          <w:rFonts w:eastAsia="Arial" w:cs="Arial" w:ascii="Arial" w:hAnsi="Arial"/>
          <w:color w:val="FFFFFF"/>
        </w:rPr>
        <w:t>your communication</w:t>
      </w:r>
    </w:p>
    <w:p>
      <w:pPr>
        <w:pStyle w:val="Normal"/>
        <w:spacing w:lineRule="exact" w:line="10"/>
        <w:rPr>
          <w:rFonts w:ascii="Times New Roman" w:hAnsi="Times New Roman" w:eastAsia="Times New Roman" w:cs="Times New Roman"/>
          <w:color w:val="FFFFFF"/>
        </w:rPr>
      </w:pPr>
      <w:r>
        <w:rPr>
          <w:rFonts w:eastAsia="Times New Roman" w:cs="Times New Roman" w:ascii="Times New Roman" w:hAnsi="Times New Roman"/>
          <w:color w:val="FFFFFF"/>
        </w:rPr>
      </w:r>
    </w:p>
    <w:p>
      <w:pPr>
        <w:pStyle w:val="Normal"/>
        <w:spacing w:lineRule="auto"/>
        <w:ind w:left="280" w:hanging="0"/>
        <w:rPr>
          <w:rFonts w:ascii="Arial" w:hAnsi="Arial" w:eastAsia="Arial" w:cs="Arial"/>
          <w:color w:val="FFFFFF"/>
        </w:rPr>
      </w:pPr>
      <w:r>
        <w:rPr>
          <w:rFonts w:eastAsia="Arial" w:cs="Arial" w:ascii="Arial" w:hAnsi="Arial"/>
          <w:color w:val="FFFFFF"/>
        </w:rPr>
        <w:t>material &amp; test</w:t>
      </w:r>
    </w:p>
    <w:p>
      <w:pPr>
        <w:pStyle w:val="Normal"/>
        <w:spacing w:lineRule="exact" w:line="10"/>
        <w:rPr>
          <w:rFonts w:ascii="Times New Roman" w:hAnsi="Times New Roman" w:eastAsia="Times New Roman" w:cs="Times New Roman"/>
          <w:color w:val="FFFFFF"/>
        </w:rPr>
      </w:pPr>
      <w:r>
        <w:rPr>
          <w:rFonts w:eastAsia="Times New Roman" w:cs="Times New Roman" w:ascii="Times New Roman" w:hAnsi="Times New Roman"/>
          <w:color w:val="FFFFFF"/>
        </w:rPr>
      </w:r>
    </w:p>
    <w:p>
      <w:pPr>
        <w:pStyle w:val="Normal"/>
        <w:spacing w:lineRule="auto"/>
        <w:ind w:left="280" w:hanging="0"/>
        <w:rPr>
          <w:rFonts w:ascii="Arial" w:hAnsi="Arial" w:eastAsia="Arial" w:cs="Arial"/>
          <w:color w:val="FFFFFF"/>
        </w:rPr>
      </w:pPr>
      <w:r>
        <w:rPr>
          <w:rFonts w:eastAsia="Arial" w:cs="Arial" w:ascii="Arial" w:hAnsi="Arial"/>
          <w:color w:val="FFFFFF"/>
        </w:rPr>
        <w:t>for readability &amp;</w:t>
      </w:r>
    </w:p>
    <w:p>
      <w:pPr>
        <w:pStyle w:val="Normal"/>
        <w:spacing w:lineRule="exact" w:line="10"/>
        <w:rPr>
          <w:rFonts w:ascii="Times New Roman" w:hAnsi="Times New Roman" w:eastAsia="Times New Roman" w:cs="Times New Roman"/>
          <w:color w:val="FFFFFF"/>
        </w:rPr>
      </w:pPr>
      <w:r>
        <w:rPr>
          <w:rFonts w:eastAsia="Times New Roman" w:cs="Times New Roman" w:ascii="Times New Roman" w:hAnsi="Times New Roman"/>
          <w:color w:val="FFFFFF"/>
        </w:rPr>
      </w:r>
    </w:p>
    <w:p>
      <w:pPr>
        <w:pStyle w:val="Normal"/>
        <w:spacing w:lineRule="auto"/>
        <w:ind w:left="280" w:hanging="0"/>
        <w:rPr>
          <w:rFonts w:ascii="Arial" w:hAnsi="Arial" w:eastAsia="Arial" w:cs="Arial"/>
          <w:color w:val="FFFFFF"/>
        </w:rPr>
      </w:pPr>
      <w:r>
        <w:rPr>
          <w:rFonts w:eastAsia="Arial" w:cs="Arial" w:ascii="Arial" w:hAnsi="Arial"/>
          <w:color w:val="FFFFFF"/>
        </w:rPr>
        <w:t>content</w:t>
      </w:r>
    </w:p>
    <w:p>
      <w:pPr>
        <w:pStyle w:val="Normal"/>
        <w:spacing w:lineRule="exact" w:line="20"/>
        <w:rPr>
          <w:rFonts w:ascii="Times New Roman" w:hAnsi="Times New Roman" w:eastAsia="Times New Roman" w:cs="Times New Roman"/>
          <w:color w:val="FFFFFF"/>
        </w:rPr>
      </w:pPr>
      <w:r>
        <w:rPr>
          <w:rFonts w:eastAsia="Times New Roman" w:cs="Times New Roman" w:ascii="Times New Roman" w:hAnsi="Times New Roman"/>
          <w:color w:val="FFFFFF"/>
        </w:rPr>
        <w:drawing>
          <wp:anchor behindDoc="1" distT="0" distB="0" distL="114935" distR="114935" simplePos="0" locked="0" layoutInCell="1" allowOverlap="1" relativeHeight="70">
            <wp:simplePos x="0" y="0"/>
            <wp:positionH relativeFrom="column">
              <wp:posOffset>67945</wp:posOffset>
            </wp:positionH>
            <wp:positionV relativeFrom="paragraph">
              <wp:posOffset>735965</wp:posOffset>
            </wp:positionV>
            <wp:extent cx="4735830" cy="3943985"/>
            <wp:effectExtent l="0" t="0" r="0" b="0"/>
            <wp:wrapNone/>
            <wp:docPr id="69" name="Image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45" descr=""/>
                    <pic:cNvPicPr>
                      <a:picLocks noChangeAspect="1" noChangeArrowheads="1"/>
                    </pic:cNvPicPr>
                  </pic:nvPicPr>
                  <pic:blipFill>
                    <a:blip r:embed="rId178"/>
                    <a:srcRect l="-3" t="-4" r="-3" b="-4"/>
                    <a:stretch>
                      <a:fillRect/>
                    </a:stretch>
                  </pic:blipFill>
                  <pic:spPr bwMode="auto">
                    <a:xfrm>
                      <a:off x="0" y="0"/>
                      <a:ext cx="4735830" cy="3943985"/>
                    </a:xfrm>
                    <a:prstGeom prst="rect">
                      <a:avLst/>
                    </a:prstGeom>
                  </pic:spPr>
                </pic:pic>
              </a:graphicData>
            </a:graphic>
          </wp:anchor>
        </w:drawing>
      </w:r>
    </w:p>
    <w:p>
      <w:pPr>
        <w:sectPr>
          <w:type w:val="continuous"/>
          <w:pgSz w:orient="landscape" w:w="16838" w:h="11906"/>
          <w:pgMar w:left="700" w:right="1440" w:header="0" w:top="704" w:footer="0" w:bottom="0" w:gutter="0"/>
          <w:cols w:num="2" w:equalWidth="false" w:sep="false">
            <w:col w:w="7640" w:space="720"/>
            <w:col w:w="6338"/>
          </w:cols>
          <w:formProt w:val="false"/>
          <w:textDirection w:val="lrTb"/>
          <w:docGrid w:type="default" w:linePitch="360" w:charSpace="0"/>
        </w:sectPr>
      </w:pPr>
    </w:p>
    <w:p>
      <w:pPr>
        <w:pStyle w:val="Normal"/>
        <w:spacing w:lineRule="exact" w:line="96"/>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right="-741" w:hanging="0"/>
        <w:jc w:val="center"/>
        <w:rPr>
          <w:rFonts w:ascii="Arial" w:hAnsi="Arial" w:eastAsia="Arial" w:cs="Arial"/>
          <w:sz w:val="14"/>
        </w:rPr>
      </w:pPr>
      <w:r>
        <w:rPr>
          <w:rFonts w:eastAsia="Arial" w:cs="Arial" w:ascii="Arial" w:hAnsi="Arial"/>
          <w:sz w:val="14"/>
        </w:rPr>
        <w:t>32</w:t>
      </w:r>
    </w:p>
    <w:p>
      <w:pPr>
        <w:sectPr>
          <w:type w:val="continuous"/>
          <w:pgSz w:orient="landscape" w:w="16838" w:h="11906"/>
          <w:pgMar w:left="700" w:right="1440" w:header="0" w:top="704" w:footer="0" w:bottom="0" w:gutter="0"/>
          <w:formProt w:val="false"/>
          <w:textDirection w:val="lrTb"/>
          <w:docGrid w:type="default" w:linePitch="360" w:charSpace="0"/>
        </w:sectPr>
      </w:pPr>
    </w:p>
    <w:p>
      <w:pPr>
        <w:pStyle w:val="Normal"/>
        <w:spacing w:lineRule="auto"/>
        <w:rPr>
          <w:rFonts w:ascii="Arial" w:hAnsi="Arial" w:eastAsia="Arial" w:cs="Arial"/>
          <w:color w:val="AC4399"/>
          <w:sz w:val="64"/>
        </w:rPr>
      </w:pPr>
      <w:bookmarkStart w:id="58" w:name="page33"/>
      <w:bookmarkEnd w:id="58"/>
      <w:r>
        <w:rPr>
          <w:rFonts w:eastAsia="Arial" w:cs="Arial" w:ascii="Arial" w:hAnsi="Arial"/>
          <w:color w:val="AC4399"/>
          <w:sz w:val="64"/>
        </w:rPr>
        <w:t>Inclusive communication and language checklist</w:t>
      </w:r>
    </w:p>
    <w:p>
      <w:pPr>
        <w:pStyle w:val="Normal"/>
        <w:spacing w:lineRule="exact" w:line="254"/>
        <w:rPr>
          <w:rFonts w:ascii="Times New Roman" w:hAnsi="Times New Roman" w:eastAsia="Times New Roman" w:cs="Times New Roman"/>
          <w:color w:val="AC4399"/>
          <w:sz w:val="64"/>
        </w:rPr>
      </w:pPr>
      <w:r>
        <w:rPr>
          <w:rFonts w:eastAsia="Times New Roman" w:cs="Times New Roman" w:ascii="Times New Roman" w:hAnsi="Times New Roman"/>
          <w:color w:val="AC4399"/>
          <w:sz w:val="64"/>
        </w:rPr>
      </w:r>
    </w:p>
    <w:p>
      <w:pPr>
        <w:pStyle w:val="Normal"/>
        <w:spacing w:lineRule="auto"/>
        <w:rPr>
          <w:rFonts w:ascii="Arial" w:hAnsi="Arial" w:eastAsia="Arial" w:cs="Arial"/>
        </w:rPr>
      </w:pPr>
      <w:r>
        <w:rPr>
          <w:rFonts w:eastAsia="Arial" w:cs="Arial" w:ascii="Arial" w:hAnsi="Arial"/>
        </w:rPr>
        <w:t>Use the checklist to review your communication material (print or electronic) against the relevant elements of good practice.</w:t>
      </w:r>
    </w:p>
    <w:p>
      <w:pPr>
        <w:pStyle w:val="Normal"/>
        <w:spacing w:lineRule="exact" w:line="250"/>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pPr>
      <w:r>
        <w:rPr>
          <w:rFonts w:eastAsia="Arial" w:cs="Arial" w:ascii="Arial" w:hAnsi="Arial"/>
        </w:rPr>
        <w:t>The first two sections: ‘Language &amp; Visuals’ and ‘Design &amp; Format’ should always be considered when reviewing your communications material.</w:t>
      </w:r>
    </w:p>
    <w:p>
      <w:pPr>
        <w:pStyle w:val="Normal"/>
        <w:spacing w:lineRule="exact" w:line="250"/>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54"/>
        <w:ind w:right="3500" w:hanging="0"/>
        <w:rPr>
          <w:rFonts w:ascii="Arial" w:hAnsi="Arial" w:eastAsia="Arial" w:cs="Arial"/>
        </w:rPr>
      </w:pPr>
      <w:r>
        <w:rPr>
          <w:rFonts w:eastAsia="Arial" w:cs="Arial" w:ascii="Arial" w:hAnsi="Arial"/>
        </w:rPr>
        <w:t>You will need to decide which elements within the Diversity, Wellness &amp; Reablement section you wish to consider, depending on your target audience and the messages that you want to deliver.</w:t>
      </w:r>
    </w:p>
    <w:p>
      <w:pPr>
        <w:pStyle w:val="Normal"/>
        <w:spacing w:lineRule="exact" w:line="20"/>
        <w:rPr>
          <w:rFonts w:ascii="Times New Roman" w:hAnsi="Times New Roman" w:eastAsia="Times New Roman" w:cs="Times New Roman"/>
        </w:rPr>
      </w:pPr>
      <w:r>
        <w:rPr>
          <w:rFonts w:eastAsia="Times New Roman" w:cs="Times New Roman" w:ascii="Times New Roman" w:hAnsi="Times New Roman"/>
        </w:rPr>
        <w:drawing>
          <wp:anchor behindDoc="1" distT="0" distB="0" distL="114935" distR="114935" simplePos="0" locked="0" layoutInCell="1" allowOverlap="1" relativeHeight="71">
            <wp:simplePos x="0" y="0"/>
            <wp:positionH relativeFrom="column">
              <wp:posOffset>12700</wp:posOffset>
            </wp:positionH>
            <wp:positionV relativeFrom="paragraph">
              <wp:posOffset>294640</wp:posOffset>
            </wp:positionV>
            <wp:extent cx="10113010" cy="5259070"/>
            <wp:effectExtent l="0" t="0" r="0" b="0"/>
            <wp:wrapNone/>
            <wp:docPr id="70" name="Image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6" descr=""/>
                    <pic:cNvPicPr>
                      <a:picLocks noChangeAspect="1" noChangeArrowheads="1"/>
                    </pic:cNvPicPr>
                  </pic:nvPicPr>
                  <pic:blipFill>
                    <a:blip r:embed="rId179"/>
                    <a:srcRect l="-1" t="-3" r="-1" b="-3"/>
                    <a:stretch>
                      <a:fillRect/>
                    </a:stretch>
                  </pic:blipFill>
                  <pic:spPr bwMode="auto">
                    <a:xfrm>
                      <a:off x="0" y="0"/>
                      <a:ext cx="10113010" cy="5259070"/>
                    </a:xfrm>
                    <a:prstGeom prst="rect">
                      <a:avLst/>
                    </a:prstGeom>
                  </pic:spPr>
                </pic:pic>
              </a:graphicData>
            </a:graphic>
          </wp:anchor>
        </w:drawing>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91"/>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100" w:hanging="0"/>
        <w:rPr>
          <w:rFonts w:ascii="Arial" w:hAnsi="Arial" w:eastAsia="Arial" w:cs="Arial"/>
          <w:b/>
          <w:b/>
          <w:color w:val="FFFFFF"/>
        </w:rPr>
      </w:pPr>
      <w:r>
        <w:rPr>
          <w:rFonts w:eastAsia="Arial" w:cs="Arial" w:ascii="Arial" w:hAnsi="Arial"/>
          <w:b/>
          <w:color w:val="FFFFFF"/>
        </w:rPr>
        <w:t>Language &amp; visuals</w:t>
      </w:r>
    </w:p>
    <w:p>
      <w:pPr>
        <w:pStyle w:val="Normal"/>
        <w:spacing w:lineRule="exact" w:line="20"/>
        <w:rPr>
          <w:rFonts w:ascii="Times New Roman" w:hAnsi="Times New Roman" w:eastAsia="Times New Roman" w:cs="Times New Roman"/>
          <w:b/>
          <w:b/>
          <w:color w:val="FFFFFF"/>
        </w:rPr>
      </w:pPr>
      <w:r>
        <w:rPr>
          <w:rFonts w:eastAsia="Times New Roman" w:cs="Times New Roman" w:ascii="Times New Roman" w:hAnsi="Times New Roman"/>
          <w:b/>
          <w:color w:val="FFFFFF"/>
        </w:rPr>
      </w:r>
    </w:p>
    <w:tbl>
      <w:tblPr>
        <w:tblW w:w="15400" w:type="dxa"/>
        <w:jc w:val="left"/>
        <w:tblInd w:w="20" w:type="dxa"/>
        <w:tblBorders>
          <w:top w:val="single" w:sz="8" w:space="0" w:color="000000"/>
          <w:bottom w:val="single" w:sz="8" w:space="0" w:color="000000"/>
          <w:insideH w:val="single" w:sz="8" w:space="0" w:color="000000"/>
        </w:tblBorders>
        <w:tblCellMar>
          <w:top w:w="0" w:type="dxa"/>
          <w:left w:w="0" w:type="dxa"/>
          <w:bottom w:w="0" w:type="dxa"/>
          <w:right w:w="0" w:type="dxa"/>
        </w:tblCellMar>
      </w:tblPr>
      <w:tblGrid>
        <w:gridCol w:w="8760"/>
        <w:gridCol w:w="400"/>
        <w:gridCol w:w="400"/>
        <w:gridCol w:w="420"/>
        <w:gridCol w:w="5420"/>
      </w:tblGrid>
      <w:tr>
        <w:trPr>
          <w:trHeight w:val="317" w:hRule="atLeast"/>
        </w:trPr>
        <w:tc>
          <w:tcPr>
            <w:tcW w:w="8760" w:type="dxa"/>
            <w:tcBorders>
              <w:top w:val="single" w:sz="8" w:space="0" w:color="000000"/>
              <w:bottom w:val="single" w:sz="8" w:space="0" w:color="000000"/>
              <w:insideH w:val="single" w:sz="8" w:space="0" w:color="000000"/>
            </w:tcBorders>
            <w:shd w:fill="auto" w:val="clear"/>
          </w:tcPr>
          <w:p>
            <w:pPr>
              <w:pStyle w:val="Normal"/>
              <w:spacing w:lineRule="auto"/>
              <w:ind w:left="80" w:hanging="0"/>
              <w:rPr/>
            </w:pPr>
            <w:r>
              <w:rPr>
                <w:rFonts w:eastAsia="Arial" w:cs="Arial" w:ascii="Arial" w:hAnsi="Arial"/>
                <w:i/>
              </w:rPr>
              <w:t xml:space="preserve">Elements of good practice  </w:t>
            </w:r>
            <w:r>
              <w:rPr>
                <w:rFonts w:eastAsia="Arial" w:cs="Arial" w:ascii="Arial" w:hAnsi="Arial"/>
                <w:b/>
                <w:i/>
              </w:rPr>
              <w:t>(Indicate Yes, Sometimes or No)</w:t>
            </w:r>
          </w:p>
        </w:tc>
        <w:tc>
          <w:tcPr>
            <w:tcW w:w="400" w:type="dxa"/>
            <w:tcBorders>
              <w:top w:val="single" w:sz="8" w:space="0" w:color="000000"/>
              <w:left w:val="single" w:sz="8" w:space="0" w:color="000000"/>
              <w:bottom w:val="single" w:sz="8" w:space="0" w:color="000000"/>
              <w:insideH w:val="single" w:sz="8" w:space="0" w:color="000000"/>
            </w:tcBorders>
            <w:shd w:fill="auto" w:val="clear"/>
            <w:tcMar>
              <w:left w:w="-10" w:type="dxa"/>
            </w:tcMar>
          </w:tcPr>
          <w:p>
            <w:pPr>
              <w:pStyle w:val="Normal"/>
              <w:spacing w:lineRule="auto"/>
              <w:ind w:left="60" w:hanging="0"/>
              <w:rPr>
                <w:rFonts w:ascii="Arial" w:hAnsi="Arial" w:eastAsia="Arial" w:cs="Arial"/>
                <w:i/>
                <w:i/>
              </w:rPr>
            </w:pPr>
            <w:r>
              <w:rPr>
                <w:rFonts w:eastAsia="Arial" w:cs="Arial" w:ascii="Arial" w:hAnsi="Arial"/>
                <w:i/>
              </w:rPr>
              <w:t>Y</w:t>
            </w:r>
          </w:p>
        </w:tc>
        <w:tc>
          <w:tcPr>
            <w:tcW w:w="400" w:type="dxa"/>
            <w:tcBorders>
              <w:top w:val="single" w:sz="8" w:space="0" w:color="000000"/>
              <w:left w:val="single" w:sz="8" w:space="0" w:color="000000"/>
              <w:bottom w:val="single" w:sz="8" w:space="0" w:color="000000"/>
              <w:insideH w:val="single" w:sz="8" w:space="0" w:color="000000"/>
            </w:tcBorders>
            <w:shd w:fill="auto" w:val="clear"/>
            <w:tcMar>
              <w:left w:w="-10" w:type="dxa"/>
            </w:tcMar>
          </w:tcPr>
          <w:p>
            <w:pPr>
              <w:pStyle w:val="Normal"/>
              <w:spacing w:lineRule="auto"/>
              <w:ind w:left="80" w:hanging="0"/>
              <w:rPr>
                <w:rFonts w:ascii="Arial" w:hAnsi="Arial" w:eastAsia="Arial" w:cs="Arial"/>
                <w:i/>
                <w:i/>
              </w:rPr>
            </w:pPr>
            <w:r>
              <w:rPr>
                <w:rFonts w:eastAsia="Arial" w:cs="Arial" w:ascii="Arial" w:hAnsi="Arial"/>
                <w:i/>
              </w:rPr>
              <w:t>S</w:t>
            </w:r>
          </w:p>
        </w:tc>
        <w:tc>
          <w:tcPr>
            <w:tcW w:w="420" w:type="dxa"/>
            <w:tcBorders>
              <w:top w:val="single" w:sz="8" w:space="0" w:color="000000"/>
              <w:left w:val="single" w:sz="8" w:space="0" w:color="000000"/>
              <w:bottom w:val="single" w:sz="8" w:space="0" w:color="000000"/>
              <w:insideH w:val="single" w:sz="8" w:space="0" w:color="000000"/>
            </w:tcBorders>
            <w:shd w:fill="auto" w:val="clear"/>
            <w:tcMar>
              <w:left w:w="-10" w:type="dxa"/>
            </w:tcMar>
          </w:tcPr>
          <w:p>
            <w:pPr>
              <w:pStyle w:val="Normal"/>
              <w:spacing w:lineRule="auto"/>
              <w:ind w:left="80" w:hanging="0"/>
              <w:rPr>
                <w:rFonts w:ascii="Arial" w:hAnsi="Arial" w:eastAsia="Arial" w:cs="Arial"/>
                <w:i/>
                <w:i/>
              </w:rPr>
            </w:pPr>
            <w:r>
              <w:rPr>
                <w:rFonts w:eastAsia="Arial" w:cs="Arial" w:ascii="Arial" w:hAnsi="Arial"/>
                <w:i/>
              </w:rPr>
              <w:t>N</w:t>
            </w:r>
          </w:p>
        </w:tc>
        <w:tc>
          <w:tcPr>
            <w:tcW w:w="5420" w:type="dxa"/>
            <w:tcBorders>
              <w:top w:val="single" w:sz="8" w:space="0" w:color="000000"/>
              <w:left w:val="single" w:sz="8" w:space="0" w:color="000000"/>
              <w:bottom w:val="single" w:sz="8" w:space="0" w:color="000000"/>
              <w:insideH w:val="single" w:sz="8" w:space="0" w:color="000000"/>
            </w:tcBorders>
            <w:shd w:fill="auto" w:val="clear"/>
            <w:tcMar>
              <w:left w:w="-10" w:type="dxa"/>
            </w:tcMar>
          </w:tcPr>
          <w:p>
            <w:pPr>
              <w:pStyle w:val="Normal"/>
              <w:spacing w:lineRule="auto"/>
              <w:ind w:left="60" w:hanging="0"/>
              <w:rPr>
                <w:rFonts w:ascii="Arial" w:hAnsi="Arial" w:eastAsia="Arial" w:cs="Arial"/>
                <w:i/>
                <w:i/>
              </w:rPr>
            </w:pPr>
            <w:r>
              <w:rPr>
                <w:rFonts w:eastAsia="Arial" w:cs="Arial" w:ascii="Arial" w:hAnsi="Arial"/>
                <w:i/>
              </w:rPr>
              <w:t>Comments and actions</w:t>
            </w:r>
          </w:p>
        </w:tc>
      </w:tr>
      <w:tr>
        <w:trPr>
          <w:trHeight w:val="263" w:hRule="atLeast"/>
        </w:trPr>
        <w:tc>
          <w:tcPr>
            <w:tcW w:w="8760" w:type="dxa"/>
            <w:tcBorders/>
            <w:shd w:fill="auto" w:val="clear"/>
          </w:tcPr>
          <w:p>
            <w:pPr>
              <w:pStyle w:val="Normal"/>
              <w:spacing w:lineRule="auto"/>
              <w:ind w:left="80" w:hanging="0"/>
              <w:rPr>
                <w:rFonts w:ascii="Arial" w:hAnsi="Arial" w:eastAsia="Arial" w:cs="Arial"/>
                <w:b/>
                <w:b/>
                <w:color w:val="AC4399"/>
              </w:rPr>
            </w:pPr>
            <w:r>
              <w:rPr>
                <w:rFonts w:eastAsia="Arial" w:cs="Arial" w:ascii="Arial" w:hAnsi="Arial"/>
                <w:b/>
                <w:color w:val="AC4399"/>
              </w:rPr>
              <w:t>Communication is documented in plain language</w:t>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b/>
                <w:b/>
                <w:color w:val="AC4399"/>
                <w:sz w:val="22"/>
              </w:rPr>
            </w:pPr>
            <w:r>
              <w:rPr>
                <w:rFonts w:eastAsia="Times New Roman" w:cs="Times New Roman" w:ascii="Times New Roman" w:hAnsi="Times New Roman"/>
                <w:b/>
                <w:color w:val="AC4399"/>
                <w:sz w:val="22"/>
              </w:rPr>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2"/>
              </w:rPr>
            </w:pPr>
            <w:r>
              <w:rPr>
                <w:rFonts w:eastAsia="Times New Roman" w:cs="Times New Roman" w:ascii="Times New Roman" w:hAnsi="Times New Roman"/>
                <w:sz w:val="22"/>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2"/>
              </w:rPr>
            </w:pPr>
            <w:r>
              <w:rPr>
                <w:rFonts w:eastAsia="Times New Roman" w:cs="Times New Roman" w:ascii="Times New Roman" w:hAnsi="Times New Roman"/>
                <w:sz w:val="22"/>
              </w:rPr>
            </w:r>
          </w:p>
        </w:tc>
        <w:tc>
          <w:tcPr>
            <w:tcW w:w="5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2"/>
              </w:rPr>
            </w:pPr>
            <w:r>
              <w:rPr>
                <w:rFonts w:eastAsia="Times New Roman" w:cs="Times New Roman" w:ascii="Times New Roman" w:hAnsi="Times New Roman"/>
                <w:sz w:val="22"/>
              </w:rPr>
            </w:r>
          </w:p>
        </w:tc>
      </w:tr>
      <w:tr>
        <w:trPr>
          <w:trHeight w:val="240" w:hRule="atLeast"/>
        </w:trPr>
        <w:tc>
          <w:tcPr>
            <w:tcW w:w="8760" w:type="dxa"/>
            <w:tcBorders/>
            <w:shd w:fill="auto" w:val="clear"/>
          </w:tcPr>
          <w:p>
            <w:pPr>
              <w:pStyle w:val="Normal"/>
              <w:spacing w:lineRule="auto"/>
              <w:ind w:left="80" w:hanging="0"/>
              <w:rPr>
                <w:rFonts w:ascii="Arial" w:hAnsi="Arial" w:eastAsia="Arial" w:cs="Arial"/>
              </w:rPr>
            </w:pPr>
            <w:r>
              <w:rPr>
                <w:rFonts w:eastAsia="Arial" w:cs="Arial" w:ascii="Arial" w:hAnsi="Arial"/>
              </w:rPr>
              <w:t>Are your key messages clear and direct? Do you avoid the use of acronyms, complex medical</w:t>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5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r>
      <w:tr>
        <w:trPr>
          <w:trHeight w:val="240" w:hRule="atLeast"/>
        </w:trPr>
        <w:tc>
          <w:tcPr>
            <w:tcW w:w="8760" w:type="dxa"/>
            <w:tcBorders/>
            <w:shd w:fill="auto" w:val="clear"/>
          </w:tcPr>
          <w:p>
            <w:pPr>
              <w:pStyle w:val="Normal"/>
              <w:spacing w:lineRule="auto"/>
              <w:ind w:left="80" w:hanging="0"/>
              <w:rPr>
                <w:rFonts w:ascii="Arial" w:hAnsi="Arial" w:eastAsia="Arial" w:cs="Arial"/>
              </w:rPr>
            </w:pPr>
            <w:r>
              <w:rPr>
                <w:rFonts w:eastAsia="Arial" w:cs="Arial" w:ascii="Arial" w:hAnsi="Arial"/>
              </w:rPr>
              <w:t>terminology, and jargon (e.g. social isolation, person centred, ASM)?</w:t>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5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r>
      <w:tr>
        <w:trPr>
          <w:trHeight w:val="273" w:hRule="atLeast"/>
        </w:trPr>
        <w:tc>
          <w:tcPr>
            <w:tcW w:w="8760" w:type="dxa"/>
            <w:tcBorders>
              <w:bottom w:val="single" w:sz="8" w:space="0" w:color="000000"/>
              <w:insideH w:val="single" w:sz="8" w:space="0" w:color="000000"/>
            </w:tcBorders>
            <w:shd w:fill="auto" w:val="cle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0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0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2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542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r>
      <w:tr>
        <w:trPr>
          <w:trHeight w:val="263" w:hRule="atLeast"/>
        </w:trPr>
        <w:tc>
          <w:tcPr>
            <w:tcW w:w="8760" w:type="dxa"/>
            <w:tcBorders/>
            <w:shd w:fill="auto" w:val="clear"/>
          </w:tcPr>
          <w:p>
            <w:pPr>
              <w:pStyle w:val="Normal"/>
              <w:spacing w:lineRule="auto"/>
              <w:ind w:left="80" w:hanging="0"/>
              <w:rPr>
                <w:rFonts w:ascii="Arial" w:hAnsi="Arial" w:eastAsia="Arial" w:cs="Arial"/>
                <w:b/>
                <w:b/>
                <w:color w:val="AC4399"/>
              </w:rPr>
            </w:pPr>
            <w:r>
              <w:rPr>
                <w:rFonts w:eastAsia="Arial" w:cs="Arial" w:ascii="Arial" w:hAnsi="Arial"/>
                <w:b/>
                <w:color w:val="AC4399"/>
              </w:rPr>
              <w:t>Communication accurately describes your intended target audience</w:t>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b/>
                <w:b/>
                <w:color w:val="AC4399"/>
                <w:sz w:val="22"/>
              </w:rPr>
            </w:pPr>
            <w:r>
              <w:rPr>
                <w:rFonts w:eastAsia="Times New Roman" w:cs="Times New Roman" w:ascii="Times New Roman" w:hAnsi="Times New Roman"/>
                <w:b/>
                <w:color w:val="AC4399"/>
                <w:sz w:val="22"/>
              </w:rPr>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2"/>
              </w:rPr>
            </w:pPr>
            <w:r>
              <w:rPr>
                <w:rFonts w:eastAsia="Times New Roman" w:cs="Times New Roman" w:ascii="Times New Roman" w:hAnsi="Times New Roman"/>
                <w:sz w:val="22"/>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2"/>
              </w:rPr>
            </w:pPr>
            <w:r>
              <w:rPr>
                <w:rFonts w:eastAsia="Times New Roman" w:cs="Times New Roman" w:ascii="Times New Roman" w:hAnsi="Times New Roman"/>
                <w:sz w:val="22"/>
              </w:rPr>
            </w:r>
          </w:p>
        </w:tc>
        <w:tc>
          <w:tcPr>
            <w:tcW w:w="5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2"/>
              </w:rPr>
            </w:pPr>
            <w:r>
              <w:rPr>
                <w:rFonts w:eastAsia="Times New Roman" w:cs="Times New Roman" w:ascii="Times New Roman" w:hAnsi="Times New Roman"/>
                <w:sz w:val="22"/>
              </w:rPr>
            </w:r>
          </w:p>
        </w:tc>
      </w:tr>
      <w:tr>
        <w:trPr>
          <w:trHeight w:val="240" w:hRule="atLeast"/>
        </w:trPr>
        <w:tc>
          <w:tcPr>
            <w:tcW w:w="8760" w:type="dxa"/>
            <w:tcBorders/>
            <w:shd w:fill="auto" w:val="clear"/>
          </w:tcPr>
          <w:p>
            <w:pPr>
              <w:pStyle w:val="Normal"/>
              <w:spacing w:lineRule="auto"/>
              <w:ind w:left="80" w:hanging="0"/>
              <w:rPr/>
            </w:pPr>
            <w:r>
              <w:rPr>
                <w:rFonts w:eastAsia="Arial" w:cs="Arial" w:ascii="Arial" w:hAnsi="Arial"/>
              </w:rPr>
              <w:t>Is the intended target audience clearly identifiable? Are the program’s key eligibility requirements</w:t>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5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r>
      <w:tr>
        <w:trPr>
          <w:trHeight w:val="240" w:hRule="atLeast"/>
        </w:trPr>
        <w:tc>
          <w:tcPr>
            <w:tcW w:w="8760" w:type="dxa"/>
            <w:tcBorders/>
            <w:shd w:fill="auto" w:val="clear"/>
          </w:tcPr>
          <w:p>
            <w:pPr>
              <w:pStyle w:val="Normal"/>
              <w:spacing w:lineRule="auto"/>
              <w:ind w:left="80" w:hanging="0"/>
              <w:rPr>
                <w:rFonts w:ascii="Arial" w:hAnsi="Arial" w:eastAsia="Arial" w:cs="Arial"/>
              </w:rPr>
            </w:pPr>
            <w:r>
              <w:rPr>
                <w:rFonts w:eastAsia="Arial" w:cs="Arial" w:ascii="Arial" w:hAnsi="Arial"/>
              </w:rPr>
              <w:t>identified and do these align with program funding requirements? Do you encourage people to</w:t>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5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r>
      <w:tr>
        <w:trPr>
          <w:trHeight w:val="240" w:hRule="atLeast"/>
        </w:trPr>
        <w:tc>
          <w:tcPr>
            <w:tcW w:w="8760" w:type="dxa"/>
            <w:tcBorders/>
            <w:shd w:fill="auto" w:val="clear"/>
          </w:tcPr>
          <w:p>
            <w:pPr>
              <w:pStyle w:val="Normal"/>
              <w:spacing w:lineRule="auto"/>
              <w:ind w:left="80" w:hanging="0"/>
              <w:rPr>
                <w:rFonts w:ascii="Arial" w:hAnsi="Arial" w:eastAsia="Arial" w:cs="Arial"/>
              </w:rPr>
            </w:pPr>
            <w:r>
              <w:rPr>
                <w:rFonts w:eastAsia="Arial" w:cs="Arial" w:ascii="Arial" w:hAnsi="Arial"/>
              </w:rPr>
              <w:t>explore options based on their individual circumstances?</w:t>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5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r>
      <w:tr>
        <w:trPr>
          <w:trHeight w:val="273" w:hRule="atLeast"/>
        </w:trPr>
        <w:tc>
          <w:tcPr>
            <w:tcW w:w="8760" w:type="dxa"/>
            <w:tcBorders>
              <w:bottom w:val="single" w:sz="8" w:space="0" w:color="000000"/>
              <w:insideH w:val="single" w:sz="8" w:space="0" w:color="000000"/>
            </w:tcBorders>
            <w:shd w:fill="auto" w:val="cle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0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0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2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542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r>
      <w:tr>
        <w:trPr>
          <w:trHeight w:val="263" w:hRule="atLeast"/>
        </w:trPr>
        <w:tc>
          <w:tcPr>
            <w:tcW w:w="8760" w:type="dxa"/>
            <w:tcBorders/>
            <w:shd w:fill="auto" w:val="clear"/>
          </w:tcPr>
          <w:p>
            <w:pPr>
              <w:pStyle w:val="Normal"/>
              <w:spacing w:lineRule="auto"/>
              <w:ind w:left="80" w:hanging="0"/>
              <w:rPr>
                <w:rFonts w:ascii="Arial" w:hAnsi="Arial" w:eastAsia="Arial" w:cs="Arial"/>
                <w:b/>
                <w:b/>
                <w:color w:val="AC4399"/>
              </w:rPr>
            </w:pPr>
            <w:r>
              <w:rPr>
                <w:rFonts w:eastAsia="Arial" w:cs="Arial" w:ascii="Arial" w:hAnsi="Arial"/>
                <w:b/>
                <w:color w:val="AC4399"/>
              </w:rPr>
              <w:t>Using a motto or catch phrase</w:t>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b/>
                <w:b/>
                <w:color w:val="AC4399"/>
                <w:sz w:val="22"/>
              </w:rPr>
            </w:pPr>
            <w:r>
              <w:rPr>
                <w:rFonts w:eastAsia="Times New Roman" w:cs="Times New Roman" w:ascii="Times New Roman" w:hAnsi="Times New Roman"/>
                <w:b/>
                <w:color w:val="AC4399"/>
                <w:sz w:val="22"/>
              </w:rPr>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2"/>
              </w:rPr>
            </w:pPr>
            <w:r>
              <w:rPr>
                <w:rFonts w:eastAsia="Times New Roman" w:cs="Times New Roman" w:ascii="Times New Roman" w:hAnsi="Times New Roman"/>
                <w:sz w:val="22"/>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2"/>
              </w:rPr>
            </w:pPr>
            <w:r>
              <w:rPr>
                <w:rFonts w:eastAsia="Times New Roman" w:cs="Times New Roman" w:ascii="Times New Roman" w:hAnsi="Times New Roman"/>
                <w:sz w:val="22"/>
              </w:rPr>
            </w:r>
          </w:p>
        </w:tc>
        <w:tc>
          <w:tcPr>
            <w:tcW w:w="5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2"/>
              </w:rPr>
            </w:pPr>
            <w:r>
              <w:rPr>
                <w:rFonts w:eastAsia="Times New Roman" w:cs="Times New Roman" w:ascii="Times New Roman" w:hAnsi="Times New Roman"/>
                <w:sz w:val="22"/>
              </w:rPr>
            </w:r>
          </w:p>
        </w:tc>
      </w:tr>
      <w:tr>
        <w:trPr>
          <w:trHeight w:val="240" w:hRule="atLeast"/>
        </w:trPr>
        <w:tc>
          <w:tcPr>
            <w:tcW w:w="8760" w:type="dxa"/>
            <w:tcBorders/>
            <w:shd w:fill="auto" w:val="clear"/>
          </w:tcPr>
          <w:p>
            <w:pPr>
              <w:pStyle w:val="Normal"/>
              <w:spacing w:lineRule="auto"/>
              <w:ind w:left="80" w:hanging="0"/>
              <w:rPr/>
            </w:pPr>
            <w:r>
              <w:rPr>
                <w:rFonts w:eastAsia="Arial" w:cs="Arial" w:ascii="Arial" w:hAnsi="Arial"/>
              </w:rPr>
              <w:t>If you use a motto or catch phrase does it reflect your organisation’s values, principles, mission or</w:t>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5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r>
      <w:tr>
        <w:trPr>
          <w:trHeight w:val="240" w:hRule="atLeast"/>
        </w:trPr>
        <w:tc>
          <w:tcPr>
            <w:tcW w:w="8760" w:type="dxa"/>
            <w:tcBorders/>
            <w:shd w:fill="auto" w:val="clear"/>
          </w:tcPr>
          <w:p>
            <w:pPr>
              <w:pStyle w:val="Normal"/>
              <w:spacing w:lineRule="auto"/>
              <w:ind w:left="80" w:hanging="0"/>
              <w:rPr>
                <w:rFonts w:ascii="Arial" w:hAnsi="Arial" w:eastAsia="Arial" w:cs="Arial"/>
              </w:rPr>
            </w:pPr>
            <w:r>
              <w:rPr>
                <w:rFonts w:eastAsia="Arial" w:cs="Arial" w:ascii="Arial" w:hAnsi="Arial"/>
              </w:rPr>
              <w:t>quality statement?</w:t>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5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r>
      <w:tr>
        <w:trPr>
          <w:trHeight w:val="273" w:hRule="atLeast"/>
        </w:trPr>
        <w:tc>
          <w:tcPr>
            <w:tcW w:w="8760" w:type="dxa"/>
            <w:tcBorders>
              <w:bottom w:val="single" w:sz="8" w:space="0" w:color="000000"/>
              <w:insideH w:val="single" w:sz="8" w:space="0" w:color="000000"/>
            </w:tcBorders>
            <w:shd w:fill="auto" w:val="cle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0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0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2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542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r>
      <w:tr>
        <w:trPr>
          <w:trHeight w:val="263" w:hRule="atLeast"/>
        </w:trPr>
        <w:tc>
          <w:tcPr>
            <w:tcW w:w="8760" w:type="dxa"/>
            <w:tcBorders/>
            <w:shd w:fill="auto" w:val="clear"/>
          </w:tcPr>
          <w:p>
            <w:pPr>
              <w:pStyle w:val="Normal"/>
              <w:spacing w:lineRule="auto"/>
              <w:ind w:left="80" w:hanging="0"/>
              <w:rPr>
                <w:rFonts w:ascii="Arial" w:hAnsi="Arial" w:eastAsia="Arial" w:cs="Arial"/>
                <w:b/>
                <w:b/>
                <w:color w:val="AC4399"/>
              </w:rPr>
            </w:pPr>
            <w:r>
              <w:rPr>
                <w:rFonts w:eastAsia="Arial" w:cs="Arial" w:ascii="Arial" w:hAnsi="Arial"/>
                <w:b/>
                <w:color w:val="AC4399"/>
              </w:rPr>
              <w:t>Service or activity is clearly described</w:t>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b/>
                <w:b/>
                <w:color w:val="AC4399"/>
                <w:sz w:val="22"/>
              </w:rPr>
            </w:pPr>
            <w:r>
              <w:rPr>
                <w:rFonts w:eastAsia="Times New Roman" w:cs="Times New Roman" w:ascii="Times New Roman" w:hAnsi="Times New Roman"/>
                <w:b/>
                <w:color w:val="AC4399"/>
                <w:sz w:val="22"/>
              </w:rPr>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2"/>
              </w:rPr>
            </w:pPr>
            <w:r>
              <w:rPr>
                <w:rFonts w:eastAsia="Times New Roman" w:cs="Times New Roman" w:ascii="Times New Roman" w:hAnsi="Times New Roman"/>
                <w:sz w:val="22"/>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2"/>
              </w:rPr>
            </w:pPr>
            <w:r>
              <w:rPr>
                <w:rFonts w:eastAsia="Times New Roman" w:cs="Times New Roman" w:ascii="Times New Roman" w:hAnsi="Times New Roman"/>
                <w:sz w:val="22"/>
              </w:rPr>
            </w:r>
          </w:p>
        </w:tc>
        <w:tc>
          <w:tcPr>
            <w:tcW w:w="5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2"/>
              </w:rPr>
            </w:pPr>
            <w:r>
              <w:rPr>
                <w:rFonts w:eastAsia="Times New Roman" w:cs="Times New Roman" w:ascii="Times New Roman" w:hAnsi="Times New Roman"/>
                <w:sz w:val="22"/>
              </w:rPr>
            </w:r>
          </w:p>
        </w:tc>
      </w:tr>
      <w:tr>
        <w:trPr>
          <w:trHeight w:val="240" w:hRule="atLeast"/>
        </w:trPr>
        <w:tc>
          <w:tcPr>
            <w:tcW w:w="8760" w:type="dxa"/>
            <w:tcBorders/>
            <w:shd w:fill="auto" w:val="clear"/>
          </w:tcPr>
          <w:p>
            <w:pPr>
              <w:pStyle w:val="Normal"/>
              <w:spacing w:lineRule="auto"/>
              <w:ind w:left="80" w:hanging="0"/>
              <w:rPr/>
            </w:pPr>
            <w:r>
              <w:rPr>
                <w:rFonts w:eastAsia="Arial" w:cs="Arial" w:ascii="Arial" w:hAnsi="Arial"/>
                <w:w w:val="98"/>
              </w:rPr>
              <w:t xml:space="preserve">Do you clearly name and describe the benefits of the service or activity you are offering? </w:t>
            </w:r>
            <w:r>
              <w:rPr>
                <w:rFonts w:eastAsia="Arial" w:cs="Arial" w:ascii="Arial" w:hAnsi="Arial"/>
                <w:i/>
                <w:w w:val="98"/>
              </w:rPr>
              <w:t>e.g. social</w:t>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i/>
                <w:i/>
                <w:w w:val="98"/>
              </w:rPr>
            </w:pPr>
            <w:r>
              <w:rPr>
                <w:rFonts w:eastAsia="Times New Roman" w:cs="Times New Roman" w:ascii="Times New Roman" w:hAnsi="Times New Roman"/>
                <w:i/>
                <w:w w:val="98"/>
              </w:rPr>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5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r>
      <w:tr>
        <w:trPr>
          <w:trHeight w:val="240" w:hRule="atLeast"/>
        </w:trPr>
        <w:tc>
          <w:tcPr>
            <w:tcW w:w="8760" w:type="dxa"/>
            <w:tcBorders/>
            <w:shd w:fill="auto" w:val="clear"/>
          </w:tcPr>
          <w:p>
            <w:pPr>
              <w:pStyle w:val="Normal"/>
              <w:spacing w:lineRule="auto"/>
              <w:ind w:left="80" w:hanging="0"/>
              <w:rPr/>
            </w:pPr>
            <w:r>
              <w:rPr>
                <w:rFonts w:eastAsia="Arial" w:cs="Arial" w:ascii="Arial" w:hAnsi="Arial"/>
                <w:i/>
              </w:rPr>
              <w:t>outing group, occupational therapy – supporting you to live independently at home</w:t>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i/>
                <w:i/>
              </w:rPr>
            </w:pPr>
            <w:r>
              <w:rPr>
                <w:rFonts w:eastAsia="Times New Roman" w:cs="Times New Roman" w:ascii="Times New Roman" w:hAnsi="Times New Roman"/>
                <w:i/>
              </w:rPr>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5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r>
      <w:tr>
        <w:trPr>
          <w:trHeight w:val="273" w:hRule="atLeast"/>
        </w:trPr>
        <w:tc>
          <w:tcPr>
            <w:tcW w:w="8760" w:type="dxa"/>
            <w:tcBorders>
              <w:bottom w:val="single" w:sz="8" w:space="0" w:color="000000"/>
              <w:insideH w:val="single" w:sz="8" w:space="0" w:color="000000"/>
            </w:tcBorders>
            <w:shd w:fill="auto" w:val="cle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0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0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2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542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r>
      <w:tr>
        <w:trPr>
          <w:trHeight w:val="263" w:hRule="atLeast"/>
        </w:trPr>
        <w:tc>
          <w:tcPr>
            <w:tcW w:w="8760" w:type="dxa"/>
            <w:tcBorders/>
            <w:shd w:fill="auto" w:val="clear"/>
          </w:tcPr>
          <w:p>
            <w:pPr>
              <w:pStyle w:val="Normal"/>
              <w:spacing w:lineRule="auto"/>
              <w:ind w:left="80" w:hanging="0"/>
              <w:rPr>
                <w:rFonts w:ascii="Arial" w:hAnsi="Arial" w:eastAsia="Arial" w:cs="Arial"/>
                <w:b/>
                <w:b/>
                <w:color w:val="AC4399"/>
              </w:rPr>
            </w:pPr>
            <w:r>
              <w:rPr>
                <w:rFonts w:eastAsia="Arial" w:cs="Arial" w:ascii="Arial" w:hAnsi="Arial"/>
                <w:b/>
                <w:color w:val="AC4399"/>
              </w:rPr>
              <w:t>Using flags and symbols</w:t>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b/>
                <w:b/>
                <w:color w:val="AC4399"/>
                <w:sz w:val="22"/>
              </w:rPr>
            </w:pPr>
            <w:r>
              <w:rPr>
                <w:rFonts w:eastAsia="Times New Roman" w:cs="Times New Roman" w:ascii="Times New Roman" w:hAnsi="Times New Roman"/>
                <w:b/>
                <w:color w:val="AC4399"/>
                <w:sz w:val="22"/>
              </w:rPr>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2"/>
              </w:rPr>
            </w:pPr>
            <w:r>
              <w:rPr>
                <w:rFonts w:eastAsia="Times New Roman" w:cs="Times New Roman" w:ascii="Times New Roman" w:hAnsi="Times New Roman"/>
                <w:sz w:val="22"/>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2"/>
              </w:rPr>
            </w:pPr>
            <w:r>
              <w:rPr>
                <w:rFonts w:eastAsia="Times New Roman" w:cs="Times New Roman" w:ascii="Times New Roman" w:hAnsi="Times New Roman"/>
                <w:sz w:val="22"/>
              </w:rPr>
            </w:r>
          </w:p>
        </w:tc>
        <w:tc>
          <w:tcPr>
            <w:tcW w:w="5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2"/>
              </w:rPr>
            </w:pPr>
            <w:r>
              <w:rPr>
                <w:rFonts w:eastAsia="Times New Roman" w:cs="Times New Roman" w:ascii="Times New Roman" w:hAnsi="Times New Roman"/>
                <w:sz w:val="22"/>
              </w:rPr>
            </w:r>
          </w:p>
        </w:tc>
      </w:tr>
      <w:tr>
        <w:trPr>
          <w:trHeight w:val="240" w:hRule="atLeast"/>
        </w:trPr>
        <w:tc>
          <w:tcPr>
            <w:tcW w:w="8760" w:type="dxa"/>
            <w:tcBorders/>
            <w:shd w:fill="auto" w:val="clear"/>
          </w:tcPr>
          <w:p>
            <w:pPr>
              <w:pStyle w:val="Normal"/>
              <w:spacing w:lineRule="auto"/>
              <w:ind w:left="80" w:hanging="0"/>
              <w:rPr>
                <w:rFonts w:ascii="Arial" w:hAnsi="Arial" w:eastAsia="Arial" w:cs="Arial"/>
              </w:rPr>
            </w:pPr>
            <w:r>
              <w:rPr>
                <w:rFonts w:eastAsia="Arial" w:cs="Arial" w:ascii="Arial" w:hAnsi="Arial"/>
              </w:rPr>
              <w:t>Do you display symbols and written acknowledgements to demonstrate your commitment to</w:t>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5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r>
      <w:tr>
        <w:trPr>
          <w:trHeight w:val="240" w:hRule="atLeast"/>
        </w:trPr>
        <w:tc>
          <w:tcPr>
            <w:tcW w:w="8760" w:type="dxa"/>
            <w:tcBorders/>
            <w:shd w:fill="auto" w:val="clear"/>
          </w:tcPr>
          <w:p>
            <w:pPr>
              <w:pStyle w:val="Normal"/>
              <w:spacing w:lineRule="auto"/>
              <w:ind w:left="80" w:hanging="0"/>
              <w:rPr>
                <w:rFonts w:ascii="Arial" w:hAnsi="Arial" w:eastAsia="Arial" w:cs="Arial"/>
              </w:rPr>
            </w:pPr>
            <w:r>
              <w:rPr>
                <w:rFonts w:eastAsia="Arial" w:cs="Arial" w:ascii="Arial" w:hAnsi="Arial"/>
              </w:rPr>
              <w:t>providing a safe and inclusive environment? If you are using the Aboriginal, Torres Strait Island,</w:t>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5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r>
      <w:tr>
        <w:trPr>
          <w:trHeight w:val="240" w:hRule="atLeast"/>
        </w:trPr>
        <w:tc>
          <w:tcPr>
            <w:tcW w:w="8760" w:type="dxa"/>
            <w:tcBorders/>
            <w:shd w:fill="auto" w:val="clear"/>
          </w:tcPr>
          <w:p>
            <w:pPr>
              <w:pStyle w:val="Normal"/>
              <w:spacing w:lineRule="auto"/>
              <w:ind w:left="80" w:hanging="0"/>
              <w:rPr>
                <w:rFonts w:ascii="Arial" w:hAnsi="Arial" w:eastAsia="Arial" w:cs="Arial"/>
                <w:w w:val="98"/>
              </w:rPr>
            </w:pPr>
            <w:r>
              <w:rPr>
                <w:rFonts w:eastAsia="Arial" w:cs="Arial" w:ascii="Arial" w:hAnsi="Arial"/>
                <w:w w:val="98"/>
              </w:rPr>
              <w:t>Rainbow, Transgender flags or the interpreter symbol are they accompanied by supporting text? Do</w:t>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w w:val="98"/>
              </w:rPr>
            </w:pPr>
            <w:r>
              <w:rPr>
                <w:rFonts w:eastAsia="Times New Roman" w:cs="Times New Roman" w:ascii="Times New Roman" w:hAnsi="Times New Roman"/>
                <w:w w:val="98"/>
              </w:rPr>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5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r>
      <w:tr>
        <w:trPr>
          <w:trHeight w:val="240" w:hRule="atLeast"/>
        </w:trPr>
        <w:tc>
          <w:tcPr>
            <w:tcW w:w="8760" w:type="dxa"/>
            <w:tcBorders/>
            <w:shd w:fill="auto" w:val="clear"/>
          </w:tcPr>
          <w:p>
            <w:pPr>
              <w:pStyle w:val="Normal"/>
              <w:spacing w:lineRule="auto"/>
              <w:ind w:left="80" w:hanging="0"/>
              <w:rPr>
                <w:rFonts w:ascii="Arial" w:hAnsi="Arial" w:eastAsia="Arial" w:cs="Arial"/>
                <w:w w:val="98"/>
              </w:rPr>
            </w:pPr>
            <w:r>
              <w:rPr>
                <w:rFonts w:eastAsia="Arial" w:cs="Arial" w:ascii="Arial" w:hAnsi="Arial"/>
                <w:w w:val="98"/>
              </w:rPr>
              <w:t>staff understand why these are used and does staff practice align with the messages you are trying</w:t>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w w:val="98"/>
              </w:rPr>
            </w:pPr>
            <w:r>
              <w:rPr>
                <w:rFonts w:eastAsia="Times New Roman" w:cs="Times New Roman" w:ascii="Times New Roman" w:hAnsi="Times New Roman"/>
                <w:w w:val="98"/>
              </w:rPr>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5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r>
      <w:tr>
        <w:trPr>
          <w:trHeight w:val="240" w:hRule="atLeast"/>
        </w:trPr>
        <w:tc>
          <w:tcPr>
            <w:tcW w:w="8760" w:type="dxa"/>
            <w:tcBorders/>
            <w:shd w:fill="auto" w:val="clear"/>
          </w:tcPr>
          <w:p>
            <w:pPr>
              <w:pStyle w:val="Normal"/>
              <w:spacing w:lineRule="auto"/>
              <w:ind w:left="80" w:hanging="0"/>
              <w:rPr>
                <w:rFonts w:ascii="Arial" w:hAnsi="Arial" w:eastAsia="Arial" w:cs="Arial"/>
              </w:rPr>
            </w:pPr>
            <w:r>
              <w:rPr>
                <w:rFonts w:eastAsia="Arial" w:cs="Arial" w:ascii="Arial" w:hAnsi="Arial"/>
              </w:rPr>
              <w:t>to communicate?</w:t>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5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r>
      <w:tr>
        <w:trPr>
          <w:trHeight w:val="273" w:hRule="atLeast"/>
        </w:trPr>
        <w:tc>
          <w:tcPr>
            <w:tcW w:w="8760" w:type="dxa"/>
            <w:tcBorders>
              <w:bottom w:val="single" w:sz="8" w:space="0" w:color="000000"/>
              <w:insideH w:val="single" w:sz="8" w:space="0" w:color="000000"/>
            </w:tcBorders>
            <w:shd w:fill="auto" w:val="cle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0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0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2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542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r>
      <w:tr>
        <w:trPr>
          <w:trHeight w:val="263" w:hRule="atLeast"/>
        </w:trPr>
        <w:tc>
          <w:tcPr>
            <w:tcW w:w="8760" w:type="dxa"/>
            <w:tcBorders/>
            <w:shd w:fill="auto" w:val="clear"/>
          </w:tcPr>
          <w:p>
            <w:pPr>
              <w:pStyle w:val="Normal"/>
              <w:spacing w:lineRule="auto"/>
              <w:ind w:left="80" w:hanging="0"/>
              <w:rPr>
                <w:rFonts w:ascii="Arial" w:hAnsi="Arial" w:eastAsia="Arial" w:cs="Arial"/>
                <w:b/>
                <w:b/>
                <w:color w:val="AC4399"/>
              </w:rPr>
            </w:pPr>
            <w:r>
              <w:rPr>
                <w:rFonts w:eastAsia="Arial" w:cs="Arial" w:ascii="Arial" w:hAnsi="Arial"/>
                <w:b/>
                <w:color w:val="AC4399"/>
              </w:rPr>
              <w:t>Images reflect and empower our community</w:t>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b/>
                <w:b/>
                <w:color w:val="AC4399"/>
                <w:sz w:val="22"/>
              </w:rPr>
            </w:pPr>
            <w:r>
              <w:rPr>
                <w:rFonts w:eastAsia="Times New Roman" w:cs="Times New Roman" w:ascii="Times New Roman" w:hAnsi="Times New Roman"/>
                <w:b/>
                <w:color w:val="AC4399"/>
                <w:sz w:val="22"/>
              </w:rPr>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2"/>
              </w:rPr>
            </w:pPr>
            <w:r>
              <w:rPr>
                <w:rFonts w:eastAsia="Times New Roman" w:cs="Times New Roman" w:ascii="Times New Roman" w:hAnsi="Times New Roman"/>
                <w:sz w:val="22"/>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2"/>
              </w:rPr>
            </w:pPr>
            <w:r>
              <w:rPr>
                <w:rFonts w:eastAsia="Times New Roman" w:cs="Times New Roman" w:ascii="Times New Roman" w:hAnsi="Times New Roman"/>
                <w:sz w:val="22"/>
              </w:rPr>
            </w:r>
          </w:p>
        </w:tc>
        <w:tc>
          <w:tcPr>
            <w:tcW w:w="5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2"/>
              </w:rPr>
            </w:pPr>
            <w:r>
              <w:rPr>
                <w:rFonts w:eastAsia="Times New Roman" w:cs="Times New Roman" w:ascii="Times New Roman" w:hAnsi="Times New Roman"/>
                <w:sz w:val="22"/>
              </w:rPr>
            </w:r>
          </w:p>
        </w:tc>
      </w:tr>
      <w:tr>
        <w:trPr>
          <w:trHeight w:val="240" w:hRule="atLeast"/>
        </w:trPr>
        <w:tc>
          <w:tcPr>
            <w:tcW w:w="8760" w:type="dxa"/>
            <w:tcBorders/>
            <w:shd w:fill="auto" w:val="clear"/>
          </w:tcPr>
          <w:p>
            <w:pPr>
              <w:pStyle w:val="Normal"/>
              <w:spacing w:lineRule="auto"/>
              <w:ind w:left="80" w:hanging="0"/>
              <w:rPr>
                <w:rFonts w:ascii="Arial" w:hAnsi="Arial" w:eastAsia="Arial" w:cs="Arial"/>
              </w:rPr>
            </w:pPr>
            <w:r>
              <w:rPr>
                <w:rFonts w:eastAsia="Arial" w:cs="Arial" w:ascii="Arial" w:hAnsi="Arial"/>
              </w:rPr>
              <w:t>Do images reflect the diversity of your consumers, service and the community in general? Are the</w:t>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5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r>
      <w:tr>
        <w:trPr>
          <w:trHeight w:val="240" w:hRule="atLeast"/>
        </w:trPr>
        <w:tc>
          <w:tcPr>
            <w:tcW w:w="8760" w:type="dxa"/>
            <w:tcBorders/>
            <w:shd w:fill="auto" w:val="clear"/>
          </w:tcPr>
          <w:p>
            <w:pPr>
              <w:pStyle w:val="Normal"/>
              <w:spacing w:lineRule="auto"/>
              <w:ind w:left="80" w:hanging="0"/>
              <w:rPr/>
            </w:pPr>
            <w:r>
              <w:rPr>
                <w:rFonts w:eastAsia="Arial" w:cs="Arial" w:ascii="Arial" w:hAnsi="Arial"/>
              </w:rPr>
              <w:t xml:space="preserve">images empowering and positive? </w:t>
            </w:r>
            <w:r>
              <w:rPr>
                <w:rFonts w:eastAsia="Arial" w:cs="Arial" w:ascii="Arial" w:hAnsi="Arial"/>
                <w:i/>
              </w:rPr>
              <w:t>e.g. ‘doing with, not for’ or people actively involved in activities</w:t>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i/>
                <w:i/>
              </w:rPr>
            </w:pPr>
            <w:r>
              <w:rPr>
                <w:rFonts w:eastAsia="Times New Roman" w:cs="Times New Roman" w:ascii="Times New Roman" w:hAnsi="Times New Roman"/>
                <w:i/>
              </w:rPr>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5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r>
      <w:tr>
        <w:trPr>
          <w:trHeight w:val="273" w:hRule="atLeast"/>
        </w:trPr>
        <w:tc>
          <w:tcPr>
            <w:tcW w:w="8760" w:type="dxa"/>
            <w:tcBorders>
              <w:bottom w:val="single" w:sz="8" w:space="0" w:color="000000"/>
              <w:insideH w:val="single" w:sz="8" w:space="0" w:color="000000"/>
            </w:tcBorders>
            <w:shd w:fill="auto" w:val="cle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0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0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2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542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r>
    </w:tbl>
    <w:p>
      <w:pPr>
        <w:sectPr>
          <w:type w:val="nextPage"/>
          <w:pgSz w:orient="landscape" w:w="16838" w:h="11906"/>
          <w:pgMar w:left="700" w:right="718" w:header="0" w:top="496" w:footer="0" w:bottom="0" w:gutter="0"/>
          <w:pgNumType w:fmt="decimal"/>
          <w:formProt w:val="false"/>
          <w:textDirection w:val="lrTb"/>
          <w:docGrid w:type="default" w:linePitch="360" w:charSpace="0"/>
        </w:sectPr>
      </w:pPr>
    </w:p>
    <w:p>
      <w:pPr>
        <w:pStyle w:val="Normal"/>
        <w:spacing w:lineRule="exact" w:line="210"/>
        <w:rPr>
          <w:rFonts w:ascii="Times New Roman" w:hAnsi="Times New Roman" w:eastAsia="Times New Roman" w:cs="Times New Roman"/>
          <w:sz w:val="23"/>
        </w:rPr>
      </w:pPr>
      <w:r>
        <w:rPr>
          <w:rFonts w:eastAsia="Times New Roman" w:cs="Times New Roman" w:ascii="Times New Roman" w:hAnsi="Times New Roman"/>
          <w:sz w:val="23"/>
        </w:rPr>
      </w:r>
    </w:p>
    <w:p>
      <w:pPr>
        <w:pStyle w:val="Normal"/>
        <w:spacing w:lineRule="auto"/>
        <w:ind w:right="-19" w:hanging="0"/>
        <w:jc w:val="center"/>
        <w:rPr>
          <w:rFonts w:ascii="Arial" w:hAnsi="Arial" w:eastAsia="Arial" w:cs="Arial"/>
          <w:sz w:val="14"/>
        </w:rPr>
      </w:pPr>
      <w:r>
        <w:rPr>
          <w:rFonts w:eastAsia="Arial" w:cs="Arial" w:ascii="Arial" w:hAnsi="Arial"/>
          <w:sz w:val="14"/>
        </w:rPr>
        <w:t>33</w:t>
      </w:r>
    </w:p>
    <w:p>
      <w:pPr>
        <w:sectPr>
          <w:type w:val="continuous"/>
          <w:pgSz w:orient="landscape" w:w="16838" w:h="11906"/>
          <w:pgMar w:left="700" w:right="718" w:header="0" w:top="496" w:footer="0" w:bottom="0" w:gutter="0"/>
          <w:formProt w:val="false"/>
          <w:textDirection w:val="lrTb"/>
          <w:docGrid w:type="default" w:linePitch="360" w:charSpace="0"/>
        </w:sectPr>
      </w:pPr>
    </w:p>
    <w:p>
      <w:pPr>
        <w:pStyle w:val="Normal"/>
        <w:spacing w:lineRule="auto"/>
        <w:rPr>
          <w:rFonts w:ascii="Arial" w:hAnsi="Arial" w:eastAsia="Arial" w:cs="Arial"/>
          <w:color w:val="AC4399"/>
          <w:sz w:val="64"/>
        </w:rPr>
      </w:pPr>
      <w:bookmarkStart w:id="59" w:name="page34"/>
      <w:bookmarkEnd w:id="59"/>
      <w:r>
        <w:rPr>
          <w:rFonts w:eastAsia="Arial" w:cs="Arial" w:ascii="Arial" w:hAnsi="Arial"/>
          <w:color w:val="AC4399"/>
          <w:sz w:val="64"/>
        </w:rPr>
        <w:t>Inclusive communication and language checklist</w:t>
      </w:r>
    </w:p>
    <w:p>
      <w:pPr>
        <w:pStyle w:val="Normal"/>
        <w:spacing w:lineRule="exact" w:line="20"/>
        <w:rPr>
          <w:rFonts w:ascii="Times New Roman" w:hAnsi="Times New Roman" w:eastAsia="Times New Roman" w:cs="Times New Roman"/>
          <w:color w:val="AC4399"/>
          <w:sz w:val="64"/>
        </w:rPr>
      </w:pPr>
      <w:r>
        <w:rPr>
          <w:rFonts w:eastAsia="Times New Roman" w:cs="Times New Roman" w:ascii="Times New Roman" w:hAnsi="Times New Roman"/>
          <w:color w:val="AC4399"/>
          <w:sz w:val="64"/>
        </w:rPr>
        <mc:AlternateContent>
          <mc:Choice Requires="wps">
            <w:drawing>
              <wp:anchor behindDoc="1" distT="0" distB="0" distL="114935" distR="114935" simplePos="0" locked="0" layoutInCell="1" allowOverlap="1" relativeHeight="72">
                <wp:simplePos x="0" y="0"/>
                <wp:positionH relativeFrom="column">
                  <wp:posOffset>15875</wp:posOffset>
                </wp:positionH>
                <wp:positionV relativeFrom="paragraph">
                  <wp:posOffset>340360</wp:posOffset>
                </wp:positionV>
                <wp:extent cx="9772015" cy="201295"/>
                <wp:effectExtent l="0" t="0" r="0" b="0"/>
                <wp:wrapNone/>
                <wp:docPr id="71" name=""/>
                <a:graphic xmlns:a="http://schemas.openxmlformats.org/drawingml/2006/main">
                  <a:graphicData uri="http://schemas.microsoft.com/office/word/2010/wordprocessingShape">
                    <wps:wsp>
                      <wps:cNvSpPr/>
                      <wps:spPr>
                        <a:xfrm>
                          <a:off x="0" y="0"/>
                          <a:ext cx="9771480" cy="200520"/>
                        </a:xfrm>
                        <a:prstGeom prst="rect">
                          <a:avLst/>
                        </a:prstGeom>
                        <a:solidFill>
                          <a:srgbClr val="ac4399"/>
                        </a:solidFill>
                        <a:ln w="9360">
                          <a:solidFill>
                            <a:srgbClr val="ffffff"/>
                          </a:solidFill>
                          <a:miter/>
                        </a:ln>
                      </wps:spPr>
                      <wps:style>
                        <a:lnRef idx="0"/>
                        <a:fillRef idx="0"/>
                        <a:effectRef idx="0"/>
                        <a:fontRef idx="minor"/>
                      </wps:style>
                      <wps:bodyPr/>
                    </wps:wsp>
                  </a:graphicData>
                </a:graphic>
              </wp:anchor>
            </w:drawing>
          </mc:Choice>
          <mc:Fallback>
            <w:pict>
              <v:rect id="shape_0" fillcolor="#ac4399" stroked="t" style="position:absolute;margin-left:1.25pt;margin-top:26.8pt;width:769.35pt;height:15.75pt">
                <w10:wrap type="none"/>
                <v:fill o:detectmouseclick="t" type="solid" color2="#53bc66"/>
                <v:stroke color="white" weight="9360" joinstyle="miter" endcap="square"/>
              </v:rect>
            </w:pict>
          </mc:Fallback>
        </mc:AlternateContent>
        <mc:AlternateContent>
          <mc:Choice Requires="wps">
            <w:drawing>
              <wp:anchor behindDoc="1" distT="0" distB="0" distL="114935" distR="114935" simplePos="0" locked="0" layoutInCell="1" allowOverlap="1" relativeHeight="73">
                <wp:simplePos x="0" y="0"/>
                <wp:positionH relativeFrom="column">
                  <wp:posOffset>12700</wp:posOffset>
                </wp:positionH>
                <wp:positionV relativeFrom="paragraph">
                  <wp:posOffset>339725</wp:posOffset>
                </wp:positionV>
                <wp:extent cx="9777730" cy="635"/>
                <wp:effectExtent l="0" t="0" r="0" b="0"/>
                <wp:wrapNone/>
                <wp:docPr id="72" name=""/>
                <a:graphic xmlns:a="http://schemas.openxmlformats.org/drawingml/2006/main">
                  <a:graphicData uri="http://schemas.microsoft.com/office/word/2010/wordprocessingShape">
                    <wps:wsp>
                      <wps:cNvSpPr/>
                      <wps:spPr>
                        <a:xfrm>
                          <a:off x="0" y="0"/>
                          <a:ext cx="9777240" cy="0"/>
                        </a:xfrm>
                        <a:prstGeom prst="line">
                          <a:avLst/>
                        </a:prstGeom>
                        <a:ln w="6480">
                          <a:solidFill>
                            <a:srgbClr val="000000"/>
                          </a:solidFill>
                          <a:miter/>
                        </a:ln>
                      </wps:spPr>
                      <wps:style>
                        <a:lnRef idx="0"/>
                        <a:fillRef idx="0"/>
                        <a:effectRef idx="0"/>
                        <a:fontRef idx="minor"/>
                      </wps:style>
                      <wps:bodyPr/>
                    </wps:wsp>
                  </a:graphicData>
                </a:graphic>
              </wp:anchor>
            </w:drawing>
          </mc:Choice>
          <mc:Fallback>
            <w:pict>
              <v:line id="shape_0" from="1pt,26.75pt" to="770.8pt,26.75pt" stroked="t" style="position:absolute">
                <v:stroke color="black" weight="6480" joinstyle="miter" endcap="square"/>
                <v:fill o:detectmouseclick="t" on="false"/>
              </v:line>
            </w:pict>
          </mc:Fallback>
        </mc:AlternateContent>
        <mc:AlternateContent>
          <mc:Choice Requires="wps">
            <w:drawing>
              <wp:anchor behindDoc="1" distT="0" distB="0" distL="114935" distR="114935" simplePos="0" locked="0" layoutInCell="1" allowOverlap="1" relativeHeight="74">
                <wp:simplePos x="0" y="0"/>
                <wp:positionH relativeFrom="column">
                  <wp:posOffset>1511935</wp:posOffset>
                </wp:positionH>
                <wp:positionV relativeFrom="paragraph">
                  <wp:posOffset>-1159510</wp:posOffset>
                </wp:positionV>
                <wp:extent cx="635" cy="2993390"/>
                <wp:effectExtent l="0" t="0" r="0" b="0"/>
                <wp:wrapNone/>
                <wp:docPr id="73" name=""/>
                <a:graphic xmlns:a="http://schemas.openxmlformats.org/drawingml/2006/main">
                  <a:graphicData uri="http://schemas.microsoft.com/office/word/2010/wordprocessingShape">
                    <wps:wsp>
                      <wps:cNvSpPr/>
                      <wps:spPr>
                        <a:xfrm>
                          <a:off x="0" y="0"/>
                          <a:ext cx="0" cy="2992680"/>
                        </a:xfrm>
                        <a:prstGeom prst="line">
                          <a:avLst/>
                        </a:prstGeom>
                        <a:ln w="6480">
                          <a:solidFill>
                            <a:srgbClr val="000000"/>
                          </a:solidFill>
                          <a:miter/>
                        </a:ln>
                      </wps:spPr>
                      <wps:style>
                        <a:lnRef idx="0"/>
                        <a:fillRef idx="0"/>
                        <a:effectRef idx="0"/>
                        <a:fontRef idx="minor"/>
                      </wps:style>
                      <wps:bodyPr/>
                    </wps:wsp>
                  </a:graphicData>
                </a:graphic>
              </wp:anchor>
            </w:drawing>
          </mc:Choice>
          <mc:Fallback>
            <w:pict>
              <v:line id="shape_0" from="1.25pt,26.5pt" to="1.25pt,262.1pt" stroked="t" style="position:absolute">
                <v:stroke color="black" weight="6480" joinstyle="miter" endcap="square"/>
                <v:fill o:detectmouseclick="t" on="false"/>
              </v:line>
            </w:pict>
          </mc:Fallback>
        </mc:AlternateContent>
        <mc:AlternateContent>
          <mc:Choice Requires="wps">
            <w:drawing>
              <wp:anchor behindDoc="1" distT="0" distB="0" distL="114935" distR="114935" simplePos="0" locked="0" layoutInCell="1" allowOverlap="1" relativeHeight="75">
                <wp:simplePos x="0" y="0"/>
                <wp:positionH relativeFrom="column">
                  <wp:posOffset>11282680</wp:posOffset>
                </wp:positionH>
                <wp:positionV relativeFrom="paragraph">
                  <wp:posOffset>-1159510</wp:posOffset>
                </wp:positionV>
                <wp:extent cx="635" cy="2993390"/>
                <wp:effectExtent l="0" t="0" r="0" b="0"/>
                <wp:wrapNone/>
                <wp:docPr id="74" name=""/>
                <a:graphic xmlns:a="http://schemas.openxmlformats.org/drawingml/2006/main">
                  <a:graphicData uri="http://schemas.microsoft.com/office/word/2010/wordprocessingShape">
                    <wps:wsp>
                      <wps:cNvSpPr/>
                      <wps:spPr>
                        <a:xfrm>
                          <a:off x="0" y="0"/>
                          <a:ext cx="0" cy="2992680"/>
                        </a:xfrm>
                        <a:prstGeom prst="line">
                          <a:avLst/>
                        </a:prstGeom>
                        <a:ln w="6480">
                          <a:solidFill>
                            <a:srgbClr val="000000"/>
                          </a:solidFill>
                          <a:miter/>
                        </a:ln>
                      </wps:spPr>
                      <wps:style>
                        <a:lnRef idx="0"/>
                        <a:fillRef idx="0"/>
                        <a:effectRef idx="0"/>
                        <a:fontRef idx="minor"/>
                      </wps:style>
                      <wps:bodyPr/>
                    </wps:wsp>
                  </a:graphicData>
                </a:graphic>
              </wp:anchor>
            </w:drawing>
          </mc:Choice>
          <mc:Fallback>
            <w:pict>
              <v:line id="shape_0" from="770.6pt,26.5pt" to="770.6pt,262.1pt" stroked="t" style="position:absolute">
                <v:stroke color="black" weight="6480" joinstyle="miter" endcap="square"/>
                <v:fill o:detectmouseclick="t" on="false"/>
              </v:line>
            </w:pict>
          </mc:Fallback>
        </mc:AlternateContent>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357"/>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100" w:hanging="0"/>
        <w:rPr>
          <w:rFonts w:ascii="Arial" w:hAnsi="Arial" w:eastAsia="Arial" w:cs="Arial"/>
          <w:b/>
          <w:b/>
          <w:color w:val="FFFFFF"/>
        </w:rPr>
      </w:pPr>
      <w:r>
        <w:rPr>
          <w:rFonts w:eastAsia="Arial" w:cs="Arial" w:ascii="Arial" w:hAnsi="Arial"/>
          <w:b/>
          <w:color w:val="FFFFFF"/>
        </w:rPr>
        <w:t>Design &amp; format</w:t>
      </w:r>
    </w:p>
    <w:p>
      <w:pPr>
        <w:pStyle w:val="Normal"/>
        <w:spacing w:lineRule="exact" w:line="20"/>
        <w:rPr>
          <w:rFonts w:ascii="Times New Roman" w:hAnsi="Times New Roman" w:eastAsia="Times New Roman" w:cs="Times New Roman"/>
          <w:b/>
          <w:b/>
          <w:color w:val="FFFFFF"/>
        </w:rPr>
      </w:pPr>
      <w:r>
        <w:rPr>
          <w:rFonts w:eastAsia="Times New Roman" w:cs="Times New Roman" w:ascii="Times New Roman" w:hAnsi="Times New Roman"/>
          <w:b/>
          <w:color w:val="FFFFFF"/>
        </w:rPr>
      </w:r>
    </w:p>
    <w:tbl>
      <w:tblPr>
        <w:tblW w:w="15400" w:type="dxa"/>
        <w:jc w:val="left"/>
        <w:tblInd w:w="20" w:type="dxa"/>
        <w:tblBorders>
          <w:top w:val="single" w:sz="8" w:space="0" w:color="000000"/>
          <w:bottom w:val="single" w:sz="8" w:space="0" w:color="000000"/>
          <w:insideH w:val="single" w:sz="8" w:space="0" w:color="000000"/>
        </w:tblBorders>
        <w:tblCellMar>
          <w:top w:w="0" w:type="dxa"/>
          <w:left w:w="0" w:type="dxa"/>
          <w:bottom w:w="0" w:type="dxa"/>
          <w:right w:w="0" w:type="dxa"/>
        </w:tblCellMar>
      </w:tblPr>
      <w:tblGrid>
        <w:gridCol w:w="7940"/>
        <w:gridCol w:w="420"/>
        <w:gridCol w:w="400"/>
        <w:gridCol w:w="420"/>
        <w:gridCol w:w="6220"/>
      </w:tblGrid>
      <w:tr>
        <w:trPr>
          <w:trHeight w:val="313" w:hRule="atLeast"/>
        </w:trPr>
        <w:tc>
          <w:tcPr>
            <w:tcW w:w="7940" w:type="dxa"/>
            <w:tcBorders>
              <w:top w:val="single" w:sz="8" w:space="0" w:color="000000"/>
              <w:bottom w:val="single" w:sz="8" w:space="0" w:color="000000"/>
              <w:insideH w:val="single" w:sz="8" w:space="0" w:color="000000"/>
            </w:tcBorders>
            <w:shd w:fill="auto" w:val="clear"/>
          </w:tcPr>
          <w:p>
            <w:pPr>
              <w:pStyle w:val="Normal"/>
              <w:spacing w:lineRule="auto"/>
              <w:ind w:left="80" w:hanging="0"/>
              <w:rPr/>
            </w:pPr>
            <w:r>
              <w:rPr>
                <w:rFonts w:eastAsia="Arial" w:cs="Arial" w:ascii="Arial" w:hAnsi="Arial"/>
                <w:i/>
              </w:rPr>
              <w:t xml:space="preserve">Elements of good practice  </w:t>
            </w:r>
            <w:r>
              <w:rPr>
                <w:rFonts w:eastAsia="Arial" w:cs="Arial" w:ascii="Arial" w:hAnsi="Arial"/>
                <w:b/>
                <w:i/>
              </w:rPr>
              <w:t>(Indicate Yes, Sometimes or No)</w:t>
            </w:r>
          </w:p>
        </w:tc>
        <w:tc>
          <w:tcPr>
            <w:tcW w:w="420" w:type="dxa"/>
            <w:tcBorders>
              <w:top w:val="single" w:sz="8" w:space="0" w:color="000000"/>
              <w:left w:val="single" w:sz="8" w:space="0" w:color="000000"/>
              <w:bottom w:val="single" w:sz="8" w:space="0" w:color="000000"/>
              <w:insideH w:val="single" w:sz="8" w:space="0" w:color="000000"/>
            </w:tcBorders>
            <w:shd w:fill="auto" w:val="clear"/>
            <w:tcMar>
              <w:left w:w="-10" w:type="dxa"/>
            </w:tcMar>
          </w:tcPr>
          <w:p>
            <w:pPr>
              <w:pStyle w:val="Normal"/>
              <w:spacing w:lineRule="auto"/>
              <w:ind w:left="60" w:hanging="0"/>
              <w:rPr>
                <w:rFonts w:ascii="Arial" w:hAnsi="Arial" w:eastAsia="Arial" w:cs="Arial"/>
                <w:i/>
                <w:i/>
              </w:rPr>
            </w:pPr>
            <w:r>
              <w:rPr>
                <w:rFonts w:eastAsia="Arial" w:cs="Arial" w:ascii="Arial" w:hAnsi="Arial"/>
                <w:i/>
              </w:rPr>
              <w:t>Y</w:t>
            </w:r>
          </w:p>
        </w:tc>
        <w:tc>
          <w:tcPr>
            <w:tcW w:w="400" w:type="dxa"/>
            <w:tcBorders>
              <w:top w:val="single" w:sz="8" w:space="0" w:color="000000"/>
              <w:left w:val="single" w:sz="8" w:space="0" w:color="000000"/>
              <w:bottom w:val="single" w:sz="8" w:space="0" w:color="000000"/>
              <w:insideH w:val="single" w:sz="8" w:space="0" w:color="000000"/>
            </w:tcBorders>
            <w:shd w:fill="auto" w:val="clear"/>
            <w:tcMar>
              <w:left w:w="-10" w:type="dxa"/>
            </w:tcMar>
          </w:tcPr>
          <w:p>
            <w:pPr>
              <w:pStyle w:val="Normal"/>
              <w:spacing w:lineRule="auto"/>
              <w:ind w:left="60" w:hanging="0"/>
              <w:rPr>
                <w:rFonts w:ascii="Arial" w:hAnsi="Arial" w:eastAsia="Arial" w:cs="Arial"/>
                <w:i/>
                <w:i/>
              </w:rPr>
            </w:pPr>
            <w:r>
              <w:rPr>
                <w:rFonts w:eastAsia="Arial" w:cs="Arial" w:ascii="Arial" w:hAnsi="Arial"/>
                <w:i/>
              </w:rPr>
              <w:t>S</w:t>
            </w:r>
          </w:p>
        </w:tc>
        <w:tc>
          <w:tcPr>
            <w:tcW w:w="420" w:type="dxa"/>
            <w:tcBorders>
              <w:top w:val="single" w:sz="8" w:space="0" w:color="000000"/>
              <w:left w:val="single" w:sz="8" w:space="0" w:color="000000"/>
              <w:bottom w:val="single" w:sz="8" w:space="0" w:color="000000"/>
              <w:insideH w:val="single" w:sz="8" w:space="0" w:color="000000"/>
            </w:tcBorders>
            <w:shd w:fill="auto" w:val="clear"/>
            <w:tcMar>
              <w:left w:w="-10" w:type="dxa"/>
            </w:tcMar>
          </w:tcPr>
          <w:p>
            <w:pPr>
              <w:pStyle w:val="Normal"/>
              <w:spacing w:lineRule="auto"/>
              <w:ind w:left="60" w:hanging="0"/>
              <w:rPr>
                <w:rFonts w:ascii="Arial" w:hAnsi="Arial" w:eastAsia="Arial" w:cs="Arial"/>
                <w:i/>
                <w:i/>
              </w:rPr>
            </w:pPr>
            <w:r>
              <w:rPr>
                <w:rFonts w:eastAsia="Arial" w:cs="Arial" w:ascii="Arial" w:hAnsi="Arial"/>
                <w:i/>
              </w:rPr>
              <w:t>N</w:t>
            </w:r>
          </w:p>
        </w:tc>
        <w:tc>
          <w:tcPr>
            <w:tcW w:w="6220" w:type="dxa"/>
            <w:tcBorders>
              <w:top w:val="single" w:sz="8" w:space="0" w:color="000000"/>
              <w:left w:val="single" w:sz="8" w:space="0" w:color="000000"/>
              <w:bottom w:val="single" w:sz="8" w:space="0" w:color="000000"/>
              <w:insideH w:val="single" w:sz="8" w:space="0" w:color="000000"/>
            </w:tcBorders>
            <w:shd w:fill="auto" w:val="clear"/>
            <w:tcMar>
              <w:left w:w="-10" w:type="dxa"/>
            </w:tcMar>
          </w:tcPr>
          <w:p>
            <w:pPr>
              <w:pStyle w:val="Normal"/>
              <w:spacing w:lineRule="auto"/>
              <w:ind w:left="60" w:hanging="0"/>
              <w:rPr>
                <w:rFonts w:ascii="Arial" w:hAnsi="Arial" w:eastAsia="Arial" w:cs="Arial"/>
                <w:i/>
                <w:i/>
              </w:rPr>
            </w:pPr>
            <w:r>
              <w:rPr>
                <w:rFonts w:eastAsia="Arial" w:cs="Arial" w:ascii="Arial" w:hAnsi="Arial"/>
                <w:i/>
              </w:rPr>
              <w:t>Comments and actions</w:t>
            </w:r>
          </w:p>
        </w:tc>
      </w:tr>
      <w:tr>
        <w:trPr>
          <w:trHeight w:val="268" w:hRule="atLeast"/>
        </w:trPr>
        <w:tc>
          <w:tcPr>
            <w:tcW w:w="7940" w:type="dxa"/>
            <w:tcBorders/>
            <w:shd w:fill="auto" w:val="clear"/>
          </w:tcPr>
          <w:p>
            <w:pPr>
              <w:pStyle w:val="Normal"/>
              <w:spacing w:lineRule="auto"/>
              <w:ind w:left="80" w:hanging="0"/>
              <w:rPr>
                <w:rFonts w:ascii="Arial" w:hAnsi="Arial" w:eastAsia="Arial" w:cs="Arial"/>
                <w:b/>
                <w:b/>
                <w:color w:val="AC4399"/>
              </w:rPr>
            </w:pPr>
            <w:r>
              <w:rPr>
                <w:rFonts w:eastAsia="Arial" w:cs="Arial" w:ascii="Arial" w:hAnsi="Arial"/>
                <w:b/>
                <w:color w:val="AC4399"/>
              </w:rPr>
              <w:t>Font is easy to read</w:t>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b/>
                <w:b/>
                <w:color w:val="AC4399"/>
                <w:sz w:val="23"/>
              </w:rPr>
            </w:pPr>
            <w:r>
              <w:rPr>
                <w:rFonts w:eastAsia="Times New Roman" w:cs="Times New Roman" w:ascii="Times New Roman" w:hAnsi="Times New Roman"/>
                <w:b/>
                <w:color w:val="AC4399"/>
                <w:sz w:val="23"/>
              </w:rPr>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62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r>
      <w:tr>
        <w:trPr>
          <w:trHeight w:val="240" w:hRule="atLeast"/>
        </w:trPr>
        <w:tc>
          <w:tcPr>
            <w:tcW w:w="7940" w:type="dxa"/>
            <w:tcBorders/>
            <w:shd w:fill="auto" w:val="clear"/>
          </w:tcPr>
          <w:p>
            <w:pPr>
              <w:pStyle w:val="Normal"/>
              <w:spacing w:lineRule="auto"/>
              <w:ind w:left="80" w:hanging="0"/>
              <w:rPr/>
            </w:pPr>
            <w:r>
              <w:rPr>
                <w:rFonts w:eastAsia="Arial" w:cs="Arial" w:ascii="Arial" w:hAnsi="Arial"/>
              </w:rPr>
              <w:t xml:space="preserve">Does the communication use a plain font that is easy to read? </w:t>
            </w:r>
            <w:r>
              <w:rPr>
                <w:rFonts w:eastAsia="Arial" w:cs="Arial" w:ascii="Arial" w:hAnsi="Arial"/>
                <w:i/>
              </w:rPr>
              <w:t>e.g. arial, calibri.</w:t>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i/>
                <w:i/>
              </w:rPr>
            </w:pPr>
            <w:r>
              <w:rPr>
                <w:rFonts w:eastAsia="Times New Roman" w:cs="Times New Roman" w:ascii="Times New Roman" w:hAnsi="Times New Roman"/>
                <w:i/>
              </w:rPr>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62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r>
      <w:tr>
        <w:trPr>
          <w:trHeight w:val="240" w:hRule="atLeast"/>
        </w:trPr>
        <w:tc>
          <w:tcPr>
            <w:tcW w:w="7940" w:type="dxa"/>
            <w:tcBorders/>
            <w:shd w:fill="auto" w:val="clear"/>
          </w:tcPr>
          <w:p>
            <w:pPr>
              <w:pStyle w:val="Normal"/>
              <w:spacing w:lineRule="auto"/>
              <w:ind w:left="80" w:hanging="0"/>
              <w:rPr/>
            </w:pPr>
            <w:r>
              <w:rPr>
                <w:rFonts w:eastAsia="Arial" w:cs="Arial" w:ascii="Arial" w:hAnsi="Arial"/>
              </w:rPr>
              <w:t xml:space="preserve">Do you use colours that enhance the communication and is easy to read? </w:t>
            </w:r>
            <w:r>
              <w:rPr>
                <w:rFonts w:eastAsia="Arial" w:cs="Arial" w:ascii="Arial" w:hAnsi="Arial"/>
                <w:i/>
              </w:rPr>
              <w:t>e.g. dark print</w:t>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i/>
                <w:i/>
              </w:rPr>
            </w:pPr>
            <w:r>
              <w:rPr>
                <w:rFonts w:eastAsia="Times New Roman" w:cs="Times New Roman" w:ascii="Times New Roman" w:hAnsi="Times New Roman"/>
                <w:i/>
              </w:rPr>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62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r>
      <w:tr>
        <w:trPr>
          <w:trHeight w:val="273" w:hRule="atLeast"/>
        </w:trPr>
        <w:tc>
          <w:tcPr>
            <w:tcW w:w="7940" w:type="dxa"/>
            <w:tcBorders>
              <w:bottom w:val="single" w:sz="8" w:space="0" w:color="000000"/>
              <w:insideH w:val="single" w:sz="8" w:space="0" w:color="000000"/>
            </w:tcBorders>
            <w:shd w:fill="auto" w:val="cle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2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0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2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622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r>
      <w:tr>
        <w:trPr>
          <w:trHeight w:val="263" w:hRule="atLeast"/>
        </w:trPr>
        <w:tc>
          <w:tcPr>
            <w:tcW w:w="7940" w:type="dxa"/>
            <w:tcBorders/>
            <w:shd w:fill="auto" w:val="clear"/>
          </w:tcPr>
          <w:p>
            <w:pPr>
              <w:pStyle w:val="Normal"/>
              <w:spacing w:lineRule="auto"/>
              <w:ind w:left="80" w:hanging="0"/>
              <w:rPr>
                <w:rFonts w:ascii="Arial" w:hAnsi="Arial" w:eastAsia="Arial" w:cs="Arial"/>
                <w:b/>
                <w:b/>
                <w:color w:val="AC4399"/>
              </w:rPr>
            </w:pPr>
            <w:r>
              <w:rPr>
                <w:rFonts w:eastAsia="Arial" w:cs="Arial" w:ascii="Arial" w:hAnsi="Arial"/>
                <w:b/>
                <w:color w:val="AC4399"/>
              </w:rPr>
              <w:t>Communication layout maximises readability</w:t>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b/>
                <w:b/>
                <w:color w:val="AC4399"/>
                <w:sz w:val="22"/>
              </w:rPr>
            </w:pPr>
            <w:r>
              <w:rPr>
                <w:rFonts w:eastAsia="Times New Roman" w:cs="Times New Roman" w:ascii="Times New Roman" w:hAnsi="Times New Roman"/>
                <w:b/>
                <w:color w:val="AC4399"/>
                <w:sz w:val="22"/>
              </w:rPr>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2"/>
              </w:rPr>
            </w:pPr>
            <w:r>
              <w:rPr>
                <w:rFonts w:eastAsia="Times New Roman" w:cs="Times New Roman" w:ascii="Times New Roman" w:hAnsi="Times New Roman"/>
                <w:sz w:val="22"/>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2"/>
              </w:rPr>
            </w:pPr>
            <w:r>
              <w:rPr>
                <w:rFonts w:eastAsia="Times New Roman" w:cs="Times New Roman" w:ascii="Times New Roman" w:hAnsi="Times New Roman"/>
                <w:sz w:val="22"/>
              </w:rPr>
            </w:r>
          </w:p>
        </w:tc>
        <w:tc>
          <w:tcPr>
            <w:tcW w:w="62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2"/>
              </w:rPr>
            </w:pPr>
            <w:r>
              <w:rPr>
                <w:rFonts w:eastAsia="Times New Roman" w:cs="Times New Roman" w:ascii="Times New Roman" w:hAnsi="Times New Roman"/>
                <w:sz w:val="22"/>
              </w:rPr>
            </w:r>
          </w:p>
        </w:tc>
      </w:tr>
      <w:tr>
        <w:trPr>
          <w:trHeight w:val="240" w:hRule="atLeast"/>
        </w:trPr>
        <w:tc>
          <w:tcPr>
            <w:tcW w:w="7940" w:type="dxa"/>
            <w:tcBorders/>
            <w:shd w:fill="auto" w:val="clear"/>
          </w:tcPr>
          <w:p>
            <w:pPr>
              <w:pStyle w:val="Normal"/>
              <w:spacing w:lineRule="auto"/>
              <w:ind w:left="80" w:hanging="0"/>
              <w:rPr/>
            </w:pPr>
            <w:r>
              <w:rPr>
                <w:rFonts w:eastAsia="Arial" w:cs="Arial" w:ascii="Arial" w:hAnsi="Arial"/>
              </w:rPr>
              <w:t xml:space="preserve">Do the colours and format of your communication maximise readability? </w:t>
            </w:r>
            <w:r>
              <w:rPr>
                <w:rFonts w:eastAsia="Arial" w:cs="Arial" w:ascii="Arial" w:hAnsi="Arial"/>
                <w:i/>
              </w:rPr>
              <w:t>e.g. Have you</w:t>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i/>
                <w:i/>
              </w:rPr>
            </w:pPr>
            <w:r>
              <w:rPr>
                <w:rFonts w:eastAsia="Times New Roman" w:cs="Times New Roman" w:ascii="Times New Roman" w:hAnsi="Times New Roman"/>
                <w:i/>
              </w:rPr>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62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r>
      <w:tr>
        <w:trPr>
          <w:trHeight w:val="240" w:hRule="atLeast"/>
        </w:trPr>
        <w:tc>
          <w:tcPr>
            <w:tcW w:w="7940" w:type="dxa"/>
            <w:tcBorders/>
            <w:shd w:fill="auto" w:val="clear"/>
          </w:tcPr>
          <w:p>
            <w:pPr>
              <w:pStyle w:val="Normal"/>
              <w:spacing w:lineRule="auto"/>
              <w:ind w:left="80" w:hanging="0"/>
              <w:rPr>
                <w:rFonts w:ascii="Arial" w:hAnsi="Arial" w:eastAsia="Arial" w:cs="Arial"/>
                <w:i/>
                <w:i/>
              </w:rPr>
            </w:pPr>
            <w:r>
              <w:rPr>
                <w:rFonts w:eastAsia="Arial" w:cs="Arial" w:ascii="Arial" w:hAnsi="Arial"/>
                <w:i/>
              </w:rPr>
              <w:t>used white space, columns or images to break up text or draw the reader to the key</w:t>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i/>
                <w:i/>
              </w:rPr>
            </w:pPr>
            <w:r>
              <w:rPr>
                <w:rFonts w:eastAsia="Times New Roman" w:cs="Times New Roman" w:ascii="Times New Roman" w:hAnsi="Times New Roman"/>
                <w:i/>
              </w:rPr>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62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r>
      <w:tr>
        <w:trPr>
          <w:trHeight w:val="240" w:hRule="atLeast"/>
        </w:trPr>
        <w:tc>
          <w:tcPr>
            <w:tcW w:w="7940" w:type="dxa"/>
            <w:tcBorders/>
            <w:shd w:fill="auto" w:val="clear"/>
          </w:tcPr>
          <w:p>
            <w:pPr>
              <w:pStyle w:val="Normal"/>
              <w:spacing w:lineRule="auto"/>
              <w:ind w:left="80" w:hanging="0"/>
              <w:rPr>
                <w:rFonts w:ascii="Arial" w:hAnsi="Arial" w:eastAsia="Arial" w:cs="Arial"/>
                <w:i/>
                <w:i/>
              </w:rPr>
            </w:pPr>
            <w:r>
              <w:rPr>
                <w:rFonts w:eastAsia="Arial" w:cs="Arial" w:ascii="Arial" w:hAnsi="Arial"/>
                <w:i/>
              </w:rPr>
              <w:t>messages?</w:t>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i/>
                <w:i/>
              </w:rPr>
            </w:pPr>
            <w:r>
              <w:rPr>
                <w:rFonts w:eastAsia="Times New Roman" w:cs="Times New Roman" w:ascii="Times New Roman" w:hAnsi="Times New Roman"/>
                <w:i/>
              </w:rPr>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62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r>
      <w:tr>
        <w:trPr>
          <w:trHeight w:val="273" w:hRule="atLeast"/>
        </w:trPr>
        <w:tc>
          <w:tcPr>
            <w:tcW w:w="7940" w:type="dxa"/>
            <w:tcBorders>
              <w:bottom w:val="single" w:sz="8" w:space="0" w:color="000000"/>
              <w:insideH w:val="single" w:sz="8" w:space="0" w:color="000000"/>
            </w:tcBorders>
            <w:shd w:fill="auto" w:val="cle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2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0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2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622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r>
      <w:tr>
        <w:trPr>
          <w:trHeight w:val="263" w:hRule="atLeast"/>
        </w:trPr>
        <w:tc>
          <w:tcPr>
            <w:tcW w:w="7940" w:type="dxa"/>
            <w:tcBorders/>
            <w:shd w:fill="auto" w:val="clear"/>
          </w:tcPr>
          <w:p>
            <w:pPr>
              <w:pStyle w:val="Normal"/>
              <w:spacing w:lineRule="auto"/>
              <w:ind w:left="80" w:hanging="0"/>
              <w:rPr>
                <w:rFonts w:ascii="Arial" w:hAnsi="Arial" w:eastAsia="Arial" w:cs="Arial"/>
                <w:b/>
                <w:b/>
                <w:color w:val="AC4399"/>
              </w:rPr>
            </w:pPr>
            <w:r>
              <w:rPr>
                <w:rFonts w:eastAsia="Arial" w:cs="Arial" w:ascii="Arial" w:hAnsi="Arial"/>
                <w:b/>
                <w:color w:val="AC4399"/>
              </w:rPr>
              <w:t>The communication platform is representative of the way the target audience</w:t>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b/>
                <w:b/>
                <w:color w:val="AC4399"/>
                <w:sz w:val="22"/>
              </w:rPr>
            </w:pPr>
            <w:r>
              <w:rPr>
                <w:rFonts w:eastAsia="Times New Roman" w:cs="Times New Roman" w:ascii="Times New Roman" w:hAnsi="Times New Roman"/>
                <w:b/>
                <w:color w:val="AC4399"/>
                <w:sz w:val="22"/>
              </w:rPr>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2"/>
              </w:rPr>
            </w:pPr>
            <w:r>
              <w:rPr>
                <w:rFonts w:eastAsia="Times New Roman" w:cs="Times New Roman" w:ascii="Times New Roman" w:hAnsi="Times New Roman"/>
                <w:sz w:val="22"/>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2"/>
              </w:rPr>
            </w:pPr>
            <w:r>
              <w:rPr>
                <w:rFonts w:eastAsia="Times New Roman" w:cs="Times New Roman" w:ascii="Times New Roman" w:hAnsi="Times New Roman"/>
                <w:sz w:val="22"/>
              </w:rPr>
            </w:r>
          </w:p>
        </w:tc>
        <w:tc>
          <w:tcPr>
            <w:tcW w:w="62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2"/>
              </w:rPr>
            </w:pPr>
            <w:r>
              <w:rPr>
                <w:rFonts w:eastAsia="Times New Roman" w:cs="Times New Roman" w:ascii="Times New Roman" w:hAnsi="Times New Roman"/>
                <w:sz w:val="22"/>
              </w:rPr>
            </w:r>
          </w:p>
        </w:tc>
      </w:tr>
      <w:tr>
        <w:trPr>
          <w:trHeight w:val="240" w:hRule="atLeast"/>
        </w:trPr>
        <w:tc>
          <w:tcPr>
            <w:tcW w:w="7940" w:type="dxa"/>
            <w:tcBorders/>
            <w:shd w:fill="auto" w:val="clear"/>
          </w:tcPr>
          <w:p>
            <w:pPr>
              <w:pStyle w:val="Normal"/>
              <w:spacing w:lineRule="auto"/>
              <w:ind w:left="80" w:hanging="0"/>
              <w:rPr>
                <w:rFonts w:ascii="Arial" w:hAnsi="Arial" w:eastAsia="Arial" w:cs="Arial"/>
                <w:b/>
                <w:b/>
                <w:color w:val="AC4399"/>
              </w:rPr>
            </w:pPr>
            <w:r>
              <w:rPr>
                <w:rFonts w:eastAsia="Arial" w:cs="Arial" w:ascii="Arial" w:hAnsi="Arial"/>
                <w:b/>
                <w:color w:val="AC4399"/>
              </w:rPr>
              <w:t>access information</w:t>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b/>
                <w:b/>
                <w:color w:val="AC4399"/>
              </w:rPr>
            </w:pPr>
            <w:r>
              <w:rPr>
                <w:rFonts w:eastAsia="Times New Roman" w:cs="Times New Roman" w:ascii="Times New Roman" w:hAnsi="Times New Roman"/>
                <w:b/>
                <w:color w:val="AC4399"/>
              </w:rPr>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62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r>
      <w:tr>
        <w:trPr>
          <w:trHeight w:val="240" w:hRule="atLeast"/>
        </w:trPr>
        <w:tc>
          <w:tcPr>
            <w:tcW w:w="7940" w:type="dxa"/>
            <w:tcBorders/>
            <w:shd w:fill="auto" w:val="clear"/>
          </w:tcPr>
          <w:p>
            <w:pPr>
              <w:pStyle w:val="Normal"/>
              <w:spacing w:lineRule="auto"/>
              <w:ind w:left="80" w:hanging="0"/>
              <w:rPr>
                <w:rFonts w:ascii="Arial" w:hAnsi="Arial" w:eastAsia="Arial" w:cs="Arial"/>
              </w:rPr>
            </w:pPr>
            <w:r>
              <w:rPr>
                <w:rFonts w:eastAsia="Arial" w:cs="Arial" w:ascii="Arial" w:hAnsi="Arial"/>
              </w:rPr>
              <w:t>Have you chosen a communication platform that is accessible and appropriate for your</w:t>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62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r>
      <w:tr>
        <w:trPr>
          <w:trHeight w:val="240" w:hRule="atLeast"/>
        </w:trPr>
        <w:tc>
          <w:tcPr>
            <w:tcW w:w="7940" w:type="dxa"/>
            <w:tcBorders/>
            <w:shd w:fill="auto" w:val="clear"/>
          </w:tcPr>
          <w:p>
            <w:pPr>
              <w:pStyle w:val="Normal"/>
              <w:spacing w:lineRule="auto"/>
              <w:ind w:left="80" w:hanging="0"/>
              <w:rPr/>
            </w:pPr>
            <w:r>
              <w:rPr>
                <w:rFonts w:eastAsia="Arial" w:cs="Arial" w:ascii="Arial" w:hAnsi="Arial"/>
              </w:rPr>
              <w:t xml:space="preserve">target audience? </w:t>
            </w:r>
            <w:r>
              <w:rPr>
                <w:rFonts w:eastAsia="Arial" w:cs="Arial" w:ascii="Arial" w:hAnsi="Arial"/>
                <w:i/>
              </w:rPr>
              <w:t>e.g. newsletters, media (radio or newsprint).</w:t>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i/>
                <w:i/>
              </w:rPr>
            </w:pPr>
            <w:r>
              <w:rPr>
                <w:rFonts w:eastAsia="Times New Roman" w:cs="Times New Roman" w:ascii="Times New Roman" w:hAnsi="Times New Roman"/>
                <w:i/>
              </w:rPr>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62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r>
      <w:tr>
        <w:trPr>
          <w:trHeight w:val="240" w:hRule="atLeast"/>
        </w:trPr>
        <w:tc>
          <w:tcPr>
            <w:tcW w:w="7940" w:type="dxa"/>
            <w:tcBorders/>
            <w:shd w:fill="auto" w:val="clear"/>
          </w:tcPr>
          <w:p>
            <w:pPr>
              <w:pStyle w:val="Normal"/>
              <w:spacing w:lineRule="auto"/>
              <w:ind w:left="80" w:hanging="0"/>
              <w:rPr/>
            </w:pPr>
            <w:r>
              <w:rPr>
                <w:rFonts w:eastAsia="Arial" w:cs="Arial" w:ascii="Arial" w:hAnsi="Arial"/>
              </w:rPr>
              <w:t xml:space="preserve">Have you explored the use of alternative communication aids? </w:t>
            </w:r>
            <w:r>
              <w:rPr>
                <w:rFonts w:eastAsia="Arial" w:cs="Arial" w:ascii="Arial" w:hAnsi="Arial"/>
                <w:i/>
              </w:rPr>
              <w:t>e.g. communication</w:t>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i/>
                <w:i/>
              </w:rPr>
            </w:pPr>
            <w:r>
              <w:rPr>
                <w:rFonts w:eastAsia="Times New Roman" w:cs="Times New Roman" w:ascii="Times New Roman" w:hAnsi="Times New Roman"/>
                <w:i/>
              </w:rPr>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62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r>
      <w:tr>
        <w:trPr>
          <w:trHeight w:val="240" w:hRule="atLeast"/>
        </w:trPr>
        <w:tc>
          <w:tcPr>
            <w:tcW w:w="7940" w:type="dxa"/>
            <w:tcBorders/>
            <w:shd w:fill="auto" w:val="clear"/>
          </w:tcPr>
          <w:p>
            <w:pPr>
              <w:pStyle w:val="Normal"/>
              <w:spacing w:lineRule="auto"/>
              <w:ind w:left="80" w:hanging="0"/>
              <w:rPr>
                <w:rFonts w:ascii="Arial" w:hAnsi="Arial" w:eastAsia="Arial" w:cs="Arial"/>
                <w:i/>
                <w:i/>
              </w:rPr>
            </w:pPr>
            <w:r>
              <w:rPr>
                <w:rFonts w:eastAsia="Arial" w:cs="Arial" w:ascii="Arial" w:hAnsi="Arial"/>
                <w:i/>
              </w:rPr>
              <w:t>boards, large print, braille, pictograms?</w:t>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i/>
                <w:i/>
              </w:rPr>
            </w:pPr>
            <w:r>
              <w:rPr>
                <w:rFonts w:eastAsia="Times New Roman" w:cs="Times New Roman" w:ascii="Times New Roman" w:hAnsi="Times New Roman"/>
                <w:i/>
              </w:rPr>
            </w:r>
          </w:p>
        </w:tc>
        <w:tc>
          <w:tcPr>
            <w:tcW w:w="40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62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r>
      <w:tr>
        <w:trPr>
          <w:trHeight w:val="273" w:hRule="atLeast"/>
        </w:trPr>
        <w:tc>
          <w:tcPr>
            <w:tcW w:w="7940" w:type="dxa"/>
            <w:tcBorders>
              <w:bottom w:val="single" w:sz="8" w:space="0" w:color="000000"/>
              <w:insideH w:val="single" w:sz="8" w:space="0" w:color="000000"/>
            </w:tcBorders>
            <w:shd w:fill="auto" w:val="cle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2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0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2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622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r>
    </w:tbl>
    <w:p>
      <w:pPr>
        <w:pStyle w:val="Normal"/>
        <w:spacing w:lineRule="exact" w:line="20"/>
        <w:rPr>
          <w:rFonts w:ascii="Times New Roman" w:hAnsi="Times New Roman" w:eastAsia="Times New Roman" w:cs="Times New Roman"/>
          <w:sz w:val="23"/>
        </w:rPr>
      </w:pPr>
      <w:r>
        <w:rPr>
          <w:rFonts w:eastAsia="Times New Roman" w:cs="Times New Roman" w:ascii="Times New Roman" w:hAnsi="Times New Roman"/>
          <w:sz w:val="23"/>
        </w:rPr>
        <w:drawing>
          <wp:anchor behindDoc="1" distT="0" distB="0" distL="114935" distR="114935" simplePos="0" locked="0" layoutInCell="1" allowOverlap="1" relativeHeight="76">
            <wp:simplePos x="0" y="0"/>
            <wp:positionH relativeFrom="column">
              <wp:posOffset>9532620</wp:posOffset>
            </wp:positionH>
            <wp:positionV relativeFrom="paragraph">
              <wp:posOffset>2807335</wp:posOffset>
            </wp:positionV>
            <wp:extent cx="592455" cy="499110"/>
            <wp:effectExtent l="0" t="0" r="0" b="0"/>
            <wp:wrapNone/>
            <wp:docPr id="75" name="Image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47" descr=""/>
                    <pic:cNvPicPr>
                      <a:picLocks noChangeAspect="1" noChangeArrowheads="1"/>
                    </pic:cNvPicPr>
                  </pic:nvPicPr>
                  <pic:blipFill>
                    <a:blip r:embed="rId180"/>
                    <a:srcRect l="-30" t="-35" r="-30" b="-35"/>
                    <a:stretch>
                      <a:fillRect/>
                    </a:stretch>
                  </pic:blipFill>
                  <pic:spPr bwMode="auto">
                    <a:xfrm>
                      <a:off x="0" y="0"/>
                      <a:ext cx="592455" cy="499110"/>
                    </a:xfrm>
                    <a:prstGeom prst="rect">
                      <a:avLst/>
                    </a:prstGeom>
                  </pic:spPr>
                </pic:pic>
              </a:graphicData>
            </a:graphic>
          </wp:anchor>
        </w:drawing>
      </w:r>
    </w:p>
    <w:p>
      <w:pPr>
        <w:sectPr>
          <w:type w:val="nextPage"/>
          <w:pgSz w:orient="landscape" w:w="16838" w:h="11906"/>
          <w:pgMar w:left="700" w:right="718" w:header="0" w:top="496" w:footer="0" w:bottom="0" w:gutter="0"/>
          <w:pgNumType w:fmt="decimal"/>
          <w:formProt w:val="false"/>
          <w:textDirection w:val="lrTb"/>
          <w:docGrid w:type="default" w:linePitch="360" w:charSpace="0"/>
        </w:sectPr>
      </w:pP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357"/>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right="-19" w:hanging="0"/>
        <w:jc w:val="center"/>
        <w:rPr>
          <w:rFonts w:ascii="Arial" w:hAnsi="Arial" w:eastAsia="Arial" w:cs="Arial"/>
          <w:sz w:val="14"/>
        </w:rPr>
      </w:pPr>
      <w:r>
        <w:rPr>
          <w:rFonts w:eastAsia="Arial" w:cs="Arial" w:ascii="Arial" w:hAnsi="Arial"/>
          <w:sz w:val="14"/>
        </w:rPr>
        <w:t>34</w:t>
      </w:r>
    </w:p>
    <w:p>
      <w:pPr>
        <w:sectPr>
          <w:type w:val="continuous"/>
          <w:pgSz w:orient="landscape" w:w="16838" w:h="11906"/>
          <w:pgMar w:left="700" w:right="718" w:header="0" w:top="496" w:footer="0" w:bottom="0" w:gutter="0"/>
          <w:formProt w:val="false"/>
          <w:textDirection w:val="lrTb"/>
          <w:docGrid w:type="default" w:linePitch="360" w:charSpace="0"/>
        </w:sectPr>
      </w:pPr>
    </w:p>
    <w:p>
      <w:pPr>
        <w:pStyle w:val="Normal"/>
        <w:spacing w:lineRule="auto"/>
        <w:rPr>
          <w:rFonts w:ascii="Arial" w:hAnsi="Arial" w:eastAsia="Arial" w:cs="Arial"/>
          <w:color w:val="AC4399"/>
          <w:sz w:val="64"/>
        </w:rPr>
      </w:pPr>
      <w:bookmarkStart w:id="60" w:name="page35"/>
      <w:bookmarkEnd w:id="60"/>
      <w:r>
        <w:rPr>
          <w:rFonts w:eastAsia="Arial" w:cs="Arial" w:ascii="Arial" w:hAnsi="Arial"/>
          <w:color w:val="AC4399"/>
          <w:sz w:val="64"/>
        </w:rPr>
        <w:t>Inclusive communication and language checklist</w:t>
      </w:r>
    </w:p>
    <w:p>
      <w:pPr>
        <w:pStyle w:val="Normal"/>
        <w:spacing w:lineRule="exact" w:line="20"/>
        <w:rPr>
          <w:rFonts w:ascii="Times New Roman" w:hAnsi="Times New Roman" w:eastAsia="Times New Roman" w:cs="Times New Roman"/>
          <w:color w:val="AC4399"/>
          <w:sz w:val="64"/>
        </w:rPr>
      </w:pPr>
      <w:r>
        <w:rPr>
          <w:rFonts w:eastAsia="Times New Roman" w:cs="Times New Roman" w:ascii="Times New Roman" w:hAnsi="Times New Roman"/>
          <w:color w:val="AC4399"/>
          <w:sz w:val="64"/>
        </w:rPr>
        <w:drawing>
          <wp:anchor behindDoc="1" distT="0" distB="0" distL="114935" distR="114935" simplePos="0" locked="0" layoutInCell="1" allowOverlap="1" relativeHeight="77">
            <wp:simplePos x="0" y="0"/>
            <wp:positionH relativeFrom="column">
              <wp:posOffset>12700</wp:posOffset>
            </wp:positionH>
            <wp:positionV relativeFrom="paragraph">
              <wp:posOffset>120015</wp:posOffset>
            </wp:positionV>
            <wp:extent cx="10113010" cy="6516370"/>
            <wp:effectExtent l="0" t="0" r="0" b="0"/>
            <wp:wrapNone/>
            <wp:docPr id="76" name="Image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8" descr=""/>
                    <pic:cNvPicPr>
                      <a:picLocks noChangeAspect="1" noChangeArrowheads="1"/>
                    </pic:cNvPicPr>
                  </pic:nvPicPr>
                  <pic:blipFill>
                    <a:blip r:embed="rId181"/>
                    <a:srcRect l="-1" t="-2" r="-1" b="-2"/>
                    <a:stretch>
                      <a:fillRect/>
                    </a:stretch>
                  </pic:blipFill>
                  <pic:spPr bwMode="auto">
                    <a:xfrm>
                      <a:off x="0" y="0"/>
                      <a:ext cx="10113010" cy="6516370"/>
                    </a:xfrm>
                    <a:prstGeom prst="rect">
                      <a:avLst/>
                    </a:prstGeom>
                  </pic:spPr>
                </pic:pic>
              </a:graphicData>
            </a:graphic>
          </wp:anchor>
        </w:drawing>
      </w:r>
    </w:p>
    <w:p>
      <w:pPr>
        <w:pStyle w:val="Normal"/>
        <w:spacing w:lineRule="exact" w:line="215"/>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100" w:hanging="0"/>
        <w:rPr>
          <w:rFonts w:ascii="Arial" w:hAnsi="Arial" w:eastAsia="Arial" w:cs="Arial"/>
          <w:b/>
          <w:b/>
          <w:color w:val="FFFFFF"/>
        </w:rPr>
      </w:pPr>
      <w:r>
        <w:rPr>
          <w:rFonts w:eastAsia="Arial" w:cs="Arial" w:ascii="Arial" w:hAnsi="Arial"/>
          <w:b/>
          <w:color w:val="FFFFFF"/>
        </w:rPr>
        <w:t>Diversity, wellness and reablement</w:t>
      </w:r>
    </w:p>
    <w:p>
      <w:pPr>
        <w:pStyle w:val="Normal"/>
        <w:spacing w:lineRule="exact" w:line="12"/>
        <w:rPr>
          <w:rFonts w:ascii="Times New Roman" w:hAnsi="Times New Roman" w:eastAsia="Times New Roman" w:cs="Times New Roman"/>
          <w:b/>
          <w:b/>
          <w:color w:val="FFFFFF"/>
        </w:rPr>
      </w:pPr>
      <w:r>
        <w:rPr>
          <w:rFonts w:eastAsia="Times New Roman" w:cs="Times New Roman" w:ascii="Times New Roman" w:hAnsi="Times New Roman"/>
          <w:b/>
          <w:color w:val="FFFFFF"/>
        </w:rPr>
      </w:r>
    </w:p>
    <w:p>
      <w:pPr>
        <w:pStyle w:val="Normal"/>
        <w:spacing w:lineRule="auto" w:line="254"/>
        <w:ind w:left="100" w:right="238" w:hanging="0"/>
        <w:rPr>
          <w:rFonts w:ascii="Arial" w:hAnsi="Arial" w:eastAsia="Arial" w:cs="Arial"/>
          <w:color w:val="FFFFFF"/>
        </w:rPr>
      </w:pPr>
      <w:r>
        <w:rPr>
          <w:rFonts w:eastAsia="Arial" w:cs="Arial" w:ascii="Arial" w:hAnsi="Arial"/>
          <w:color w:val="FFFFFF"/>
        </w:rPr>
        <w:t>The following questions relate to the information in section 3. These are a guide to inclusive communication. You will need to decide which elements within the Diversity, Wellness &amp; Reablement section you wish to consider, depending on your target audience and the messages that you want to deliver.</w:t>
      </w:r>
    </w:p>
    <w:p>
      <w:pPr>
        <w:pStyle w:val="Normal"/>
        <w:spacing w:lineRule="exact" w:line="284"/>
        <w:rPr>
          <w:rFonts w:ascii="Times New Roman" w:hAnsi="Times New Roman" w:eastAsia="Times New Roman" w:cs="Times New Roman"/>
          <w:color w:val="FFFFFF"/>
        </w:rPr>
      </w:pPr>
      <w:r>
        <w:rPr>
          <w:rFonts w:eastAsia="Times New Roman" w:cs="Times New Roman" w:ascii="Times New Roman" w:hAnsi="Times New Roman"/>
          <w:color w:val="FFFFFF"/>
        </w:rPr>
      </w:r>
    </w:p>
    <w:tbl>
      <w:tblPr>
        <w:tblW w:w="13040" w:type="dxa"/>
        <w:jc w:val="left"/>
        <w:tblInd w:w="100" w:type="dxa"/>
        <w:tblBorders/>
        <w:tblCellMar>
          <w:top w:w="0" w:type="dxa"/>
          <w:left w:w="0" w:type="dxa"/>
          <w:bottom w:w="0" w:type="dxa"/>
          <w:right w:w="0" w:type="dxa"/>
        </w:tblCellMar>
      </w:tblPr>
      <w:tblGrid>
        <w:gridCol w:w="7520"/>
        <w:gridCol w:w="5520"/>
      </w:tblGrid>
      <w:tr>
        <w:trPr>
          <w:trHeight w:val="299" w:hRule="atLeast"/>
        </w:trPr>
        <w:tc>
          <w:tcPr>
            <w:tcW w:w="7520" w:type="dxa"/>
            <w:tcBorders/>
            <w:shd w:fill="auto" w:val="clear"/>
          </w:tcPr>
          <w:p>
            <w:pPr>
              <w:pStyle w:val="Normal"/>
              <w:spacing w:lineRule="auto"/>
              <w:rPr/>
            </w:pPr>
            <w:r>
              <w:rPr>
                <w:rFonts w:eastAsia="Arial" w:cs="Arial" w:ascii="Arial" w:hAnsi="Arial"/>
                <w:i/>
              </w:rPr>
              <w:t xml:space="preserve">Elements of good practice  </w:t>
            </w:r>
            <w:r>
              <w:rPr>
                <w:rFonts w:eastAsia="Arial" w:cs="Arial" w:ascii="Arial" w:hAnsi="Arial"/>
                <w:b/>
                <w:i/>
              </w:rPr>
              <w:t>(Indicate Yes, Sometimes or No)</w:t>
            </w:r>
          </w:p>
        </w:tc>
        <w:tc>
          <w:tcPr>
            <w:tcW w:w="5520" w:type="dxa"/>
            <w:tcBorders/>
            <w:shd w:fill="auto" w:val="clear"/>
          </w:tcPr>
          <w:p>
            <w:pPr>
              <w:pStyle w:val="Normal"/>
              <w:spacing w:lineRule="auto"/>
              <w:ind w:left="2280" w:hanging="0"/>
              <w:rPr>
                <w:rFonts w:ascii="Arial" w:hAnsi="Arial" w:eastAsia="Arial" w:cs="Arial"/>
                <w:i/>
                <w:i/>
              </w:rPr>
            </w:pPr>
            <w:r>
              <w:rPr>
                <w:rFonts w:eastAsia="Arial" w:cs="Arial" w:ascii="Arial" w:hAnsi="Arial"/>
                <w:i/>
              </w:rPr>
              <w:t>Y   S   N   Comments and actions</w:t>
            </w:r>
          </w:p>
        </w:tc>
      </w:tr>
    </w:tbl>
    <w:p>
      <w:pPr>
        <w:pStyle w:val="Normal"/>
        <w:spacing w:lineRule="exact" w:line="129"/>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100" w:hanging="0"/>
        <w:rPr>
          <w:rFonts w:ascii="Arial" w:hAnsi="Arial" w:eastAsia="Arial" w:cs="Arial"/>
          <w:b/>
          <w:b/>
          <w:color w:val="AC4399"/>
        </w:rPr>
      </w:pPr>
      <w:r>
        <w:rPr>
          <w:rFonts w:eastAsia="Arial" w:cs="Arial" w:ascii="Arial" w:hAnsi="Arial"/>
          <w:b/>
          <w:color w:val="AC4399"/>
        </w:rPr>
        <w:t>People living with Dementia</w:t>
      </w:r>
    </w:p>
    <w:p>
      <w:pPr>
        <w:pStyle w:val="Normal"/>
        <w:spacing w:lineRule="exact" w:line="12"/>
        <w:rPr>
          <w:rFonts w:ascii="Times New Roman" w:hAnsi="Times New Roman" w:eastAsia="Times New Roman" w:cs="Times New Roman"/>
          <w:b/>
          <w:b/>
          <w:color w:val="AC4399"/>
        </w:rPr>
      </w:pPr>
      <w:r>
        <w:rPr>
          <w:rFonts w:eastAsia="Times New Roman" w:cs="Times New Roman" w:ascii="Times New Roman" w:hAnsi="Times New Roman"/>
          <w:b/>
          <w:color w:val="AC4399"/>
        </w:rPr>
      </w:r>
    </w:p>
    <w:p>
      <w:pPr>
        <w:pStyle w:val="Normal"/>
        <w:spacing w:lineRule="auto" w:line="254"/>
        <w:ind w:left="100" w:right="5358" w:hanging="0"/>
        <w:rPr/>
      </w:pPr>
      <w:r>
        <w:rPr>
          <w:rFonts w:eastAsia="Arial" w:cs="Arial" w:ascii="Arial" w:hAnsi="Arial"/>
        </w:rPr>
        <w:t>Does your communication explain dementia in a way that is sensitive to people’s understanding of dementia including cultural considerations? Do you use empowering language?</w:t>
      </w:r>
    </w:p>
    <w:p>
      <w:pPr>
        <w:pStyle w:val="Normal"/>
        <w:spacing w:lineRule="exact" w:line="154"/>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100" w:hanging="0"/>
        <w:rPr>
          <w:rFonts w:ascii="Arial" w:hAnsi="Arial" w:eastAsia="Arial" w:cs="Arial"/>
          <w:b/>
          <w:b/>
          <w:color w:val="AC4399"/>
        </w:rPr>
      </w:pPr>
      <w:r>
        <w:rPr>
          <w:rFonts w:eastAsia="Arial" w:cs="Arial" w:ascii="Arial" w:hAnsi="Arial"/>
          <w:b/>
          <w:color w:val="AC4399"/>
        </w:rPr>
        <w:t>Aboriginal and Torres Strait Islander peoples</w:t>
      </w:r>
    </w:p>
    <w:p>
      <w:pPr>
        <w:pStyle w:val="Normal"/>
        <w:spacing w:lineRule="exact" w:line="12"/>
        <w:rPr>
          <w:rFonts w:ascii="Times New Roman" w:hAnsi="Times New Roman" w:eastAsia="Times New Roman" w:cs="Times New Roman"/>
          <w:b/>
          <w:b/>
          <w:color w:val="AC4399"/>
        </w:rPr>
      </w:pPr>
      <w:r>
        <w:rPr>
          <w:rFonts w:eastAsia="Times New Roman" w:cs="Times New Roman" w:ascii="Times New Roman" w:hAnsi="Times New Roman"/>
          <w:b/>
          <w:color w:val="AC4399"/>
        </w:rPr>
      </w:r>
    </w:p>
    <w:p>
      <w:pPr>
        <w:pStyle w:val="Normal"/>
        <w:spacing w:lineRule="auto" w:line="271"/>
        <w:ind w:left="100" w:right="5018" w:hanging="0"/>
        <w:jc w:val="both"/>
        <w:rPr>
          <w:rFonts w:ascii="Arial" w:hAnsi="Arial" w:eastAsia="Arial" w:cs="Arial"/>
          <w:sz w:val="19"/>
        </w:rPr>
      </w:pPr>
      <w:r>
        <w:rPr>
          <w:rFonts w:eastAsia="Arial" w:cs="Arial" w:ascii="Arial" w:hAnsi="Arial"/>
          <w:sz w:val="19"/>
        </w:rPr>
        <w:t>Does your communication describe how you connect with, and/or are committed to supporting local Aboriginal clients/communities? Do you acknowledge Aboriginal and Torres Strait Islanders as the traditional owners of the land? Are you using correct terminology when talking about Aboriginal and Torres Strait Islander peoples?</w:t>
      </w:r>
    </w:p>
    <w:p>
      <w:pPr>
        <w:pStyle w:val="Normal"/>
        <w:spacing w:lineRule="exact" w:line="142"/>
        <w:rPr>
          <w:rFonts w:ascii="Times New Roman" w:hAnsi="Times New Roman" w:eastAsia="Times New Roman" w:cs="Times New Roman"/>
          <w:sz w:val="19"/>
        </w:rPr>
      </w:pPr>
      <w:r>
        <w:rPr>
          <w:rFonts w:eastAsia="Times New Roman" w:cs="Times New Roman" w:ascii="Times New Roman" w:hAnsi="Times New Roman"/>
          <w:sz w:val="19"/>
        </w:rPr>
      </w:r>
    </w:p>
    <w:p>
      <w:pPr>
        <w:pStyle w:val="Normal"/>
        <w:spacing w:lineRule="auto"/>
        <w:ind w:left="100" w:hanging="0"/>
        <w:rPr>
          <w:rFonts w:ascii="Arial" w:hAnsi="Arial" w:eastAsia="Arial" w:cs="Arial"/>
          <w:b/>
          <w:b/>
          <w:color w:val="AC4399"/>
        </w:rPr>
      </w:pPr>
      <w:r>
        <w:rPr>
          <w:rFonts w:eastAsia="Arial" w:cs="Arial" w:ascii="Arial" w:hAnsi="Arial"/>
          <w:b/>
          <w:color w:val="AC4399"/>
        </w:rPr>
        <w:t>People from CALD communities</w:t>
      </w:r>
    </w:p>
    <w:p>
      <w:pPr>
        <w:pStyle w:val="Normal"/>
        <w:spacing w:lineRule="exact" w:line="12"/>
        <w:rPr>
          <w:rFonts w:ascii="Times New Roman" w:hAnsi="Times New Roman" w:eastAsia="Times New Roman" w:cs="Times New Roman"/>
          <w:b/>
          <w:b/>
          <w:color w:val="AC4399"/>
        </w:rPr>
      </w:pPr>
      <w:r>
        <w:rPr>
          <w:rFonts w:eastAsia="Times New Roman" w:cs="Times New Roman" w:ascii="Times New Roman" w:hAnsi="Times New Roman"/>
          <w:b/>
          <w:color w:val="AC4399"/>
        </w:rPr>
      </w:r>
    </w:p>
    <w:p>
      <w:pPr>
        <w:pStyle w:val="Normal"/>
        <w:spacing w:lineRule="auto" w:line="252"/>
        <w:ind w:left="100" w:right="5618" w:hanging="0"/>
        <w:jc w:val="both"/>
        <w:rPr>
          <w:rFonts w:ascii="Arial" w:hAnsi="Arial" w:eastAsia="Arial" w:cs="Arial"/>
        </w:rPr>
      </w:pPr>
      <w:r>
        <w:rPr>
          <w:rFonts w:eastAsia="Arial" w:cs="Arial" w:ascii="Arial" w:hAnsi="Arial"/>
        </w:rPr>
        <w:t>Is your communication culturally appropriate and appealing for the targeted audience taking into account specific language, ethnic or cultural group/s? Does your promotion demonstrate your commitment to, or experience in working with CALD communities?</w:t>
      </w:r>
    </w:p>
    <w:p>
      <w:pPr>
        <w:pStyle w:val="Normal"/>
        <w:spacing w:lineRule="exact" w:line="157"/>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100" w:hanging="0"/>
        <w:rPr>
          <w:rFonts w:ascii="Arial" w:hAnsi="Arial" w:eastAsia="Arial" w:cs="Arial"/>
          <w:b/>
          <w:b/>
          <w:color w:val="AC4399"/>
        </w:rPr>
      </w:pPr>
      <w:r>
        <w:rPr>
          <w:rFonts w:eastAsia="Arial" w:cs="Arial" w:ascii="Arial" w:hAnsi="Arial"/>
          <w:b/>
          <w:color w:val="AC4399"/>
        </w:rPr>
        <w:t>People who identify as LGBTIQ</w:t>
      </w:r>
    </w:p>
    <w:p>
      <w:pPr>
        <w:pStyle w:val="Normal"/>
        <w:spacing w:lineRule="exact" w:line="12"/>
        <w:rPr>
          <w:rFonts w:ascii="Times New Roman" w:hAnsi="Times New Roman" w:eastAsia="Times New Roman" w:cs="Times New Roman"/>
          <w:b/>
          <w:b/>
          <w:color w:val="AC4399"/>
        </w:rPr>
      </w:pPr>
      <w:r>
        <w:rPr>
          <w:rFonts w:eastAsia="Times New Roman" w:cs="Times New Roman" w:ascii="Times New Roman" w:hAnsi="Times New Roman"/>
          <w:b/>
          <w:color w:val="AC4399"/>
        </w:rPr>
      </w:r>
    </w:p>
    <w:p>
      <w:pPr>
        <w:pStyle w:val="Normal"/>
        <w:spacing w:lineRule="auto" w:line="271"/>
        <w:ind w:left="100" w:right="5078" w:hanging="0"/>
        <w:rPr>
          <w:rFonts w:ascii="Arial" w:hAnsi="Arial" w:eastAsia="Arial" w:cs="Arial"/>
          <w:sz w:val="19"/>
        </w:rPr>
      </w:pPr>
      <w:r>
        <w:rPr>
          <w:rFonts w:eastAsia="Arial" w:cs="Arial" w:ascii="Arial" w:hAnsi="Arial"/>
          <w:sz w:val="19"/>
        </w:rPr>
        <w:t>Does your communication specifically address LGBTIQ people in a positive way and describe how your service is committed to being welcoming and safe? Do you promote a positive connection with LGBTIQ communities through cases studies or quotes? Do you use images, symbols or flags to promote a welcoming environment?</w:t>
      </w:r>
    </w:p>
    <w:p>
      <w:pPr>
        <w:pStyle w:val="Normal"/>
        <w:spacing w:lineRule="exact" w:line="142"/>
        <w:rPr>
          <w:rFonts w:ascii="Times New Roman" w:hAnsi="Times New Roman" w:eastAsia="Times New Roman" w:cs="Times New Roman"/>
          <w:sz w:val="19"/>
        </w:rPr>
      </w:pPr>
      <w:r>
        <w:rPr>
          <w:rFonts w:eastAsia="Times New Roman" w:cs="Times New Roman" w:ascii="Times New Roman" w:hAnsi="Times New Roman"/>
          <w:sz w:val="19"/>
        </w:rPr>
      </w:r>
    </w:p>
    <w:p>
      <w:pPr>
        <w:pStyle w:val="Normal"/>
        <w:spacing w:lineRule="auto"/>
        <w:ind w:left="100" w:hanging="0"/>
        <w:rPr>
          <w:rFonts w:ascii="Arial" w:hAnsi="Arial" w:eastAsia="Arial" w:cs="Arial"/>
          <w:b/>
          <w:b/>
          <w:color w:val="AC4399"/>
        </w:rPr>
      </w:pPr>
      <w:r>
        <w:rPr>
          <w:rFonts w:eastAsia="Arial" w:cs="Arial" w:ascii="Arial" w:hAnsi="Arial"/>
          <w:b/>
          <w:color w:val="AC4399"/>
        </w:rPr>
        <w:t>People with a disability</w:t>
      </w:r>
    </w:p>
    <w:p>
      <w:pPr>
        <w:pStyle w:val="Normal"/>
        <w:spacing w:lineRule="exact" w:line="12"/>
        <w:rPr>
          <w:rFonts w:ascii="Times New Roman" w:hAnsi="Times New Roman" w:eastAsia="Times New Roman" w:cs="Times New Roman"/>
          <w:b/>
          <w:b/>
          <w:color w:val="AC4399"/>
        </w:rPr>
      </w:pPr>
      <w:r>
        <w:rPr>
          <w:rFonts w:eastAsia="Times New Roman" w:cs="Times New Roman" w:ascii="Times New Roman" w:hAnsi="Times New Roman"/>
          <w:b/>
          <w:color w:val="AC4399"/>
        </w:rPr>
      </w:r>
    </w:p>
    <w:p>
      <w:pPr>
        <w:pStyle w:val="Normal"/>
        <w:spacing w:lineRule="auto" w:line="254"/>
        <w:ind w:left="100" w:right="5218" w:hanging="0"/>
        <w:rPr>
          <w:rFonts w:ascii="Arial" w:hAnsi="Arial" w:eastAsia="Arial" w:cs="Arial"/>
        </w:rPr>
      </w:pPr>
      <w:r>
        <w:rPr>
          <w:rFonts w:eastAsia="Arial" w:cs="Arial" w:ascii="Arial" w:hAnsi="Arial"/>
        </w:rPr>
        <w:t>Do you use empowering, inclusive language and terminology that focuses on the strengths and capabilities of people with disabilities? Do you focus on ability rather than disability?</w:t>
      </w:r>
    </w:p>
    <w:p>
      <w:pPr>
        <w:pStyle w:val="Normal"/>
        <w:spacing w:lineRule="exact" w:line="154"/>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100" w:hanging="0"/>
        <w:rPr>
          <w:rFonts w:ascii="Arial" w:hAnsi="Arial" w:eastAsia="Arial" w:cs="Arial"/>
          <w:b/>
          <w:b/>
          <w:color w:val="AC4399"/>
        </w:rPr>
      </w:pPr>
      <w:r>
        <w:rPr>
          <w:rFonts w:eastAsia="Arial" w:cs="Arial" w:ascii="Arial" w:hAnsi="Arial"/>
          <w:b/>
          <w:color w:val="AC4399"/>
        </w:rPr>
        <w:t>People experiencing financial and social disadvantage</w:t>
      </w:r>
    </w:p>
    <w:p>
      <w:pPr>
        <w:pStyle w:val="Normal"/>
        <w:spacing w:lineRule="exact" w:line="12"/>
        <w:rPr>
          <w:rFonts w:ascii="Times New Roman" w:hAnsi="Times New Roman" w:eastAsia="Times New Roman" w:cs="Times New Roman"/>
          <w:b/>
          <w:b/>
          <w:color w:val="AC4399"/>
        </w:rPr>
      </w:pPr>
      <w:r>
        <w:rPr>
          <w:rFonts w:eastAsia="Times New Roman" w:cs="Times New Roman" w:ascii="Times New Roman" w:hAnsi="Times New Roman"/>
          <w:b/>
          <w:color w:val="AC4399"/>
        </w:rPr>
      </w:r>
    </w:p>
    <w:p>
      <w:pPr>
        <w:pStyle w:val="Normal"/>
        <w:spacing w:lineRule="auto" w:line="252"/>
        <w:ind w:left="100" w:right="5018" w:hanging="0"/>
        <w:jc w:val="both"/>
        <w:rPr>
          <w:rFonts w:ascii="Arial" w:hAnsi="Arial" w:eastAsia="Arial" w:cs="Arial"/>
        </w:rPr>
      </w:pPr>
      <w:r>
        <w:rPr>
          <w:rFonts w:eastAsia="Arial" w:cs="Arial" w:ascii="Arial" w:hAnsi="Arial"/>
        </w:rPr>
        <w:t>Have you clearly communicated the costs of your services and any financial support or waivers for people who cannot afford the services? Have you communicated the fee structures and support available to all staff? Does your communication explain how people can form social connections?</w:t>
      </w:r>
    </w:p>
    <w:p>
      <w:pPr>
        <w:pStyle w:val="Normal"/>
        <w:spacing w:lineRule="exact" w:line="157"/>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100" w:hanging="0"/>
        <w:rPr>
          <w:rFonts w:ascii="Arial" w:hAnsi="Arial" w:eastAsia="Arial" w:cs="Arial"/>
          <w:b/>
          <w:b/>
          <w:color w:val="AC4399"/>
        </w:rPr>
      </w:pPr>
      <w:r>
        <w:rPr>
          <w:rFonts w:eastAsia="Arial" w:cs="Arial" w:ascii="Arial" w:hAnsi="Arial"/>
          <w:b/>
          <w:color w:val="AC4399"/>
        </w:rPr>
        <w:t>People of all gender identities</w:t>
      </w:r>
    </w:p>
    <w:p>
      <w:pPr>
        <w:pStyle w:val="Normal"/>
        <w:spacing w:lineRule="exact" w:line="12"/>
        <w:rPr>
          <w:rFonts w:ascii="Times New Roman" w:hAnsi="Times New Roman" w:eastAsia="Times New Roman" w:cs="Times New Roman"/>
          <w:b/>
          <w:b/>
          <w:color w:val="AC4399"/>
        </w:rPr>
      </w:pPr>
      <w:r>
        <w:rPr>
          <w:rFonts w:eastAsia="Times New Roman" w:cs="Times New Roman" w:ascii="Times New Roman" w:hAnsi="Times New Roman"/>
          <w:b/>
          <w:color w:val="AC4399"/>
        </w:rPr>
      </w:r>
    </w:p>
    <w:p>
      <w:pPr>
        <w:pStyle w:val="Normal"/>
        <w:spacing w:lineRule="auto"/>
        <w:ind w:left="100" w:hanging="0"/>
        <w:rPr>
          <w:rFonts w:ascii="Arial" w:hAnsi="Arial" w:eastAsia="Arial" w:cs="Arial"/>
          <w:sz w:val="19"/>
        </w:rPr>
      </w:pPr>
      <w:r>
        <w:rPr>
          <w:rFonts w:eastAsia="Arial" w:cs="Arial" w:ascii="Arial" w:hAnsi="Arial"/>
          <w:sz w:val="19"/>
        </w:rPr>
        <w:t>Does your communication material positively represent men, women, transgender and gender diverse people?</w:t>
      </w:r>
    </w:p>
    <w:p>
      <w:pPr>
        <w:pStyle w:val="Normal"/>
        <w:spacing w:lineRule="exact" w:line="22"/>
        <w:rPr>
          <w:rFonts w:ascii="Times New Roman" w:hAnsi="Times New Roman" w:eastAsia="Times New Roman" w:cs="Times New Roman"/>
          <w:sz w:val="19"/>
        </w:rPr>
      </w:pPr>
      <w:r>
        <w:rPr>
          <w:rFonts w:eastAsia="Times New Roman" w:cs="Times New Roman" w:ascii="Times New Roman" w:hAnsi="Times New Roman"/>
          <w:sz w:val="19"/>
        </w:rPr>
      </w:r>
    </w:p>
    <w:p>
      <w:pPr>
        <w:pStyle w:val="Normal"/>
        <w:spacing w:lineRule="auto"/>
        <w:ind w:left="100" w:hanging="0"/>
        <w:rPr>
          <w:rFonts w:ascii="Arial" w:hAnsi="Arial" w:eastAsia="Arial" w:cs="Arial"/>
          <w:sz w:val="19"/>
        </w:rPr>
      </w:pPr>
      <w:r>
        <w:rPr>
          <w:rFonts w:eastAsia="Arial" w:cs="Arial" w:ascii="Arial" w:hAnsi="Arial"/>
          <w:sz w:val="19"/>
        </w:rPr>
        <w:t>Is your language gender neutral and free of stereotypes? Does it consider their preferences, needs and support?</w:t>
      </w:r>
    </w:p>
    <w:p>
      <w:pPr>
        <w:pStyle w:val="Normal"/>
        <w:spacing w:lineRule="exact" w:line="22"/>
        <w:rPr>
          <w:rFonts w:ascii="Times New Roman" w:hAnsi="Times New Roman" w:eastAsia="Times New Roman" w:cs="Times New Roman"/>
          <w:sz w:val="19"/>
        </w:rPr>
      </w:pPr>
      <w:r>
        <w:rPr>
          <w:rFonts w:eastAsia="Times New Roman" w:cs="Times New Roman" w:ascii="Times New Roman" w:hAnsi="Times New Roman"/>
          <w:sz w:val="19"/>
        </w:rPr>
      </w:r>
    </w:p>
    <w:p>
      <w:pPr>
        <w:pStyle w:val="Normal"/>
        <w:spacing w:lineRule="auto"/>
        <w:ind w:left="100" w:hanging="0"/>
        <w:rPr>
          <w:rFonts w:ascii="Arial" w:hAnsi="Arial" w:eastAsia="Arial" w:cs="Arial"/>
        </w:rPr>
      </w:pPr>
      <w:r>
        <w:rPr>
          <w:rFonts w:eastAsia="Arial" w:cs="Arial" w:ascii="Arial" w:hAnsi="Arial"/>
        </w:rPr>
        <w:t>Have you clearly communicated the rationale for any gender specific services?</w:t>
      </w:r>
    </w:p>
    <w:p>
      <w:pPr>
        <w:pStyle w:val="Normal"/>
        <w:spacing w:lineRule="exact" w:line="175"/>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100" w:hanging="0"/>
        <w:rPr>
          <w:rFonts w:ascii="Arial" w:hAnsi="Arial" w:eastAsia="Arial" w:cs="Arial"/>
          <w:b/>
          <w:b/>
          <w:color w:val="AC4399"/>
        </w:rPr>
      </w:pPr>
      <w:r>
        <w:rPr>
          <w:rFonts w:eastAsia="Arial" w:cs="Arial" w:ascii="Arial" w:hAnsi="Arial"/>
          <w:b/>
          <w:color w:val="AC4399"/>
        </w:rPr>
        <w:t>Older people</w:t>
      </w:r>
    </w:p>
    <w:p>
      <w:pPr>
        <w:pStyle w:val="Normal"/>
        <w:spacing w:lineRule="exact" w:line="12"/>
        <w:rPr>
          <w:rFonts w:ascii="Times New Roman" w:hAnsi="Times New Roman" w:eastAsia="Times New Roman" w:cs="Times New Roman"/>
          <w:b/>
          <w:b/>
          <w:color w:val="AC4399"/>
        </w:rPr>
      </w:pPr>
      <w:r>
        <w:rPr>
          <w:rFonts w:eastAsia="Times New Roman" w:cs="Times New Roman" w:ascii="Times New Roman" w:hAnsi="Times New Roman"/>
          <w:b/>
          <w:color w:val="AC4399"/>
        </w:rPr>
      </w:r>
    </w:p>
    <w:p>
      <w:pPr>
        <w:pStyle w:val="Normal"/>
        <w:spacing w:lineRule="auto" w:line="254"/>
        <w:ind w:left="100" w:right="5338" w:hanging="0"/>
        <w:rPr/>
      </w:pPr>
      <w:r>
        <w:rPr>
          <w:rFonts w:eastAsia="Arial" w:cs="Arial" w:ascii="Arial" w:hAnsi="Arial"/>
        </w:rPr>
        <w:t>Do you use words and images that reflect positive ageing? Do words and images promote independence or ‘doing with’ and not ‘doing for’?</w:t>
      </w:r>
    </w:p>
    <w:p>
      <w:pPr>
        <w:sectPr>
          <w:type w:val="nextPage"/>
          <w:pgSz w:orient="landscape" w:w="16838" w:h="11906"/>
          <w:pgMar w:left="700" w:right="1440" w:header="0" w:top="496" w:footer="0" w:bottom="0" w:gutter="0"/>
          <w:pgNumType w:fmt="decimal"/>
          <w:formProt w:val="false"/>
          <w:textDirection w:val="lrTb"/>
          <w:docGrid w:type="default" w:linePitch="360" w:charSpace="0"/>
        </w:sectPr>
      </w:pPr>
    </w:p>
    <w:p>
      <w:pPr>
        <w:pStyle w:val="Normal"/>
        <w:spacing w:lineRule="exact" w:line="385"/>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right="-741" w:hanging="0"/>
        <w:jc w:val="center"/>
        <w:rPr>
          <w:rFonts w:ascii="Arial" w:hAnsi="Arial" w:eastAsia="Arial" w:cs="Arial"/>
          <w:sz w:val="14"/>
        </w:rPr>
      </w:pPr>
      <w:r>
        <w:rPr>
          <w:rFonts w:eastAsia="Arial" w:cs="Arial" w:ascii="Arial" w:hAnsi="Arial"/>
          <w:sz w:val="14"/>
        </w:rPr>
        <w:t>35</w:t>
      </w:r>
    </w:p>
    <w:p>
      <w:pPr>
        <w:sectPr>
          <w:type w:val="continuous"/>
          <w:pgSz w:orient="landscape" w:w="16838" w:h="11906"/>
          <w:pgMar w:left="700" w:right="1440" w:header="0" w:top="496" w:footer="0" w:bottom="0" w:gutter="0"/>
          <w:formProt w:val="false"/>
          <w:textDirection w:val="lrTb"/>
          <w:docGrid w:type="default" w:linePitch="360" w:charSpace="0"/>
        </w:sectPr>
      </w:pPr>
    </w:p>
    <w:p>
      <w:pPr>
        <w:pStyle w:val="Normal"/>
        <w:spacing w:lineRule="auto"/>
        <w:rPr>
          <w:rFonts w:ascii="Arial" w:hAnsi="Arial" w:eastAsia="Arial" w:cs="Arial"/>
          <w:color w:val="AC4399"/>
          <w:sz w:val="64"/>
        </w:rPr>
      </w:pPr>
      <w:bookmarkStart w:id="61" w:name="page36"/>
      <w:bookmarkEnd w:id="61"/>
      <w:r>
        <w:rPr>
          <w:rFonts w:eastAsia="Arial" w:cs="Arial" w:ascii="Arial" w:hAnsi="Arial"/>
          <w:color w:val="AC4399"/>
          <w:sz w:val="64"/>
        </w:rPr>
        <w:t>Inclusive communication and language checklist</w:t>
      </w:r>
    </w:p>
    <w:p>
      <w:pPr>
        <w:pStyle w:val="Normal"/>
        <w:spacing w:lineRule="exact" w:line="20"/>
        <w:rPr>
          <w:rFonts w:ascii="Times New Roman" w:hAnsi="Times New Roman" w:eastAsia="Times New Roman" w:cs="Times New Roman"/>
          <w:color w:val="AC4399"/>
          <w:sz w:val="64"/>
        </w:rPr>
      </w:pPr>
      <w:r>
        <w:rPr>
          <w:rFonts w:eastAsia="Times New Roman" w:cs="Times New Roman" w:ascii="Times New Roman" w:hAnsi="Times New Roman"/>
          <w:color w:val="AC4399"/>
          <w:sz w:val="64"/>
        </w:rPr>
        <w:drawing>
          <wp:anchor behindDoc="1" distT="0" distB="0" distL="114935" distR="114935" simplePos="0" locked="0" layoutInCell="1" allowOverlap="1" relativeHeight="78">
            <wp:simplePos x="0" y="0"/>
            <wp:positionH relativeFrom="column">
              <wp:posOffset>12700</wp:posOffset>
            </wp:positionH>
            <wp:positionV relativeFrom="paragraph">
              <wp:posOffset>120015</wp:posOffset>
            </wp:positionV>
            <wp:extent cx="10113010" cy="6516370"/>
            <wp:effectExtent l="0" t="0" r="0" b="0"/>
            <wp:wrapNone/>
            <wp:docPr id="77" name="Image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49" descr=""/>
                    <pic:cNvPicPr>
                      <a:picLocks noChangeAspect="1" noChangeArrowheads="1"/>
                    </pic:cNvPicPr>
                  </pic:nvPicPr>
                  <pic:blipFill>
                    <a:blip r:embed="rId182"/>
                    <a:srcRect l="-1" t="-2" r="-1" b="-2"/>
                    <a:stretch>
                      <a:fillRect/>
                    </a:stretch>
                  </pic:blipFill>
                  <pic:spPr bwMode="auto">
                    <a:xfrm>
                      <a:off x="0" y="0"/>
                      <a:ext cx="10113010" cy="6516370"/>
                    </a:xfrm>
                    <a:prstGeom prst="rect">
                      <a:avLst/>
                    </a:prstGeom>
                  </pic:spPr>
                </pic:pic>
              </a:graphicData>
            </a:graphic>
          </wp:anchor>
        </w:drawing>
      </w:r>
    </w:p>
    <w:p>
      <w:pPr>
        <w:pStyle w:val="Normal"/>
        <w:spacing w:lineRule="exact" w:line="215"/>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100" w:hanging="0"/>
        <w:rPr>
          <w:rFonts w:ascii="Arial" w:hAnsi="Arial" w:eastAsia="Arial" w:cs="Arial"/>
          <w:b/>
          <w:b/>
          <w:color w:val="FFFFFF"/>
        </w:rPr>
      </w:pPr>
      <w:r>
        <w:rPr>
          <w:rFonts w:eastAsia="Arial" w:cs="Arial" w:ascii="Arial" w:hAnsi="Arial"/>
          <w:b/>
          <w:color w:val="FFFFFF"/>
        </w:rPr>
        <w:t>Wellness &amp; reablement</w:t>
      </w:r>
    </w:p>
    <w:p>
      <w:pPr>
        <w:pStyle w:val="Normal"/>
        <w:spacing w:lineRule="exact" w:line="20"/>
        <w:rPr>
          <w:rFonts w:ascii="Times New Roman" w:hAnsi="Times New Roman" w:eastAsia="Times New Roman" w:cs="Times New Roman"/>
          <w:b/>
          <w:b/>
          <w:color w:val="FFFFFF"/>
        </w:rPr>
      </w:pPr>
      <w:r>
        <w:rPr>
          <w:rFonts w:eastAsia="Times New Roman" w:cs="Times New Roman" w:ascii="Times New Roman" w:hAnsi="Times New Roman"/>
          <w:b/>
          <w:color w:val="FFFFFF"/>
        </w:rPr>
      </w:r>
    </w:p>
    <w:tbl>
      <w:tblPr>
        <w:tblW w:w="15400" w:type="dxa"/>
        <w:jc w:val="left"/>
        <w:tblInd w:w="20" w:type="dxa"/>
        <w:tblBorders>
          <w:top w:val="single" w:sz="8" w:space="0" w:color="000000"/>
          <w:bottom w:val="single" w:sz="8" w:space="0" w:color="000000"/>
          <w:insideH w:val="single" w:sz="8" w:space="0" w:color="000000"/>
        </w:tblBorders>
        <w:tblCellMar>
          <w:top w:w="0" w:type="dxa"/>
          <w:left w:w="0" w:type="dxa"/>
          <w:bottom w:w="0" w:type="dxa"/>
          <w:right w:w="0" w:type="dxa"/>
        </w:tblCellMar>
      </w:tblPr>
      <w:tblGrid>
        <w:gridCol w:w="9860"/>
        <w:gridCol w:w="420"/>
        <w:gridCol w:w="420"/>
        <w:gridCol w:w="420"/>
        <w:gridCol w:w="4280"/>
      </w:tblGrid>
      <w:tr>
        <w:trPr>
          <w:trHeight w:val="313" w:hRule="atLeast"/>
        </w:trPr>
        <w:tc>
          <w:tcPr>
            <w:tcW w:w="9860" w:type="dxa"/>
            <w:tcBorders>
              <w:top w:val="single" w:sz="8" w:space="0" w:color="000000"/>
              <w:bottom w:val="single" w:sz="8" w:space="0" w:color="000000"/>
              <w:insideH w:val="single" w:sz="8" w:space="0" w:color="000000"/>
            </w:tcBorders>
            <w:shd w:fill="auto" w:val="clear"/>
          </w:tcPr>
          <w:p>
            <w:pPr>
              <w:pStyle w:val="Normal"/>
              <w:spacing w:lineRule="auto"/>
              <w:ind w:left="80" w:hanging="0"/>
              <w:rPr/>
            </w:pPr>
            <w:r>
              <w:rPr>
                <w:rFonts w:eastAsia="Arial" w:cs="Arial" w:ascii="Arial" w:hAnsi="Arial"/>
                <w:i/>
              </w:rPr>
              <w:t xml:space="preserve">Elements of good practice  </w:t>
            </w:r>
            <w:r>
              <w:rPr>
                <w:rFonts w:eastAsia="Arial" w:cs="Arial" w:ascii="Arial" w:hAnsi="Arial"/>
                <w:b/>
                <w:i/>
              </w:rPr>
              <w:t>(Indicate Yes, Sometimes or No)</w:t>
            </w:r>
          </w:p>
        </w:tc>
        <w:tc>
          <w:tcPr>
            <w:tcW w:w="420" w:type="dxa"/>
            <w:tcBorders>
              <w:top w:val="single" w:sz="8" w:space="0" w:color="000000"/>
              <w:left w:val="single" w:sz="8" w:space="0" w:color="000000"/>
              <w:bottom w:val="single" w:sz="8" w:space="0" w:color="000000"/>
              <w:insideH w:val="single" w:sz="8" w:space="0" w:color="000000"/>
            </w:tcBorders>
            <w:shd w:fill="auto" w:val="clear"/>
            <w:tcMar>
              <w:left w:w="-10" w:type="dxa"/>
            </w:tcMar>
          </w:tcPr>
          <w:p>
            <w:pPr>
              <w:pStyle w:val="Normal"/>
              <w:spacing w:lineRule="auto"/>
              <w:ind w:left="80" w:hanging="0"/>
              <w:rPr>
                <w:rFonts w:ascii="Arial" w:hAnsi="Arial" w:eastAsia="Arial" w:cs="Arial"/>
                <w:i/>
                <w:i/>
              </w:rPr>
            </w:pPr>
            <w:r>
              <w:rPr>
                <w:rFonts w:eastAsia="Arial" w:cs="Arial" w:ascii="Arial" w:hAnsi="Arial"/>
                <w:i/>
              </w:rPr>
              <w:t>Y</w:t>
            </w:r>
          </w:p>
        </w:tc>
        <w:tc>
          <w:tcPr>
            <w:tcW w:w="420" w:type="dxa"/>
            <w:tcBorders>
              <w:top w:val="single" w:sz="8" w:space="0" w:color="000000"/>
              <w:left w:val="single" w:sz="8" w:space="0" w:color="000000"/>
              <w:bottom w:val="single" w:sz="8" w:space="0" w:color="000000"/>
              <w:insideH w:val="single" w:sz="8" w:space="0" w:color="000000"/>
            </w:tcBorders>
            <w:shd w:fill="auto" w:val="clear"/>
            <w:tcMar>
              <w:left w:w="-10" w:type="dxa"/>
            </w:tcMar>
          </w:tcPr>
          <w:p>
            <w:pPr>
              <w:pStyle w:val="Normal"/>
              <w:spacing w:lineRule="auto"/>
              <w:ind w:left="60" w:hanging="0"/>
              <w:rPr>
                <w:rFonts w:ascii="Arial" w:hAnsi="Arial" w:eastAsia="Arial" w:cs="Arial"/>
                <w:i/>
                <w:i/>
              </w:rPr>
            </w:pPr>
            <w:r>
              <w:rPr>
                <w:rFonts w:eastAsia="Arial" w:cs="Arial" w:ascii="Arial" w:hAnsi="Arial"/>
                <w:i/>
              </w:rPr>
              <w:t>S</w:t>
            </w:r>
          </w:p>
        </w:tc>
        <w:tc>
          <w:tcPr>
            <w:tcW w:w="420" w:type="dxa"/>
            <w:tcBorders>
              <w:top w:val="single" w:sz="8" w:space="0" w:color="000000"/>
              <w:left w:val="single" w:sz="8" w:space="0" w:color="000000"/>
              <w:bottom w:val="single" w:sz="8" w:space="0" w:color="000000"/>
              <w:insideH w:val="single" w:sz="8" w:space="0" w:color="000000"/>
            </w:tcBorders>
            <w:shd w:fill="auto" w:val="clear"/>
            <w:tcMar>
              <w:left w:w="-10" w:type="dxa"/>
            </w:tcMar>
          </w:tcPr>
          <w:p>
            <w:pPr>
              <w:pStyle w:val="Normal"/>
              <w:spacing w:lineRule="auto"/>
              <w:ind w:left="60" w:hanging="0"/>
              <w:rPr>
                <w:rFonts w:ascii="Arial" w:hAnsi="Arial" w:eastAsia="Arial" w:cs="Arial"/>
                <w:i/>
                <w:i/>
              </w:rPr>
            </w:pPr>
            <w:r>
              <w:rPr>
                <w:rFonts w:eastAsia="Arial" w:cs="Arial" w:ascii="Arial" w:hAnsi="Arial"/>
                <w:i/>
              </w:rPr>
              <w:t>N</w:t>
            </w:r>
          </w:p>
        </w:tc>
        <w:tc>
          <w:tcPr>
            <w:tcW w:w="4280" w:type="dxa"/>
            <w:tcBorders>
              <w:top w:val="single" w:sz="8" w:space="0" w:color="000000"/>
              <w:left w:val="single" w:sz="8" w:space="0" w:color="000000"/>
              <w:bottom w:val="single" w:sz="8" w:space="0" w:color="000000"/>
              <w:insideH w:val="single" w:sz="8" w:space="0" w:color="000000"/>
            </w:tcBorders>
            <w:shd w:fill="auto" w:val="clear"/>
            <w:tcMar>
              <w:left w:w="-10" w:type="dxa"/>
            </w:tcMar>
          </w:tcPr>
          <w:p>
            <w:pPr>
              <w:pStyle w:val="Normal"/>
              <w:spacing w:lineRule="auto"/>
              <w:ind w:left="60" w:hanging="0"/>
              <w:rPr>
                <w:rFonts w:ascii="Arial" w:hAnsi="Arial" w:eastAsia="Arial" w:cs="Arial"/>
                <w:i/>
                <w:i/>
              </w:rPr>
            </w:pPr>
            <w:r>
              <w:rPr>
                <w:rFonts w:eastAsia="Arial" w:cs="Arial" w:ascii="Arial" w:hAnsi="Arial"/>
                <w:i/>
              </w:rPr>
              <w:t>Comments and actions</w:t>
            </w:r>
          </w:p>
        </w:tc>
      </w:tr>
      <w:tr>
        <w:trPr>
          <w:trHeight w:val="268" w:hRule="atLeast"/>
        </w:trPr>
        <w:tc>
          <w:tcPr>
            <w:tcW w:w="9860" w:type="dxa"/>
            <w:tcBorders/>
            <w:shd w:fill="auto" w:val="clear"/>
          </w:tcPr>
          <w:p>
            <w:pPr>
              <w:pStyle w:val="Normal"/>
              <w:spacing w:lineRule="auto"/>
              <w:ind w:left="80" w:hanging="0"/>
              <w:rPr>
                <w:rFonts w:ascii="Arial" w:hAnsi="Arial" w:eastAsia="Arial" w:cs="Arial"/>
                <w:b/>
                <w:b/>
                <w:color w:val="AC4399"/>
              </w:rPr>
            </w:pPr>
            <w:r>
              <w:rPr>
                <w:rFonts w:eastAsia="Arial" w:cs="Arial" w:ascii="Arial" w:hAnsi="Arial"/>
                <w:b/>
                <w:color w:val="AC4399"/>
              </w:rPr>
              <w:t>Promoting Wellness &amp; Reablement</w:t>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b/>
                <w:b/>
                <w:color w:val="AC4399"/>
                <w:sz w:val="23"/>
              </w:rPr>
            </w:pPr>
            <w:r>
              <w:rPr>
                <w:rFonts w:eastAsia="Times New Roman" w:cs="Times New Roman" w:ascii="Times New Roman" w:hAnsi="Times New Roman"/>
                <w:b/>
                <w:color w:val="AC4399"/>
                <w:sz w:val="23"/>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28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r>
      <w:tr>
        <w:trPr>
          <w:trHeight w:val="240" w:hRule="atLeast"/>
        </w:trPr>
        <w:tc>
          <w:tcPr>
            <w:tcW w:w="9860" w:type="dxa"/>
            <w:tcBorders/>
            <w:shd w:fill="auto" w:val="clear"/>
          </w:tcPr>
          <w:p>
            <w:pPr>
              <w:pStyle w:val="Normal"/>
              <w:spacing w:lineRule="auto"/>
              <w:ind w:left="80" w:hanging="0"/>
              <w:rPr>
                <w:rFonts w:ascii="Arial" w:hAnsi="Arial" w:eastAsia="Arial" w:cs="Arial"/>
              </w:rPr>
            </w:pPr>
            <w:r>
              <w:rPr>
                <w:rFonts w:eastAsia="Arial" w:cs="Arial" w:ascii="Arial" w:hAnsi="Arial"/>
              </w:rPr>
              <w:t>Does your communication use positive words, phrases or visuals that are enabling and promote wellness,</w:t>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8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r>
      <w:tr>
        <w:trPr>
          <w:trHeight w:val="240" w:hRule="atLeast"/>
        </w:trPr>
        <w:tc>
          <w:tcPr>
            <w:tcW w:w="9860" w:type="dxa"/>
            <w:tcBorders/>
            <w:shd w:fill="auto" w:val="clear"/>
          </w:tcPr>
          <w:p>
            <w:pPr>
              <w:pStyle w:val="Normal"/>
              <w:spacing w:lineRule="auto"/>
              <w:ind w:left="80" w:hanging="0"/>
              <w:rPr>
                <w:rFonts w:ascii="Arial" w:hAnsi="Arial" w:eastAsia="Arial" w:cs="Arial"/>
              </w:rPr>
            </w:pPr>
            <w:r>
              <w:rPr>
                <w:rFonts w:eastAsia="Arial" w:cs="Arial" w:ascii="Arial" w:hAnsi="Arial"/>
              </w:rPr>
              <w:t>independence and connection to others?</w:t>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8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r>
      <w:tr>
        <w:trPr>
          <w:trHeight w:val="273" w:hRule="atLeast"/>
        </w:trPr>
        <w:tc>
          <w:tcPr>
            <w:tcW w:w="9860" w:type="dxa"/>
            <w:tcBorders>
              <w:bottom w:val="single" w:sz="8" w:space="0" w:color="000000"/>
              <w:insideH w:val="single" w:sz="8" w:space="0" w:color="000000"/>
            </w:tcBorders>
            <w:shd w:fill="auto" w:val="cle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2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2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2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28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r>
      <w:tr>
        <w:trPr>
          <w:trHeight w:val="263" w:hRule="atLeast"/>
        </w:trPr>
        <w:tc>
          <w:tcPr>
            <w:tcW w:w="9860" w:type="dxa"/>
            <w:tcBorders/>
            <w:shd w:fill="auto" w:val="clear"/>
          </w:tcPr>
          <w:p>
            <w:pPr>
              <w:pStyle w:val="Normal"/>
              <w:spacing w:lineRule="auto"/>
              <w:ind w:left="80" w:hanging="0"/>
              <w:rPr>
                <w:rFonts w:ascii="Arial" w:hAnsi="Arial" w:eastAsia="Arial" w:cs="Arial"/>
                <w:b/>
                <w:b/>
                <w:color w:val="AC4399"/>
              </w:rPr>
            </w:pPr>
            <w:r>
              <w:rPr>
                <w:rFonts w:eastAsia="Arial" w:cs="Arial" w:ascii="Arial" w:hAnsi="Arial"/>
                <w:b/>
                <w:color w:val="AC4399"/>
              </w:rPr>
              <w:t>Respecting peoples values</w:t>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b/>
                <w:b/>
                <w:color w:val="AC4399"/>
                <w:sz w:val="22"/>
              </w:rPr>
            </w:pPr>
            <w:r>
              <w:rPr>
                <w:rFonts w:eastAsia="Times New Roman" w:cs="Times New Roman" w:ascii="Times New Roman" w:hAnsi="Times New Roman"/>
                <w:b/>
                <w:color w:val="AC4399"/>
                <w:sz w:val="22"/>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2"/>
              </w:rPr>
            </w:pPr>
            <w:r>
              <w:rPr>
                <w:rFonts w:eastAsia="Times New Roman" w:cs="Times New Roman" w:ascii="Times New Roman" w:hAnsi="Times New Roman"/>
                <w:sz w:val="22"/>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2"/>
              </w:rPr>
            </w:pPr>
            <w:r>
              <w:rPr>
                <w:rFonts w:eastAsia="Times New Roman" w:cs="Times New Roman" w:ascii="Times New Roman" w:hAnsi="Times New Roman"/>
                <w:sz w:val="22"/>
              </w:rPr>
            </w:r>
          </w:p>
        </w:tc>
        <w:tc>
          <w:tcPr>
            <w:tcW w:w="428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2"/>
              </w:rPr>
            </w:pPr>
            <w:r>
              <w:rPr>
                <w:rFonts w:eastAsia="Times New Roman" w:cs="Times New Roman" w:ascii="Times New Roman" w:hAnsi="Times New Roman"/>
                <w:sz w:val="22"/>
              </w:rPr>
            </w:r>
          </w:p>
        </w:tc>
      </w:tr>
      <w:tr>
        <w:trPr>
          <w:trHeight w:val="240" w:hRule="atLeast"/>
        </w:trPr>
        <w:tc>
          <w:tcPr>
            <w:tcW w:w="9860" w:type="dxa"/>
            <w:tcBorders/>
            <w:shd w:fill="auto" w:val="clear"/>
          </w:tcPr>
          <w:p>
            <w:pPr>
              <w:pStyle w:val="Normal"/>
              <w:spacing w:lineRule="auto"/>
              <w:ind w:left="80" w:hanging="0"/>
              <w:rPr>
                <w:rFonts w:ascii="Arial" w:hAnsi="Arial" w:eastAsia="Arial" w:cs="Arial"/>
                <w:w w:val="99"/>
              </w:rPr>
            </w:pPr>
            <w:r>
              <w:rPr>
                <w:rFonts w:eastAsia="Arial" w:cs="Arial" w:ascii="Arial" w:hAnsi="Arial"/>
                <w:w w:val="99"/>
              </w:rPr>
              <w:t>Do you include affirming language to demonstrate that you are interested in who people are and how they wish</w:t>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w w:val="99"/>
              </w:rPr>
            </w:pPr>
            <w:r>
              <w:rPr>
                <w:rFonts w:eastAsia="Times New Roman" w:cs="Times New Roman" w:ascii="Times New Roman" w:hAnsi="Times New Roman"/>
                <w:w w:val="99"/>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8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r>
      <w:tr>
        <w:trPr>
          <w:trHeight w:val="240" w:hRule="atLeast"/>
        </w:trPr>
        <w:tc>
          <w:tcPr>
            <w:tcW w:w="9860" w:type="dxa"/>
            <w:tcBorders/>
            <w:shd w:fill="auto" w:val="clear"/>
          </w:tcPr>
          <w:p>
            <w:pPr>
              <w:pStyle w:val="Normal"/>
              <w:spacing w:lineRule="auto"/>
              <w:ind w:left="80" w:hanging="0"/>
              <w:rPr/>
            </w:pPr>
            <w:r>
              <w:rPr>
                <w:rFonts w:eastAsia="Arial" w:cs="Arial" w:ascii="Arial" w:hAnsi="Arial"/>
              </w:rPr>
              <w:t xml:space="preserve">to live their life? </w:t>
            </w:r>
            <w:r>
              <w:rPr>
                <w:rFonts w:eastAsia="Arial" w:cs="Arial" w:ascii="Arial" w:hAnsi="Arial"/>
                <w:i/>
              </w:rPr>
              <w:t>e.g. we listen; we value people’s life stories and experiences</w:t>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i/>
                <w:i/>
              </w:rPr>
            </w:pPr>
            <w:r>
              <w:rPr>
                <w:rFonts w:eastAsia="Times New Roman" w:cs="Times New Roman" w:ascii="Times New Roman" w:hAnsi="Times New Roman"/>
                <w:i/>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8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r>
      <w:tr>
        <w:trPr>
          <w:trHeight w:val="273" w:hRule="atLeast"/>
        </w:trPr>
        <w:tc>
          <w:tcPr>
            <w:tcW w:w="9860" w:type="dxa"/>
            <w:tcBorders>
              <w:bottom w:val="single" w:sz="8" w:space="0" w:color="000000"/>
              <w:insideH w:val="single" w:sz="8" w:space="0" w:color="000000"/>
            </w:tcBorders>
            <w:shd w:fill="auto" w:val="cle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2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2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2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28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r>
      <w:tr>
        <w:trPr>
          <w:trHeight w:val="263" w:hRule="atLeast"/>
        </w:trPr>
        <w:tc>
          <w:tcPr>
            <w:tcW w:w="9860" w:type="dxa"/>
            <w:tcBorders/>
            <w:shd w:fill="auto" w:val="clear"/>
          </w:tcPr>
          <w:p>
            <w:pPr>
              <w:pStyle w:val="Normal"/>
              <w:spacing w:lineRule="auto"/>
              <w:ind w:left="80" w:hanging="0"/>
              <w:rPr>
                <w:rFonts w:ascii="Arial" w:hAnsi="Arial" w:eastAsia="Arial" w:cs="Arial"/>
                <w:b/>
                <w:b/>
                <w:color w:val="AC4399"/>
              </w:rPr>
            </w:pPr>
            <w:r>
              <w:rPr>
                <w:rFonts w:eastAsia="Arial" w:cs="Arial" w:ascii="Arial" w:hAnsi="Arial"/>
                <w:b/>
                <w:color w:val="AC4399"/>
              </w:rPr>
              <w:t>Building capacity</w:t>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b/>
                <w:b/>
                <w:color w:val="AC4399"/>
                <w:sz w:val="22"/>
              </w:rPr>
            </w:pPr>
            <w:r>
              <w:rPr>
                <w:rFonts w:eastAsia="Times New Roman" w:cs="Times New Roman" w:ascii="Times New Roman" w:hAnsi="Times New Roman"/>
                <w:b/>
                <w:color w:val="AC4399"/>
                <w:sz w:val="22"/>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2"/>
              </w:rPr>
            </w:pPr>
            <w:r>
              <w:rPr>
                <w:rFonts w:eastAsia="Times New Roman" w:cs="Times New Roman" w:ascii="Times New Roman" w:hAnsi="Times New Roman"/>
                <w:sz w:val="22"/>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2"/>
              </w:rPr>
            </w:pPr>
            <w:r>
              <w:rPr>
                <w:rFonts w:eastAsia="Times New Roman" w:cs="Times New Roman" w:ascii="Times New Roman" w:hAnsi="Times New Roman"/>
                <w:sz w:val="22"/>
              </w:rPr>
            </w:r>
          </w:p>
        </w:tc>
        <w:tc>
          <w:tcPr>
            <w:tcW w:w="428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2"/>
              </w:rPr>
            </w:pPr>
            <w:r>
              <w:rPr>
                <w:rFonts w:eastAsia="Times New Roman" w:cs="Times New Roman" w:ascii="Times New Roman" w:hAnsi="Times New Roman"/>
                <w:sz w:val="22"/>
              </w:rPr>
            </w:r>
          </w:p>
        </w:tc>
      </w:tr>
      <w:tr>
        <w:trPr>
          <w:trHeight w:val="240" w:hRule="atLeast"/>
        </w:trPr>
        <w:tc>
          <w:tcPr>
            <w:tcW w:w="9860" w:type="dxa"/>
            <w:tcBorders/>
            <w:shd w:fill="auto" w:val="clear"/>
          </w:tcPr>
          <w:p>
            <w:pPr>
              <w:pStyle w:val="Normal"/>
              <w:spacing w:lineRule="auto"/>
              <w:ind w:left="80" w:hanging="0"/>
              <w:rPr>
                <w:rFonts w:ascii="Arial" w:hAnsi="Arial" w:eastAsia="Arial" w:cs="Arial"/>
              </w:rPr>
            </w:pPr>
            <w:r>
              <w:rPr>
                <w:rFonts w:eastAsia="Arial" w:cs="Arial" w:ascii="Arial" w:hAnsi="Arial"/>
              </w:rPr>
              <w:t>Does the communication describe how you help people to build their capacity to improve or retain the things</w:t>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8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r>
      <w:tr>
        <w:trPr>
          <w:trHeight w:val="240" w:hRule="atLeast"/>
        </w:trPr>
        <w:tc>
          <w:tcPr>
            <w:tcW w:w="9860" w:type="dxa"/>
            <w:tcBorders/>
            <w:shd w:fill="auto" w:val="clear"/>
          </w:tcPr>
          <w:p>
            <w:pPr>
              <w:pStyle w:val="Normal"/>
              <w:spacing w:lineRule="auto"/>
              <w:ind w:left="80" w:hanging="0"/>
              <w:rPr>
                <w:rFonts w:ascii="Arial" w:hAnsi="Arial" w:eastAsia="Arial" w:cs="Arial"/>
              </w:rPr>
            </w:pPr>
            <w:r>
              <w:rPr>
                <w:rFonts w:eastAsia="Arial" w:cs="Arial" w:ascii="Arial" w:hAnsi="Arial"/>
              </w:rPr>
              <w:t>that are important to them?</w:t>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8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r>
      <w:tr>
        <w:trPr>
          <w:trHeight w:val="240" w:hRule="atLeast"/>
        </w:trPr>
        <w:tc>
          <w:tcPr>
            <w:tcW w:w="9860" w:type="dxa"/>
            <w:tcBorders/>
            <w:shd w:fill="auto" w:val="clear"/>
          </w:tcPr>
          <w:p>
            <w:pPr>
              <w:pStyle w:val="Normal"/>
              <w:spacing w:lineRule="auto"/>
              <w:ind w:left="80" w:hanging="0"/>
              <w:rPr>
                <w:rFonts w:ascii="Arial" w:hAnsi="Arial" w:eastAsia="Arial" w:cs="Arial"/>
                <w:i/>
                <w:i/>
              </w:rPr>
            </w:pPr>
            <w:r>
              <w:rPr>
                <w:rFonts w:eastAsia="Arial" w:cs="Arial" w:ascii="Arial" w:hAnsi="Arial"/>
                <w:i/>
              </w:rPr>
              <w:t>e.g. We will support you to get back to the things you enjoy doing</w:t>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i/>
                <w:i/>
              </w:rPr>
            </w:pPr>
            <w:r>
              <w:rPr>
                <w:rFonts w:eastAsia="Times New Roman" w:cs="Times New Roman" w:ascii="Times New Roman" w:hAnsi="Times New Roman"/>
                <w:i/>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8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r>
      <w:tr>
        <w:trPr>
          <w:trHeight w:val="273" w:hRule="atLeast"/>
        </w:trPr>
        <w:tc>
          <w:tcPr>
            <w:tcW w:w="9860" w:type="dxa"/>
            <w:tcBorders>
              <w:bottom w:val="single" w:sz="8" w:space="0" w:color="000000"/>
              <w:insideH w:val="single" w:sz="8" w:space="0" w:color="000000"/>
            </w:tcBorders>
            <w:shd w:fill="auto" w:val="cle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2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2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2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28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r>
      <w:tr>
        <w:trPr>
          <w:trHeight w:val="263" w:hRule="atLeast"/>
        </w:trPr>
        <w:tc>
          <w:tcPr>
            <w:tcW w:w="9860" w:type="dxa"/>
            <w:tcBorders/>
            <w:shd w:fill="auto" w:val="clear"/>
          </w:tcPr>
          <w:p>
            <w:pPr>
              <w:pStyle w:val="Normal"/>
              <w:spacing w:lineRule="auto"/>
              <w:ind w:left="80" w:hanging="0"/>
              <w:rPr>
                <w:rFonts w:ascii="Arial" w:hAnsi="Arial" w:eastAsia="Arial" w:cs="Arial"/>
                <w:b/>
                <w:b/>
                <w:color w:val="AC4399"/>
              </w:rPr>
            </w:pPr>
            <w:r>
              <w:rPr>
                <w:rFonts w:eastAsia="Arial" w:cs="Arial" w:ascii="Arial" w:hAnsi="Arial"/>
                <w:b/>
                <w:color w:val="AC4399"/>
              </w:rPr>
              <w:t>Enabling Choice</w:t>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b/>
                <w:b/>
                <w:color w:val="AC4399"/>
                <w:sz w:val="22"/>
              </w:rPr>
            </w:pPr>
            <w:r>
              <w:rPr>
                <w:rFonts w:eastAsia="Times New Roman" w:cs="Times New Roman" w:ascii="Times New Roman" w:hAnsi="Times New Roman"/>
                <w:b/>
                <w:color w:val="AC4399"/>
                <w:sz w:val="22"/>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2"/>
              </w:rPr>
            </w:pPr>
            <w:r>
              <w:rPr>
                <w:rFonts w:eastAsia="Times New Roman" w:cs="Times New Roman" w:ascii="Times New Roman" w:hAnsi="Times New Roman"/>
                <w:sz w:val="22"/>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2"/>
              </w:rPr>
            </w:pPr>
            <w:r>
              <w:rPr>
                <w:rFonts w:eastAsia="Times New Roman" w:cs="Times New Roman" w:ascii="Times New Roman" w:hAnsi="Times New Roman"/>
                <w:sz w:val="22"/>
              </w:rPr>
            </w:r>
          </w:p>
        </w:tc>
        <w:tc>
          <w:tcPr>
            <w:tcW w:w="428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2"/>
              </w:rPr>
            </w:pPr>
            <w:r>
              <w:rPr>
                <w:rFonts w:eastAsia="Times New Roman" w:cs="Times New Roman" w:ascii="Times New Roman" w:hAnsi="Times New Roman"/>
                <w:sz w:val="22"/>
              </w:rPr>
            </w:r>
          </w:p>
        </w:tc>
      </w:tr>
      <w:tr>
        <w:trPr>
          <w:trHeight w:val="240" w:hRule="atLeast"/>
        </w:trPr>
        <w:tc>
          <w:tcPr>
            <w:tcW w:w="9860" w:type="dxa"/>
            <w:tcBorders/>
            <w:shd w:fill="auto" w:val="clear"/>
          </w:tcPr>
          <w:p>
            <w:pPr>
              <w:pStyle w:val="Normal"/>
              <w:spacing w:lineRule="auto"/>
              <w:ind w:left="80" w:hanging="0"/>
              <w:rPr>
                <w:rFonts w:ascii="Arial" w:hAnsi="Arial" w:eastAsia="Arial" w:cs="Arial"/>
              </w:rPr>
            </w:pPr>
            <w:r>
              <w:rPr>
                <w:rFonts w:eastAsia="Arial" w:cs="Arial" w:ascii="Arial" w:hAnsi="Arial"/>
              </w:rPr>
              <w:t>Does your communication describe how you enable choice for people, their scope of involvement and the</w:t>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8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r>
      <w:tr>
        <w:trPr>
          <w:trHeight w:val="240" w:hRule="atLeast"/>
        </w:trPr>
        <w:tc>
          <w:tcPr>
            <w:tcW w:w="9860" w:type="dxa"/>
            <w:tcBorders/>
            <w:shd w:fill="auto" w:val="clear"/>
          </w:tcPr>
          <w:p>
            <w:pPr>
              <w:pStyle w:val="Normal"/>
              <w:spacing w:lineRule="auto"/>
              <w:ind w:left="80" w:hanging="0"/>
              <w:rPr>
                <w:rFonts w:ascii="Arial" w:hAnsi="Arial" w:eastAsia="Arial" w:cs="Arial"/>
              </w:rPr>
            </w:pPr>
            <w:r>
              <w:rPr>
                <w:rFonts w:eastAsia="Arial" w:cs="Arial" w:ascii="Arial" w:hAnsi="Arial"/>
              </w:rPr>
              <w:t>degree to which they can exercise choice?</w:t>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8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r>
      <w:tr>
        <w:trPr>
          <w:trHeight w:val="240" w:hRule="atLeast"/>
        </w:trPr>
        <w:tc>
          <w:tcPr>
            <w:tcW w:w="9860" w:type="dxa"/>
            <w:tcBorders/>
            <w:shd w:fill="auto" w:val="clear"/>
          </w:tcPr>
          <w:p>
            <w:pPr>
              <w:pStyle w:val="Normal"/>
              <w:spacing w:lineRule="auto"/>
              <w:ind w:left="80" w:hanging="0"/>
              <w:rPr>
                <w:rFonts w:ascii="Arial" w:hAnsi="Arial" w:eastAsia="Arial" w:cs="Arial"/>
                <w:i/>
                <w:i/>
              </w:rPr>
            </w:pPr>
            <w:r>
              <w:rPr>
                <w:rFonts w:eastAsia="Arial" w:cs="Arial" w:ascii="Arial" w:hAnsi="Arial"/>
                <w:i/>
              </w:rPr>
              <w:t>e.g. We will work with you in a way that best meets your needs</w:t>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i/>
                <w:i/>
              </w:rPr>
            </w:pPr>
            <w:r>
              <w:rPr>
                <w:rFonts w:eastAsia="Times New Roman" w:cs="Times New Roman" w:ascii="Times New Roman" w:hAnsi="Times New Roman"/>
                <w:i/>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8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r>
      <w:tr>
        <w:trPr>
          <w:trHeight w:val="273" w:hRule="atLeast"/>
        </w:trPr>
        <w:tc>
          <w:tcPr>
            <w:tcW w:w="9860" w:type="dxa"/>
            <w:tcBorders>
              <w:bottom w:val="single" w:sz="8" w:space="0" w:color="000000"/>
              <w:insideH w:val="single" w:sz="8" w:space="0" w:color="000000"/>
            </w:tcBorders>
            <w:shd w:fill="auto" w:val="cle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2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2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2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28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r>
      <w:tr>
        <w:trPr>
          <w:trHeight w:val="263" w:hRule="atLeast"/>
        </w:trPr>
        <w:tc>
          <w:tcPr>
            <w:tcW w:w="9860" w:type="dxa"/>
            <w:tcBorders/>
            <w:shd w:fill="auto" w:val="clear"/>
          </w:tcPr>
          <w:p>
            <w:pPr>
              <w:pStyle w:val="Normal"/>
              <w:spacing w:lineRule="auto"/>
              <w:ind w:left="80" w:hanging="0"/>
              <w:rPr>
                <w:rFonts w:ascii="Arial" w:hAnsi="Arial" w:eastAsia="Arial" w:cs="Arial"/>
                <w:b/>
                <w:b/>
                <w:color w:val="AC4399"/>
              </w:rPr>
            </w:pPr>
            <w:r>
              <w:rPr>
                <w:rFonts w:eastAsia="Arial" w:cs="Arial" w:ascii="Arial" w:hAnsi="Arial"/>
                <w:b/>
                <w:color w:val="AC4399"/>
              </w:rPr>
              <w:t>Supporting autonomy</w:t>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b/>
                <w:b/>
                <w:color w:val="AC4399"/>
                <w:sz w:val="22"/>
              </w:rPr>
            </w:pPr>
            <w:r>
              <w:rPr>
                <w:rFonts w:eastAsia="Times New Roman" w:cs="Times New Roman" w:ascii="Times New Roman" w:hAnsi="Times New Roman"/>
                <w:b/>
                <w:color w:val="AC4399"/>
                <w:sz w:val="22"/>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2"/>
              </w:rPr>
            </w:pPr>
            <w:r>
              <w:rPr>
                <w:rFonts w:eastAsia="Times New Roman" w:cs="Times New Roman" w:ascii="Times New Roman" w:hAnsi="Times New Roman"/>
                <w:sz w:val="22"/>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2"/>
              </w:rPr>
            </w:pPr>
            <w:r>
              <w:rPr>
                <w:rFonts w:eastAsia="Times New Roman" w:cs="Times New Roman" w:ascii="Times New Roman" w:hAnsi="Times New Roman"/>
                <w:sz w:val="22"/>
              </w:rPr>
            </w:r>
          </w:p>
        </w:tc>
        <w:tc>
          <w:tcPr>
            <w:tcW w:w="428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2"/>
              </w:rPr>
            </w:pPr>
            <w:r>
              <w:rPr>
                <w:rFonts w:eastAsia="Times New Roman" w:cs="Times New Roman" w:ascii="Times New Roman" w:hAnsi="Times New Roman"/>
                <w:sz w:val="22"/>
              </w:rPr>
            </w:r>
          </w:p>
        </w:tc>
      </w:tr>
      <w:tr>
        <w:trPr>
          <w:trHeight w:val="240" w:hRule="atLeast"/>
        </w:trPr>
        <w:tc>
          <w:tcPr>
            <w:tcW w:w="9860" w:type="dxa"/>
            <w:tcBorders/>
            <w:shd w:fill="auto" w:val="clear"/>
          </w:tcPr>
          <w:p>
            <w:pPr>
              <w:pStyle w:val="Normal"/>
              <w:spacing w:lineRule="auto"/>
              <w:ind w:left="80" w:hanging="0"/>
              <w:rPr/>
            </w:pPr>
            <w:r>
              <w:rPr>
                <w:rFonts w:eastAsia="Arial" w:cs="Arial" w:ascii="Arial" w:hAnsi="Arial"/>
                <w:w w:val="98"/>
              </w:rPr>
              <w:t>Does your communication describe how you support a person’s independence, irrespective of how each person</w:t>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w w:val="98"/>
              </w:rPr>
            </w:pPr>
            <w:r>
              <w:rPr>
                <w:rFonts w:eastAsia="Times New Roman" w:cs="Times New Roman" w:ascii="Times New Roman" w:hAnsi="Times New Roman"/>
                <w:w w:val="98"/>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8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r>
      <w:tr>
        <w:trPr>
          <w:trHeight w:val="240" w:hRule="atLeast"/>
        </w:trPr>
        <w:tc>
          <w:tcPr>
            <w:tcW w:w="9860" w:type="dxa"/>
            <w:tcBorders/>
            <w:shd w:fill="auto" w:val="clear"/>
          </w:tcPr>
          <w:p>
            <w:pPr>
              <w:pStyle w:val="Normal"/>
              <w:spacing w:lineRule="auto"/>
              <w:ind w:left="80" w:hanging="0"/>
              <w:rPr/>
            </w:pPr>
            <w:r>
              <w:rPr>
                <w:rFonts w:eastAsia="Arial" w:cs="Arial" w:ascii="Arial" w:hAnsi="Arial"/>
              </w:rPr>
              <w:t xml:space="preserve">defines independence? Do you use language that empowers people, such as </w:t>
            </w:r>
            <w:r>
              <w:rPr>
                <w:rFonts w:eastAsia="Arial" w:cs="Arial" w:ascii="Arial" w:hAnsi="Arial"/>
                <w:i/>
              </w:rPr>
              <w:t>‘we listen to you, you decide</w:t>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i/>
                <w:i/>
              </w:rPr>
            </w:pPr>
            <w:r>
              <w:rPr>
                <w:rFonts w:eastAsia="Times New Roman" w:cs="Times New Roman" w:ascii="Times New Roman" w:hAnsi="Times New Roman"/>
                <w:i/>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8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r>
      <w:tr>
        <w:trPr>
          <w:trHeight w:val="240" w:hRule="atLeast"/>
        </w:trPr>
        <w:tc>
          <w:tcPr>
            <w:tcW w:w="9860" w:type="dxa"/>
            <w:tcBorders/>
            <w:shd w:fill="auto" w:val="clear"/>
          </w:tcPr>
          <w:p>
            <w:pPr>
              <w:pStyle w:val="Normal"/>
              <w:spacing w:lineRule="auto"/>
              <w:ind w:left="80" w:hanging="0"/>
              <w:rPr/>
            </w:pPr>
            <w:r>
              <w:rPr>
                <w:rFonts w:eastAsia="Arial" w:cs="Arial" w:ascii="Arial" w:hAnsi="Arial"/>
                <w:i/>
              </w:rPr>
              <w:t>what’s important’</w:t>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i/>
                <w:i/>
              </w:rPr>
            </w:pPr>
            <w:r>
              <w:rPr>
                <w:rFonts w:eastAsia="Times New Roman" w:cs="Times New Roman" w:ascii="Times New Roman" w:hAnsi="Times New Roman"/>
                <w:i/>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8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r>
      <w:tr>
        <w:trPr>
          <w:trHeight w:val="273" w:hRule="atLeast"/>
        </w:trPr>
        <w:tc>
          <w:tcPr>
            <w:tcW w:w="9860" w:type="dxa"/>
            <w:tcBorders>
              <w:bottom w:val="single" w:sz="8" w:space="0" w:color="000000"/>
              <w:insideH w:val="single" w:sz="8" w:space="0" w:color="000000"/>
            </w:tcBorders>
            <w:shd w:fill="auto" w:val="cle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2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2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2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28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r>
      <w:tr>
        <w:trPr>
          <w:trHeight w:val="263" w:hRule="atLeast"/>
        </w:trPr>
        <w:tc>
          <w:tcPr>
            <w:tcW w:w="9860" w:type="dxa"/>
            <w:tcBorders/>
            <w:shd w:fill="auto" w:val="clear"/>
          </w:tcPr>
          <w:p>
            <w:pPr>
              <w:pStyle w:val="Normal"/>
              <w:spacing w:lineRule="auto"/>
              <w:ind w:left="80" w:hanging="0"/>
              <w:rPr>
                <w:rFonts w:ascii="Arial" w:hAnsi="Arial" w:eastAsia="Arial" w:cs="Arial"/>
                <w:b/>
                <w:b/>
                <w:color w:val="AC4399"/>
              </w:rPr>
            </w:pPr>
            <w:r>
              <w:rPr>
                <w:rFonts w:eastAsia="Arial" w:cs="Arial" w:ascii="Arial" w:hAnsi="Arial"/>
                <w:b/>
                <w:color w:val="AC4399"/>
              </w:rPr>
              <w:t>Planning</w:t>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b/>
                <w:b/>
                <w:color w:val="AC4399"/>
                <w:sz w:val="22"/>
              </w:rPr>
            </w:pPr>
            <w:r>
              <w:rPr>
                <w:rFonts w:eastAsia="Times New Roman" w:cs="Times New Roman" w:ascii="Times New Roman" w:hAnsi="Times New Roman"/>
                <w:b/>
                <w:color w:val="AC4399"/>
                <w:sz w:val="22"/>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2"/>
              </w:rPr>
            </w:pPr>
            <w:r>
              <w:rPr>
                <w:rFonts w:eastAsia="Times New Roman" w:cs="Times New Roman" w:ascii="Times New Roman" w:hAnsi="Times New Roman"/>
                <w:sz w:val="22"/>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2"/>
              </w:rPr>
            </w:pPr>
            <w:r>
              <w:rPr>
                <w:rFonts w:eastAsia="Times New Roman" w:cs="Times New Roman" w:ascii="Times New Roman" w:hAnsi="Times New Roman"/>
                <w:sz w:val="22"/>
              </w:rPr>
            </w:r>
          </w:p>
        </w:tc>
        <w:tc>
          <w:tcPr>
            <w:tcW w:w="428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2"/>
              </w:rPr>
            </w:pPr>
            <w:r>
              <w:rPr>
                <w:rFonts w:eastAsia="Times New Roman" w:cs="Times New Roman" w:ascii="Times New Roman" w:hAnsi="Times New Roman"/>
                <w:sz w:val="22"/>
              </w:rPr>
            </w:r>
          </w:p>
        </w:tc>
      </w:tr>
      <w:tr>
        <w:trPr>
          <w:trHeight w:val="240" w:hRule="atLeast"/>
        </w:trPr>
        <w:tc>
          <w:tcPr>
            <w:tcW w:w="9860" w:type="dxa"/>
            <w:tcBorders/>
            <w:shd w:fill="auto" w:val="clear"/>
          </w:tcPr>
          <w:p>
            <w:pPr>
              <w:pStyle w:val="Normal"/>
              <w:spacing w:lineRule="auto"/>
              <w:ind w:left="80" w:hanging="0"/>
              <w:rPr>
                <w:rFonts w:ascii="Arial" w:hAnsi="Arial" w:eastAsia="Arial" w:cs="Arial"/>
                <w:w w:val="98"/>
              </w:rPr>
            </w:pPr>
            <w:r>
              <w:rPr>
                <w:rFonts w:eastAsia="Arial" w:cs="Arial" w:ascii="Arial" w:hAnsi="Arial"/>
                <w:w w:val="98"/>
              </w:rPr>
              <w:t>Does your communication describe how you support clients to develop a plan and the benefits of this approach?</w:t>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w w:val="98"/>
              </w:rPr>
            </w:pPr>
            <w:r>
              <w:rPr>
                <w:rFonts w:eastAsia="Times New Roman" w:cs="Times New Roman" w:ascii="Times New Roman" w:hAnsi="Times New Roman"/>
                <w:w w:val="98"/>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8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r>
      <w:tr>
        <w:trPr>
          <w:trHeight w:val="273" w:hRule="atLeast"/>
        </w:trPr>
        <w:tc>
          <w:tcPr>
            <w:tcW w:w="9860" w:type="dxa"/>
            <w:tcBorders>
              <w:bottom w:val="single" w:sz="8" w:space="0" w:color="000000"/>
              <w:insideH w:val="single" w:sz="8" w:space="0" w:color="000000"/>
            </w:tcBorders>
            <w:shd w:fill="auto" w:val="cle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2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2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2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28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r>
      <w:tr>
        <w:trPr>
          <w:trHeight w:val="263" w:hRule="atLeast"/>
        </w:trPr>
        <w:tc>
          <w:tcPr>
            <w:tcW w:w="9860" w:type="dxa"/>
            <w:tcBorders/>
            <w:shd w:fill="auto" w:val="clear"/>
          </w:tcPr>
          <w:p>
            <w:pPr>
              <w:pStyle w:val="Normal"/>
              <w:spacing w:lineRule="auto"/>
              <w:ind w:left="80" w:hanging="0"/>
              <w:rPr>
                <w:rFonts w:ascii="Arial" w:hAnsi="Arial" w:eastAsia="Arial" w:cs="Arial"/>
                <w:b/>
                <w:b/>
                <w:color w:val="AC4399"/>
              </w:rPr>
            </w:pPr>
            <w:r>
              <w:rPr>
                <w:rFonts w:eastAsia="Arial" w:cs="Arial" w:ascii="Arial" w:hAnsi="Arial"/>
                <w:b/>
                <w:color w:val="AC4399"/>
              </w:rPr>
              <w:t>Working together</w:t>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b/>
                <w:b/>
                <w:color w:val="AC4399"/>
                <w:sz w:val="22"/>
              </w:rPr>
            </w:pPr>
            <w:r>
              <w:rPr>
                <w:rFonts w:eastAsia="Times New Roman" w:cs="Times New Roman" w:ascii="Times New Roman" w:hAnsi="Times New Roman"/>
                <w:b/>
                <w:color w:val="AC4399"/>
                <w:sz w:val="22"/>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2"/>
              </w:rPr>
            </w:pPr>
            <w:r>
              <w:rPr>
                <w:rFonts w:eastAsia="Times New Roman" w:cs="Times New Roman" w:ascii="Times New Roman" w:hAnsi="Times New Roman"/>
                <w:sz w:val="22"/>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2"/>
              </w:rPr>
            </w:pPr>
            <w:r>
              <w:rPr>
                <w:rFonts w:eastAsia="Times New Roman" w:cs="Times New Roman" w:ascii="Times New Roman" w:hAnsi="Times New Roman"/>
                <w:sz w:val="22"/>
              </w:rPr>
            </w:r>
          </w:p>
        </w:tc>
        <w:tc>
          <w:tcPr>
            <w:tcW w:w="428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2"/>
              </w:rPr>
            </w:pPr>
            <w:r>
              <w:rPr>
                <w:rFonts w:eastAsia="Times New Roman" w:cs="Times New Roman" w:ascii="Times New Roman" w:hAnsi="Times New Roman"/>
                <w:sz w:val="22"/>
              </w:rPr>
            </w:r>
          </w:p>
        </w:tc>
      </w:tr>
      <w:tr>
        <w:trPr>
          <w:trHeight w:val="240" w:hRule="atLeast"/>
        </w:trPr>
        <w:tc>
          <w:tcPr>
            <w:tcW w:w="9860" w:type="dxa"/>
            <w:tcBorders/>
            <w:shd w:fill="auto" w:val="clear"/>
          </w:tcPr>
          <w:p>
            <w:pPr>
              <w:pStyle w:val="Normal"/>
              <w:spacing w:lineRule="auto"/>
              <w:ind w:left="80" w:hanging="0"/>
              <w:rPr>
                <w:rFonts w:ascii="Arial" w:hAnsi="Arial" w:eastAsia="Arial" w:cs="Arial"/>
              </w:rPr>
            </w:pPr>
            <w:r>
              <w:rPr>
                <w:rFonts w:eastAsia="Arial" w:cs="Arial" w:ascii="Arial" w:hAnsi="Arial"/>
              </w:rPr>
              <w:t>Do words, phrases and visuals describe the extent to which people (including clients, family, friends or other</w:t>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8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r>
      <w:tr>
        <w:trPr>
          <w:trHeight w:val="240" w:hRule="atLeast"/>
        </w:trPr>
        <w:tc>
          <w:tcPr>
            <w:tcW w:w="9860" w:type="dxa"/>
            <w:tcBorders/>
            <w:shd w:fill="auto" w:val="clear"/>
          </w:tcPr>
          <w:p>
            <w:pPr>
              <w:pStyle w:val="Normal"/>
              <w:spacing w:lineRule="auto"/>
              <w:ind w:left="80" w:hanging="0"/>
              <w:rPr>
                <w:rFonts w:ascii="Arial" w:hAnsi="Arial" w:eastAsia="Arial" w:cs="Arial"/>
              </w:rPr>
            </w:pPr>
            <w:r>
              <w:rPr>
                <w:rFonts w:eastAsia="Arial" w:cs="Arial" w:ascii="Arial" w:hAnsi="Arial"/>
              </w:rPr>
              <w:t>service providers) are involved in the care process and how this partnership approach will shape the way</w:t>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8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r>
      <w:tr>
        <w:trPr>
          <w:trHeight w:val="240" w:hRule="atLeast"/>
        </w:trPr>
        <w:tc>
          <w:tcPr>
            <w:tcW w:w="9860" w:type="dxa"/>
            <w:tcBorders/>
            <w:shd w:fill="auto" w:val="clear"/>
          </w:tcPr>
          <w:p>
            <w:pPr>
              <w:pStyle w:val="Normal"/>
              <w:spacing w:lineRule="auto"/>
              <w:ind w:left="80" w:hanging="0"/>
              <w:rPr>
                <w:rFonts w:ascii="Arial" w:hAnsi="Arial" w:eastAsia="Arial" w:cs="Arial"/>
              </w:rPr>
            </w:pPr>
            <w:r>
              <w:rPr>
                <w:rFonts w:eastAsia="Arial" w:cs="Arial" w:ascii="Arial" w:hAnsi="Arial"/>
              </w:rPr>
              <w:t>services are planned and delivered?</w:t>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8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r>
      <w:tr>
        <w:trPr>
          <w:trHeight w:val="273" w:hRule="atLeast"/>
        </w:trPr>
        <w:tc>
          <w:tcPr>
            <w:tcW w:w="9860" w:type="dxa"/>
            <w:tcBorders>
              <w:bottom w:val="single" w:sz="8" w:space="0" w:color="000000"/>
              <w:insideH w:val="single" w:sz="8" w:space="0" w:color="000000"/>
            </w:tcBorders>
            <w:shd w:fill="auto" w:val="cle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2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2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2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28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r>
      <w:tr>
        <w:trPr>
          <w:trHeight w:val="263" w:hRule="atLeast"/>
        </w:trPr>
        <w:tc>
          <w:tcPr>
            <w:tcW w:w="9860" w:type="dxa"/>
            <w:tcBorders/>
            <w:shd w:fill="auto" w:val="clear"/>
          </w:tcPr>
          <w:p>
            <w:pPr>
              <w:pStyle w:val="Normal"/>
              <w:spacing w:lineRule="auto"/>
              <w:ind w:left="80" w:hanging="0"/>
              <w:rPr>
                <w:rFonts w:ascii="Arial" w:hAnsi="Arial" w:eastAsia="Arial" w:cs="Arial"/>
                <w:b/>
                <w:b/>
                <w:color w:val="AC4399"/>
              </w:rPr>
            </w:pPr>
            <w:r>
              <w:rPr>
                <w:rFonts w:eastAsia="Arial" w:cs="Arial" w:ascii="Arial" w:hAnsi="Arial"/>
                <w:b/>
                <w:color w:val="AC4399"/>
              </w:rPr>
              <w:t>Being flexible and responsive</w:t>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b/>
                <w:b/>
                <w:color w:val="AC4399"/>
                <w:sz w:val="22"/>
              </w:rPr>
            </w:pPr>
            <w:r>
              <w:rPr>
                <w:rFonts w:eastAsia="Times New Roman" w:cs="Times New Roman" w:ascii="Times New Roman" w:hAnsi="Times New Roman"/>
                <w:b/>
                <w:color w:val="AC4399"/>
                <w:sz w:val="22"/>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2"/>
              </w:rPr>
            </w:pPr>
            <w:r>
              <w:rPr>
                <w:rFonts w:eastAsia="Times New Roman" w:cs="Times New Roman" w:ascii="Times New Roman" w:hAnsi="Times New Roman"/>
                <w:sz w:val="22"/>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2"/>
              </w:rPr>
            </w:pPr>
            <w:r>
              <w:rPr>
                <w:rFonts w:eastAsia="Times New Roman" w:cs="Times New Roman" w:ascii="Times New Roman" w:hAnsi="Times New Roman"/>
                <w:sz w:val="22"/>
              </w:rPr>
            </w:r>
          </w:p>
        </w:tc>
        <w:tc>
          <w:tcPr>
            <w:tcW w:w="428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2"/>
              </w:rPr>
            </w:pPr>
            <w:r>
              <w:rPr>
                <w:rFonts w:eastAsia="Times New Roman" w:cs="Times New Roman" w:ascii="Times New Roman" w:hAnsi="Times New Roman"/>
                <w:sz w:val="22"/>
              </w:rPr>
            </w:r>
          </w:p>
        </w:tc>
      </w:tr>
      <w:tr>
        <w:trPr>
          <w:trHeight w:val="240" w:hRule="atLeast"/>
        </w:trPr>
        <w:tc>
          <w:tcPr>
            <w:tcW w:w="9860" w:type="dxa"/>
            <w:tcBorders/>
            <w:shd w:fill="auto" w:val="clear"/>
          </w:tcPr>
          <w:p>
            <w:pPr>
              <w:pStyle w:val="Normal"/>
              <w:spacing w:lineRule="auto"/>
              <w:ind w:left="80" w:hanging="0"/>
              <w:rPr>
                <w:rFonts w:ascii="Arial" w:hAnsi="Arial" w:eastAsia="Arial" w:cs="Arial"/>
              </w:rPr>
            </w:pPr>
            <w:r>
              <w:rPr>
                <w:rFonts w:eastAsia="Arial" w:cs="Arial" w:ascii="Arial" w:hAnsi="Arial"/>
              </w:rPr>
              <w:t>Does the communication convey flexibility, responsiveness and adaptability when supporting clients?</w:t>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8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r>
      <w:tr>
        <w:trPr>
          <w:trHeight w:val="240" w:hRule="atLeast"/>
        </w:trPr>
        <w:tc>
          <w:tcPr>
            <w:tcW w:w="9860" w:type="dxa"/>
            <w:tcBorders/>
            <w:shd w:fill="auto" w:val="clear"/>
          </w:tcPr>
          <w:p>
            <w:pPr>
              <w:pStyle w:val="Normal"/>
              <w:spacing w:lineRule="auto"/>
              <w:ind w:left="80" w:hanging="0"/>
              <w:rPr/>
            </w:pPr>
            <w:r>
              <w:rPr>
                <w:rFonts w:eastAsia="Arial" w:cs="Arial" w:ascii="Arial" w:hAnsi="Arial"/>
              </w:rPr>
              <w:t>e</w:t>
            </w:r>
            <w:r>
              <w:rPr>
                <w:rFonts w:eastAsia="Arial" w:cs="Arial" w:ascii="Arial" w:hAnsi="Arial"/>
                <w:i/>
              </w:rPr>
              <w:t>.g. ‘providing unique support responses’</w:t>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i/>
                <w:i/>
              </w:rPr>
            </w:pPr>
            <w:r>
              <w:rPr>
                <w:rFonts w:eastAsia="Times New Roman" w:cs="Times New Roman" w:ascii="Times New Roman" w:hAnsi="Times New Roman"/>
                <w:i/>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428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r>
      <w:tr>
        <w:trPr>
          <w:trHeight w:val="273" w:hRule="atLeast"/>
        </w:trPr>
        <w:tc>
          <w:tcPr>
            <w:tcW w:w="9860" w:type="dxa"/>
            <w:tcBorders>
              <w:bottom w:val="single" w:sz="8" w:space="0" w:color="000000"/>
              <w:insideH w:val="single" w:sz="8" w:space="0" w:color="000000"/>
            </w:tcBorders>
            <w:shd w:fill="auto" w:val="cle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2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2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2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28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r>
    </w:tbl>
    <w:p>
      <w:pPr>
        <w:sectPr>
          <w:type w:val="nextPage"/>
          <w:pgSz w:orient="landscape" w:w="16838" w:h="11906"/>
          <w:pgMar w:left="700" w:right="718" w:header="0" w:top="496" w:footer="0" w:bottom="0" w:gutter="0"/>
          <w:pgNumType w:fmt="decimal"/>
          <w:formProt w:val="false"/>
          <w:textDirection w:val="lrTb"/>
          <w:docGrid w:type="default" w:linePitch="360" w:charSpace="0"/>
        </w:sectPr>
      </w:pPr>
    </w:p>
    <w:p>
      <w:pPr>
        <w:pStyle w:val="Normal"/>
        <w:spacing w:lineRule="exact" w:line="357"/>
        <w:rPr>
          <w:rFonts w:ascii="Times New Roman" w:hAnsi="Times New Roman" w:eastAsia="Times New Roman" w:cs="Times New Roman"/>
          <w:sz w:val="23"/>
        </w:rPr>
      </w:pPr>
      <w:r>
        <w:rPr>
          <w:rFonts w:eastAsia="Times New Roman" w:cs="Times New Roman" w:ascii="Times New Roman" w:hAnsi="Times New Roman"/>
          <w:sz w:val="23"/>
        </w:rPr>
      </w:r>
    </w:p>
    <w:p>
      <w:pPr>
        <w:pStyle w:val="Normal"/>
        <w:spacing w:lineRule="auto"/>
        <w:ind w:right="-19" w:hanging="0"/>
        <w:jc w:val="center"/>
        <w:rPr>
          <w:rFonts w:ascii="Arial" w:hAnsi="Arial" w:eastAsia="Arial" w:cs="Arial"/>
          <w:sz w:val="14"/>
        </w:rPr>
      </w:pPr>
      <w:r>
        <w:rPr>
          <w:rFonts w:eastAsia="Arial" w:cs="Arial" w:ascii="Arial" w:hAnsi="Arial"/>
          <w:sz w:val="14"/>
        </w:rPr>
        <w:t>36</w:t>
      </w:r>
    </w:p>
    <w:p>
      <w:pPr>
        <w:sectPr>
          <w:type w:val="continuous"/>
          <w:pgSz w:orient="landscape" w:w="16838" w:h="11906"/>
          <w:pgMar w:left="700" w:right="718" w:header="0" w:top="496" w:footer="0" w:bottom="0" w:gutter="0"/>
          <w:formProt w:val="false"/>
          <w:textDirection w:val="lrTb"/>
          <w:docGrid w:type="default" w:linePitch="360" w:charSpace="0"/>
        </w:sectPr>
      </w:pPr>
    </w:p>
    <w:p>
      <w:pPr>
        <w:pStyle w:val="Normal"/>
        <w:spacing w:lineRule="auto"/>
        <w:rPr>
          <w:rFonts w:ascii="Arial" w:hAnsi="Arial" w:eastAsia="Arial" w:cs="Arial"/>
          <w:color w:val="AC4399"/>
          <w:sz w:val="64"/>
        </w:rPr>
      </w:pPr>
      <w:bookmarkStart w:id="62" w:name="page37"/>
      <w:bookmarkEnd w:id="62"/>
      <w:r>
        <w:rPr>
          <w:rFonts w:eastAsia="Arial" w:cs="Arial" w:ascii="Arial" w:hAnsi="Arial"/>
          <w:color w:val="AC4399"/>
          <w:sz w:val="64"/>
        </w:rPr>
        <w:t>Phrase alternatives</w:t>
      </w:r>
    </w:p>
    <w:p>
      <w:pPr>
        <w:pStyle w:val="Normal"/>
        <w:spacing w:lineRule="exact" w:line="183"/>
        <w:rPr>
          <w:rFonts w:ascii="Times New Roman" w:hAnsi="Times New Roman" w:eastAsia="Times New Roman" w:cs="Times New Roman"/>
          <w:color w:val="AC4399"/>
          <w:sz w:val="64"/>
        </w:rPr>
      </w:pPr>
      <w:r>
        <w:rPr>
          <w:rFonts w:eastAsia="Times New Roman" w:cs="Times New Roman" w:ascii="Times New Roman" w:hAnsi="Times New Roman"/>
          <w:color w:val="AC4399"/>
          <w:sz w:val="64"/>
        </w:rPr>
      </w:r>
    </w:p>
    <w:p>
      <w:pPr>
        <w:pStyle w:val="Normal"/>
        <w:spacing w:lineRule="auto"/>
        <w:rPr>
          <w:rFonts w:ascii="Arial" w:hAnsi="Arial" w:eastAsia="Arial" w:cs="Arial"/>
        </w:rPr>
      </w:pPr>
      <w:r>
        <w:rPr>
          <w:rFonts w:eastAsia="Arial" w:cs="Arial" w:ascii="Arial" w:hAnsi="Arial"/>
        </w:rPr>
        <w:t>Choosing the right language can be challenging when you are developing or modifying communication material.</w:t>
      </w:r>
    </w:p>
    <w:p>
      <w:pPr>
        <w:pStyle w:val="Normal"/>
        <w:spacing w:lineRule="exact" w:line="10"/>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54"/>
        <w:ind w:right="160" w:hanging="0"/>
        <w:rPr>
          <w:rFonts w:ascii="Arial" w:hAnsi="Arial" w:eastAsia="Arial" w:cs="Arial"/>
        </w:rPr>
      </w:pPr>
      <w:r>
        <w:rPr>
          <w:rFonts w:eastAsia="Arial" w:cs="Arial" w:ascii="Arial" w:hAnsi="Arial"/>
        </w:rPr>
        <w:t>The following strengths based phrase alternatives have been suggested as some good practice examples to consider when developing your communication material.</w:t>
      </w:r>
    </w:p>
    <w:p>
      <w:pPr>
        <w:pStyle w:val="Normal"/>
        <w:spacing w:lineRule="exact" w:line="146"/>
        <w:rPr>
          <w:rFonts w:ascii="Times New Roman" w:hAnsi="Times New Roman" w:eastAsia="Times New Roman" w:cs="Times New Roman"/>
        </w:rPr>
      </w:pPr>
      <w:r>
        <w:rPr>
          <w:rFonts w:eastAsia="Times New Roman" w:cs="Times New Roman" w:ascii="Times New Roman" w:hAnsi="Times New Roman"/>
        </w:rPr>
      </w:r>
    </w:p>
    <w:tbl>
      <w:tblPr>
        <w:tblW w:w="10500" w:type="dxa"/>
        <w:jc w:val="left"/>
        <w:tblInd w:w="0" w:type="dxa"/>
        <w:tblBorders>
          <w:top w:val="single" w:sz="8" w:space="0" w:color="000000"/>
          <w:left w:val="single" w:sz="8" w:space="0" w:color="000000"/>
        </w:tblBorders>
        <w:tblCellMar>
          <w:top w:w="0" w:type="dxa"/>
          <w:left w:w="-10" w:type="dxa"/>
          <w:bottom w:w="0" w:type="dxa"/>
          <w:right w:w="0" w:type="dxa"/>
        </w:tblCellMar>
      </w:tblPr>
      <w:tblGrid>
        <w:gridCol w:w="4140"/>
        <w:gridCol w:w="6360"/>
      </w:tblGrid>
      <w:tr>
        <w:trPr>
          <w:trHeight w:val="317" w:hRule="atLeast"/>
        </w:trPr>
        <w:tc>
          <w:tcPr>
            <w:tcW w:w="4140" w:type="dxa"/>
            <w:tcBorders>
              <w:top w:val="single" w:sz="8" w:space="0" w:color="000000"/>
              <w:left w:val="single" w:sz="8" w:space="0" w:color="000000"/>
            </w:tcBorders>
            <w:shd w:fill="auto" w:val="clear"/>
            <w:tcMar>
              <w:left w:w="-10" w:type="dxa"/>
            </w:tcMar>
          </w:tcPr>
          <w:p>
            <w:pPr>
              <w:pStyle w:val="Normal"/>
              <w:spacing w:lineRule="auto"/>
              <w:ind w:left="80" w:hanging="0"/>
              <w:rPr>
                <w:rFonts w:ascii="Arial" w:hAnsi="Arial" w:eastAsia="Arial" w:cs="Arial"/>
                <w:b/>
                <w:b/>
                <w:color w:val="FFFFFF"/>
              </w:rPr>
            </w:pPr>
            <w:r>
              <w:rPr>
                <w:rFonts w:eastAsia="Arial" w:cs="Arial" w:ascii="Arial" w:hAnsi="Arial"/>
                <w:b/>
                <w:color w:val="FFFFFF"/>
              </w:rPr>
              <w:t>Instead of:</w:t>
            </w:r>
          </w:p>
        </w:tc>
        <w:tc>
          <w:tcPr>
            <w:tcW w:w="6360" w:type="dxa"/>
            <w:tcBorders>
              <w:top w:val="single" w:sz="8" w:space="0" w:color="000000"/>
              <w:left w:val="single" w:sz="8" w:space="0" w:color="000000"/>
              <w:right w:val="single" w:sz="8" w:space="0" w:color="000000"/>
              <w:insideV w:val="single" w:sz="8" w:space="0" w:color="000000"/>
            </w:tcBorders>
            <w:shd w:fill="auto" w:val="clear"/>
            <w:tcMar>
              <w:left w:w="-10" w:type="dxa"/>
            </w:tcMar>
          </w:tcPr>
          <w:p>
            <w:pPr>
              <w:pStyle w:val="Normal"/>
              <w:spacing w:lineRule="auto"/>
              <w:ind w:left="60" w:hanging="0"/>
              <w:rPr>
                <w:rFonts w:ascii="Arial" w:hAnsi="Arial" w:eastAsia="Arial" w:cs="Arial"/>
                <w:b/>
                <w:b/>
                <w:color w:val="FFFFFF"/>
              </w:rPr>
            </w:pPr>
            <w:r>
              <w:rPr>
                <w:rFonts w:eastAsia="Arial" w:cs="Arial" w:ascii="Arial" w:hAnsi="Arial"/>
                <w:b/>
                <w:color w:val="FFFFFF"/>
              </w:rPr>
              <w:t>Use these strengths based alternatives</w:t>
            </w:r>
          </w:p>
        </w:tc>
      </w:tr>
      <w:tr>
        <w:trPr>
          <w:trHeight w:val="66" w:hRule="atLeast"/>
        </w:trPr>
        <w:tc>
          <w:tcPr>
            <w:tcW w:w="414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b/>
                <w:b/>
                <w:color w:val="FFFFFF"/>
                <w:sz w:val="5"/>
              </w:rPr>
            </w:pPr>
            <w:r>
              <w:rPr>
                <w:rFonts w:eastAsia="Times New Roman" w:cs="Times New Roman" w:ascii="Times New Roman" w:hAnsi="Times New Roman"/>
                <w:b/>
                <w:color w:val="FFFFFF"/>
                <w:sz w:val="5"/>
              </w:rPr>
            </w:r>
          </w:p>
        </w:tc>
        <w:tc>
          <w:tcPr>
            <w:tcW w:w="6360" w:type="dxa"/>
            <w:tcBorders>
              <w:left w:val="single" w:sz="8" w:space="0" w:color="000000"/>
              <w:bottom w:val="single" w:sz="8" w:space="0" w:color="000000"/>
              <w:right w:val="single" w:sz="8" w:space="0" w:color="000000"/>
              <w:insideH w:val="single" w:sz="8" w:space="0" w:color="000000"/>
              <w:insideV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5"/>
              </w:rPr>
            </w:pPr>
            <w:r>
              <w:rPr>
                <w:rFonts w:eastAsia="Times New Roman" w:cs="Times New Roman" w:ascii="Times New Roman" w:hAnsi="Times New Roman"/>
                <w:sz w:val="5"/>
              </w:rPr>
            </w:r>
          </w:p>
        </w:tc>
      </w:tr>
      <w:tr>
        <w:trPr>
          <w:trHeight w:val="298" w:hRule="atLeast"/>
        </w:trPr>
        <w:tc>
          <w:tcPr>
            <w:tcW w:w="4140" w:type="dxa"/>
            <w:tcBorders>
              <w:left w:val="single" w:sz="8" w:space="0" w:color="000000"/>
            </w:tcBorders>
            <w:shd w:fill="auto" w:val="clear"/>
            <w:tcMar>
              <w:left w:w="-10" w:type="dxa"/>
            </w:tcMar>
          </w:tcPr>
          <w:p>
            <w:pPr>
              <w:pStyle w:val="Normal"/>
              <w:spacing w:lineRule="auto"/>
              <w:ind w:left="80" w:hanging="0"/>
              <w:rPr>
                <w:rFonts w:ascii="Arial" w:hAnsi="Arial" w:eastAsia="Arial" w:cs="Arial"/>
              </w:rPr>
            </w:pPr>
            <w:r>
              <w:rPr>
                <w:rFonts w:eastAsia="Arial" w:cs="Arial" w:ascii="Arial" w:hAnsi="Arial"/>
              </w:rPr>
              <w:t>Our program helps frail, elderly people…</w:t>
            </w:r>
          </w:p>
        </w:tc>
        <w:tc>
          <w:tcPr>
            <w:tcW w:w="6360" w:type="dxa"/>
            <w:tcBorders>
              <w:left w:val="single" w:sz="8" w:space="0" w:color="000000"/>
              <w:right w:val="single" w:sz="8" w:space="0" w:color="000000"/>
              <w:insideV w:val="single" w:sz="8" w:space="0" w:color="000000"/>
            </w:tcBorders>
            <w:shd w:fill="auto" w:val="clear"/>
            <w:tcMar>
              <w:left w:w="-10" w:type="dxa"/>
            </w:tcMar>
          </w:tcPr>
          <w:p>
            <w:pPr>
              <w:pStyle w:val="Normal"/>
              <w:spacing w:lineRule="auto"/>
              <w:ind w:left="60" w:hanging="0"/>
              <w:rPr>
                <w:rFonts w:ascii="Arial" w:hAnsi="Arial" w:eastAsia="Arial" w:cs="Arial"/>
              </w:rPr>
            </w:pPr>
            <w:r>
              <w:rPr>
                <w:rFonts w:eastAsia="Arial" w:cs="Arial" w:ascii="Arial" w:hAnsi="Arial"/>
              </w:rPr>
              <w:t>We can support you as you age….</w:t>
            </w:r>
          </w:p>
        </w:tc>
      </w:tr>
      <w:tr>
        <w:trPr>
          <w:trHeight w:val="384" w:hRule="atLeast"/>
        </w:trPr>
        <w:tc>
          <w:tcPr>
            <w:tcW w:w="414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4"/>
              </w:rPr>
            </w:pPr>
            <w:r>
              <w:rPr>
                <w:rFonts w:eastAsia="Times New Roman" w:cs="Times New Roman" w:ascii="Times New Roman" w:hAnsi="Times New Roman"/>
                <w:sz w:val="24"/>
              </w:rPr>
            </w:r>
          </w:p>
        </w:tc>
        <w:tc>
          <w:tcPr>
            <w:tcW w:w="6360" w:type="dxa"/>
            <w:tcBorders>
              <w:left w:val="single" w:sz="8" w:space="0" w:color="000000"/>
              <w:right w:val="single" w:sz="8" w:space="0" w:color="000000"/>
              <w:insideV w:val="single" w:sz="8" w:space="0" w:color="000000"/>
            </w:tcBorders>
            <w:shd w:fill="auto" w:val="clear"/>
            <w:tcMar>
              <w:left w:w="-10" w:type="dxa"/>
            </w:tcMar>
          </w:tcPr>
          <w:p>
            <w:pPr>
              <w:pStyle w:val="Normal"/>
              <w:spacing w:lineRule="auto"/>
              <w:ind w:left="60" w:hanging="0"/>
              <w:rPr>
                <w:rFonts w:ascii="Arial" w:hAnsi="Arial" w:eastAsia="Arial" w:cs="Arial"/>
              </w:rPr>
            </w:pPr>
            <w:r>
              <w:rPr>
                <w:rFonts w:eastAsia="Arial" w:cs="Arial" w:ascii="Arial" w:hAnsi="Arial"/>
              </w:rPr>
              <w:t>Our program supports people over 65 years….</w:t>
            </w:r>
          </w:p>
        </w:tc>
      </w:tr>
      <w:tr>
        <w:trPr>
          <w:trHeight w:val="66" w:hRule="atLeast"/>
        </w:trPr>
        <w:tc>
          <w:tcPr>
            <w:tcW w:w="414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5"/>
              </w:rPr>
            </w:pPr>
            <w:r>
              <w:rPr>
                <w:rFonts w:eastAsia="Times New Roman" w:cs="Times New Roman" w:ascii="Times New Roman" w:hAnsi="Times New Roman"/>
                <w:sz w:val="5"/>
              </w:rPr>
            </w:r>
          </w:p>
        </w:tc>
        <w:tc>
          <w:tcPr>
            <w:tcW w:w="6360" w:type="dxa"/>
            <w:tcBorders>
              <w:left w:val="single" w:sz="8" w:space="0" w:color="000000"/>
              <w:bottom w:val="single" w:sz="8" w:space="0" w:color="000000"/>
              <w:right w:val="single" w:sz="8" w:space="0" w:color="000000"/>
              <w:insideH w:val="single" w:sz="8" w:space="0" w:color="000000"/>
              <w:insideV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5"/>
              </w:rPr>
            </w:pPr>
            <w:r>
              <w:rPr>
                <w:rFonts w:eastAsia="Times New Roman" w:cs="Times New Roman" w:ascii="Times New Roman" w:hAnsi="Times New Roman"/>
                <w:sz w:val="5"/>
              </w:rPr>
            </w:r>
          </w:p>
        </w:tc>
      </w:tr>
      <w:tr>
        <w:trPr>
          <w:trHeight w:val="298" w:hRule="atLeast"/>
        </w:trPr>
        <w:tc>
          <w:tcPr>
            <w:tcW w:w="4140" w:type="dxa"/>
            <w:tcBorders>
              <w:left w:val="single" w:sz="8" w:space="0" w:color="000000"/>
            </w:tcBorders>
            <w:shd w:fill="auto" w:val="clear"/>
            <w:tcMar>
              <w:left w:w="-10" w:type="dxa"/>
            </w:tcMar>
          </w:tcPr>
          <w:p>
            <w:pPr>
              <w:pStyle w:val="Normal"/>
              <w:spacing w:lineRule="auto"/>
              <w:ind w:left="80" w:hanging="0"/>
              <w:rPr>
                <w:rFonts w:ascii="Arial" w:hAnsi="Arial" w:eastAsia="Arial" w:cs="Arial"/>
              </w:rPr>
            </w:pPr>
            <w:r>
              <w:rPr>
                <w:rFonts w:eastAsia="Arial" w:cs="Arial" w:ascii="Arial" w:hAnsi="Arial"/>
              </w:rPr>
              <w:t>Our program reduces social isolation…</w:t>
            </w:r>
          </w:p>
        </w:tc>
        <w:tc>
          <w:tcPr>
            <w:tcW w:w="6360" w:type="dxa"/>
            <w:tcBorders>
              <w:left w:val="single" w:sz="8" w:space="0" w:color="000000"/>
              <w:right w:val="single" w:sz="8" w:space="0" w:color="000000"/>
              <w:insideV w:val="single" w:sz="8" w:space="0" w:color="000000"/>
            </w:tcBorders>
            <w:shd w:fill="auto" w:val="clear"/>
            <w:tcMar>
              <w:left w:w="-10" w:type="dxa"/>
            </w:tcMar>
          </w:tcPr>
          <w:p>
            <w:pPr>
              <w:pStyle w:val="Normal"/>
              <w:spacing w:lineRule="auto"/>
              <w:ind w:left="60" w:hanging="0"/>
              <w:rPr>
                <w:rFonts w:ascii="Arial" w:hAnsi="Arial" w:eastAsia="Arial" w:cs="Arial"/>
                <w:w w:val="99"/>
              </w:rPr>
            </w:pPr>
            <w:r>
              <w:rPr>
                <w:rFonts w:eastAsia="Arial" w:cs="Arial" w:ascii="Arial" w:hAnsi="Arial"/>
                <w:w w:val="99"/>
              </w:rPr>
              <w:t>When you join …… you will meet people, make new friends and do the</w:t>
            </w:r>
          </w:p>
        </w:tc>
      </w:tr>
      <w:tr>
        <w:trPr>
          <w:trHeight w:val="240" w:hRule="atLeast"/>
        </w:trPr>
        <w:tc>
          <w:tcPr>
            <w:tcW w:w="414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w w:val="99"/>
              </w:rPr>
            </w:pPr>
            <w:r>
              <w:rPr>
                <w:rFonts w:eastAsia="Times New Roman" w:cs="Times New Roman" w:ascii="Times New Roman" w:hAnsi="Times New Roman"/>
                <w:w w:val="99"/>
              </w:rPr>
            </w:r>
          </w:p>
        </w:tc>
        <w:tc>
          <w:tcPr>
            <w:tcW w:w="6360" w:type="dxa"/>
            <w:tcBorders>
              <w:left w:val="single" w:sz="8" w:space="0" w:color="000000"/>
              <w:right w:val="single" w:sz="8" w:space="0" w:color="000000"/>
              <w:insideV w:val="single" w:sz="8" w:space="0" w:color="000000"/>
            </w:tcBorders>
            <w:shd w:fill="auto" w:val="clear"/>
            <w:tcMar>
              <w:left w:w="-10" w:type="dxa"/>
            </w:tcMar>
          </w:tcPr>
          <w:p>
            <w:pPr>
              <w:pStyle w:val="Normal"/>
              <w:spacing w:lineRule="auto"/>
              <w:ind w:left="60" w:hanging="0"/>
              <w:rPr>
                <w:rFonts w:ascii="Arial" w:hAnsi="Arial" w:eastAsia="Arial" w:cs="Arial"/>
              </w:rPr>
            </w:pPr>
            <w:r>
              <w:rPr>
                <w:rFonts w:eastAsia="Arial" w:cs="Arial" w:ascii="Arial" w:hAnsi="Arial"/>
              </w:rPr>
              <w:t>things you enjoy</w:t>
            </w:r>
          </w:p>
        </w:tc>
      </w:tr>
      <w:tr>
        <w:trPr>
          <w:trHeight w:val="384" w:hRule="atLeast"/>
        </w:trPr>
        <w:tc>
          <w:tcPr>
            <w:tcW w:w="414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4"/>
              </w:rPr>
            </w:pPr>
            <w:r>
              <w:rPr>
                <w:rFonts w:eastAsia="Times New Roman" w:cs="Times New Roman" w:ascii="Times New Roman" w:hAnsi="Times New Roman"/>
                <w:sz w:val="24"/>
              </w:rPr>
            </w:r>
          </w:p>
        </w:tc>
        <w:tc>
          <w:tcPr>
            <w:tcW w:w="6360" w:type="dxa"/>
            <w:tcBorders>
              <w:left w:val="single" w:sz="8" w:space="0" w:color="000000"/>
              <w:right w:val="single" w:sz="8" w:space="0" w:color="000000"/>
              <w:insideV w:val="single" w:sz="8" w:space="0" w:color="000000"/>
            </w:tcBorders>
            <w:shd w:fill="auto" w:val="clear"/>
            <w:tcMar>
              <w:left w:w="-10" w:type="dxa"/>
            </w:tcMar>
          </w:tcPr>
          <w:p>
            <w:pPr>
              <w:pStyle w:val="Normal"/>
              <w:spacing w:lineRule="auto"/>
              <w:ind w:left="60" w:hanging="0"/>
              <w:rPr>
                <w:rFonts w:ascii="Arial" w:hAnsi="Arial" w:eastAsia="Arial" w:cs="Arial"/>
              </w:rPr>
            </w:pPr>
            <w:r>
              <w:rPr>
                <w:rFonts w:eastAsia="Arial" w:cs="Arial" w:ascii="Arial" w:hAnsi="Arial"/>
              </w:rPr>
              <w:t>We want you to feel at home and connected…</w:t>
            </w:r>
          </w:p>
        </w:tc>
      </w:tr>
      <w:tr>
        <w:trPr>
          <w:trHeight w:val="66" w:hRule="atLeast"/>
        </w:trPr>
        <w:tc>
          <w:tcPr>
            <w:tcW w:w="414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5"/>
              </w:rPr>
            </w:pPr>
            <w:r>
              <w:rPr>
                <w:rFonts w:eastAsia="Times New Roman" w:cs="Times New Roman" w:ascii="Times New Roman" w:hAnsi="Times New Roman"/>
                <w:sz w:val="5"/>
              </w:rPr>
            </w:r>
          </w:p>
        </w:tc>
        <w:tc>
          <w:tcPr>
            <w:tcW w:w="6360" w:type="dxa"/>
            <w:tcBorders>
              <w:left w:val="single" w:sz="8" w:space="0" w:color="000000"/>
              <w:bottom w:val="single" w:sz="8" w:space="0" w:color="000000"/>
              <w:right w:val="single" w:sz="8" w:space="0" w:color="000000"/>
              <w:insideH w:val="single" w:sz="8" w:space="0" w:color="000000"/>
              <w:insideV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5"/>
              </w:rPr>
            </w:pPr>
            <w:r>
              <w:rPr>
                <w:rFonts w:eastAsia="Times New Roman" w:cs="Times New Roman" w:ascii="Times New Roman" w:hAnsi="Times New Roman"/>
                <w:sz w:val="5"/>
              </w:rPr>
            </w:r>
          </w:p>
        </w:tc>
      </w:tr>
      <w:tr>
        <w:trPr>
          <w:trHeight w:val="298" w:hRule="atLeast"/>
        </w:trPr>
        <w:tc>
          <w:tcPr>
            <w:tcW w:w="4140" w:type="dxa"/>
            <w:tcBorders>
              <w:left w:val="single" w:sz="8" w:space="0" w:color="000000"/>
            </w:tcBorders>
            <w:shd w:fill="auto" w:val="clear"/>
            <w:tcMar>
              <w:left w:w="-10" w:type="dxa"/>
            </w:tcMar>
          </w:tcPr>
          <w:p>
            <w:pPr>
              <w:pStyle w:val="Normal"/>
              <w:spacing w:lineRule="auto"/>
              <w:ind w:left="80" w:hanging="0"/>
              <w:rPr>
                <w:rFonts w:ascii="Arial" w:hAnsi="Arial" w:eastAsia="Arial" w:cs="Arial"/>
              </w:rPr>
            </w:pPr>
            <w:r>
              <w:rPr>
                <w:rFonts w:eastAsia="Arial" w:cs="Arial" w:ascii="Arial" w:hAnsi="Arial"/>
              </w:rPr>
              <w:t>Our PAG offers a range of programs and</w:t>
            </w:r>
          </w:p>
        </w:tc>
        <w:tc>
          <w:tcPr>
            <w:tcW w:w="6360" w:type="dxa"/>
            <w:tcBorders>
              <w:left w:val="single" w:sz="8" w:space="0" w:color="000000"/>
              <w:right w:val="single" w:sz="8" w:space="0" w:color="000000"/>
              <w:insideV w:val="single" w:sz="8" w:space="0" w:color="000000"/>
            </w:tcBorders>
            <w:shd w:fill="auto" w:val="clear"/>
            <w:tcMar>
              <w:left w:w="-10" w:type="dxa"/>
            </w:tcMar>
          </w:tcPr>
          <w:p>
            <w:pPr>
              <w:pStyle w:val="Normal"/>
              <w:spacing w:lineRule="auto"/>
              <w:ind w:left="60" w:hanging="0"/>
              <w:rPr>
                <w:rFonts w:ascii="Arial" w:hAnsi="Arial" w:eastAsia="Arial" w:cs="Arial"/>
              </w:rPr>
            </w:pPr>
            <w:r>
              <w:rPr>
                <w:rFonts w:eastAsia="Arial" w:cs="Arial" w:ascii="Arial" w:hAnsi="Arial"/>
              </w:rPr>
              <w:t>We can support you to find an interest group that provides contact and</w:t>
            </w:r>
          </w:p>
        </w:tc>
      </w:tr>
      <w:tr>
        <w:trPr>
          <w:trHeight w:val="240" w:hRule="atLeast"/>
        </w:trPr>
        <w:tc>
          <w:tcPr>
            <w:tcW w:w="4140" w:type="dxa"/>
            <w:tcBorders>
              <w:left w:val="single" w:sz="8" w:space="0" w:color="000000"/>
            </w:tcBorders>
            <w:shd w:fill="auto" w:val="clear"/>
            <w:tcMar>
              <w:left w:w="-10" w:type="dxa"/>
            </w:tcMar>
          </w:tcPr>
          <w:p>
            <w:pPr>
              <w:pStyle w:val="Normal"/>
              <w:spacing w:lineRule="auto"/>
              <w:ind w:left="80" w:hanging="0"/>
              <w:rPr>
                <w:rFonts w:ascii="Arial" w:hAnsi="Arial" w:eastAsia="Arial" w:cs="Arial"/>
              </w:rPr>
            </w:pPr>
            <w:r>
              <w:rPr>
                <w:rFonts w:eastAsia="Arial" w:cs="Arial" w:ascii="Arial" w:hAnsi="Arial"/>
              </w:rPr>
              <w:t>activities that can increase your socialisation</w:t>
            </w:r>
          </w:p>
        </w:tc>
        <w:tc>
          <w:tcPr>
            <w:tcW w:w="6360" w:type="dxa"/>
            <w:tcBorders>
              <w:left w:val="single" w:sz="8" w:space="0" w:color="000000"/>
              <w:right w:val="single" w:sz="8" w:space="0" w:color="000000"/>
              <w:insideV w:val="single" w:sz="8" w:space="0" w:color="000000"/>
            </w:tcBorders>
            <w:shd w:fill="auto" w:val="clear"/>
            <w:tcMar>
              <w:left w:w="-10" w:type="dxa"/>
            </w:tcMar>
          </w:tcPr>
          <w:p>
            <w:pPr>
              <w:pStyle w:val="Normal"/>
              <w:spacing w:lineRule="auto"/>
              <w:ind w:left="60" w:hanging="0"/>
              <w:rPr>
                <w:rFonts w:ascii="Arial" w:hAnsi="Arial" w:eastAsia="Arial" w:cs="Arial"/>
              </w:rPr>
            </w:pPr>
            <w:r>
              <w:rPr>
                <w:rFonts w:eastAsia="Arial" w:cs="Arial" w:ascii="Arial" w:hAnsi="Arial"/>
              </w:rPr>
              <w:t>friendship within your community</w:t>
            </w:r>
          </w:p>
        </w:tc>
      </w:tr>
      <w:tr>
        <w:trPr>
          <w:trHeight w:val="240" w:hRule="atLeast"/>
        </w:trPr>
        <w:tc>
          <w:tcPr>
            <w:tcW w:w="4140" w:type="dxa"/>
            <w:tcBorders>
              <w:left w:val="single" w:sz="8" w:space="0" w:color="000000"/>
            </w:tcBorders>
            <w:shd w:fill="auto" w:val="clear"/>
            <w:tcMar>
              <w:left w:w="-10" w:type="dxa"/>
            </w:tcMar>
          </w:tcPr>
          <w:p>
            <w:pPr>
              <w:pStyle w:val="Normal"/>
              <w:spacing w:lineRule="auto"/>
              <w:ind w:left="80" w:hanging="0"/>
              <w:rPr>
                <w:rFonts w:ascii="Arial" w:hAnsi="Arial" w:eastAsia="Arial" w:cs="Arial"/>
              </w:rPr>
            </w:pPr>
            <w:r>
              <w:rPr>
                <w:rFonts w:eastAsia="Arial" w:cs="Arial" w:ascii="Arial" w:hAnsi="Arial"/>
              </w:rPr>
              <w:t>and reduce isolation…</w:t>
            </w:r>
          </w:p>
        </w:tc>
        <w:tc>
          <w:tcPr>
            <w:tcW w:w="6360" w:type="dxa"/>
            <w:vMerge w:val="restart"/>
            <w:tcBorders>
              <w:left w:val="single" w:sz="8" w:space="0" w:color="000000"/>
              <w:right w:val="single" w:sz="8" w:space="0" w:color="000000"/>
              <w:insideV w:val="single" w:sz="8" w:space="0" w:color="000000"/>
            </w:tcBorders>
            <w:shd w:fill="auto" w:val="clear"/>
            <w:tcMar>
              <w:left w:w="-10" w:type="dxa"/>
            </w:tcMar>
          </w:tcPr>
          <w:p>
            <w:pPr>
              <w:pStyle w:val="Normal"/>
              <w:spacing w:lineRule="auto"/>
              <w:ind w:left="60" w:hanging="0"/>
              <w:rPr>
                <w:rFonts w:ascii="Arial" w:hAnsi="Arial" w:eastAsia="Arial" w:cs="Arial"/>
                <w:w w:val="97"/>
              </w:rPr>
            </w:pPr>
            <w:r>
              <w:rPr>
                <w:rFonts w:eastAsia="Arial" w:cs="Arial" w:ascii="Arial" w:hAnsi="Arial"/>
                <w:w w:val="97"/>
              </w:rPr>
              <w:t>Our program offers you the choice to select the activities you want to do,</w:t>
            </w:r>
          </w:p>
        </w:tc>
      </w:tr>
      <w:tr>
        <w:trPr>
          <w:trHeight w:val="144" w:hRule="atLeast"/>
        </w:trPr>
        <w:tc>
          <w:tcPr>
            <w:tcW w:w="414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w w:val="97"/>
                <w:sz w:val="12"/>
              </w:rPr>
            </w:pPr>
            <w:r>
              <w:rPr>
                <w:rFonts w:eastAsia="Times New Roman" w:cs="Times New Roman" w:ascii="Times New Roman" w:hAnsi="Times New Roman"/>
                <w:w w:val="97"/>
                <w:sz w:val="12"/>
              </w:rPr>
            </w:r>
          </w:p>
        </w:tc>
        <w:tc>
          <w:tcPr>
            <w:tcW w:w="6360" w:type="dxa"/>
            <w:vMerge w:val="continue"/>
            <w:tcBorders>
              <w:left w:val="single" w:sz="8" w:space="0" w:color="000000"/>
              <w:right w:val="single" w:sz="8" w:space="0" w:color="000000"/>
              <w:insideV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12"/>
              </w:rPr>
            </w:pPr>
            <w:r>
              <w:rPr>
                <w:rFonts w:eastAsia="Times New Roman" w:cs="Times New Roman" w:ascii="Times New Roman" w:hAnsi="Times New Roman"/>
                <w:sz w:val="12"/>
              </w:rPr>
            </w:r>
          </w:p>
        </w:tc>
      </w:tr>
      <w:tr>
        <w:trPr>
          <w:trHeight w:val="240" w:hRule="atLeast"/>
        </w:trPr>
        <w:tc>
          <w:tcPr>
            <w:tcW w:w="414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12"/>
              </w:rPr>
            </w:pPr>
            <w:r>
              <w:rPr>
                <w:rFonts w:eastAsia="Times New Roman" w:cs="Times New Roman" w:ascii="Times New Roman" w:hAnsi="Times New Roman"/>
                <w:sz w:val="12"/>
              </w:rPr>
            </w:r>
          </w:p>
        </w:tc>
        <w:tc>
          <w:tcPr>
            <w:tcW w:w="6360" w:type="dxa"/>
            <w:tcBorders>
              <w:left w:val="single" w:sz="8" w:space="0" w:color="000000"/>
              <w:right w:val="single" w:sz="8" w:space="0" w:color="000000"/>
              <w:insideV w:val="single" w:sz="8" w:space="0" w:color="000000"/>
            </w:tcBorders>
            <w:shd w:fill="auto" w:val="clear"/>
            <w:tcMar>
              <w:left w:w="-10" w:type="dxa"/>
            </w:tcMar>
          </w:tcPr>
          <w:p>
            <w:pPr>
              <w:pStyle w:val="Normal"/>
              <w:spacing w:lineRule="auto"/>
              <w:ind w:left="60" w:hanging="0"/>
              <w:rPr>
                <w:rFonts w:ascii="Arial" w:hAnsi="Arial" w:eastAsia="Arial" w:cs="Arial"/>
              </w:rPr>
            </w:pPr>
            <w:r>
              <w:rPr>
                <w:rFonts w:eastAsia="Arial" w:cs="Arial" w:ascii="Arial" w:hAnsi="Arial"/>
              </w:rPr>
              <w:t>on your own or with other people in a relaxed and welcoming place …</w:t>
            </w:r>
          </w:p>
        </w:tc>
      </w:tr>
      <w:tr>
        <w:trPr>
          <w:trHeight w:val="66" w:hRule="atLeast"/>
        </w:trPr>
        <w:tc>
          <w:tcPr>
            <w:tcW w:w="414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5"/>
              </w:rPr>
            </w:pPr>
            <w:r>
              <w:rPr>
                <w:rFonts w:eastAsia="Times New Roman" w:cs="Times New Roman" w:ascii="Times New Roman" w:hAnsi="Times New Roman"/>
                <w:sz w:val="5"/>
              </w:rPr>
            </w:r>
          </w:p>
        </w:tc>
        <w:tc>
          <w:tcPr>
            <w:tcW w:w="6360" w:type="dxa"/>
            <w:tcBorders>
              <w:left w:val="single" w:sz="8" w:space="0" w:color="000000"/>
              <w:bottom w:val="single" w:sz="8" w:space="0" w:color="000000"/>
              <w:right w:val="single" w:sz="8" w:space="0" w:color="000000"/>
              <w:insideH w:val="single" w:sz="8" w:space="0" w:color="000000"/>
              <w:insideV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5"/>
              </w:rPr>
            </w:pPr>
            <w:r>
              <w:rPr>
                <w:rFonts w:eastAsia="Times New Roman" w:cs="Times New Roman" w:ascii="Times New Roman" w:hAnsi="Times New Roman"/>
                <w:sz w:val="5"/>
              </w:rPr>
            </w:r>
          </w:p>
        </w:tc>
      </w:tr>
      <w:tr>
        <w:trPr>
          <w:trHeight w:val="298" w:hRule="atLeast"/>
        </w:trPr>
        <w:tc>
          <w:tcPr>
            <w:tcW w:w="4140" w:type="dxa"/>
            <w:tcBorders>
              <w:left w:val="single" w:sz="8" w:space="0" w:color="000000"/>
            </w:tcBorders>
            <w:shd w:fill="auto" w:val="clear"/>
            <w:tcMar>
              <w:left w:w="-10" w:type="dxa"/>
            </w:tcMar>
          </w:tcPr>
          <w:p>
            <w:pPr>
              <w:pStyle w:val="Normal"/>
              <w:spacing w:lineRule="auto"/>
              <w:ind w:left="80" w:hanging="0"/>
              <w:rPr>
                <w:rFonts w:ascii="Arial" w:hAnsi="Arial" w:eastAsia="Arial" w:cs="Arial"/>
                <w:w w:val="99"/>
              </w:rPr>
            </w:pPr>
            <w:r>
              <w:rPr>
                <w:rFonts w:eastAsia="Arial" w:cs="Arial" w:ascii="Arial" w:hAnsi="Arial"/>
                <w:w w:val="99"/>
              </w:rPr>
              <w:t>We will take care of your loved one and make</w:t>
            </w:r>
          </w:p>
        </w:tc>
        <w:tc>
          <w:tcPr>
            <w:tcW w:w="6360" w:type="dxa"/>
            <w:tcBorders>
              <w:left w:val="single" w:sz="8" w:space="0" w:color="000000"/>
              <w:right w:val="single" w:sz="8" w:space="0" w:color="000000"/>
              <w:insideV w:val="single" w:sz="8" w:space="0" w:color="000000"/>
            </w:tcBorders>
            <w:shd w:fill="auto" w:val="clear"/>
            <w:tcMar>
              <w:left w:w="-10" w:type="dxa"/>
            </w:tcMar>
          </w:tcPr>
          <w:p>
            <w:pPr>
              <w:pStyle w:val="Normal"/>
              <w:spacing w:lineRule="auto"/>
              <w:ind w:left="60" w:hanging="0"/>
              <w:rPr>
                <w:rFonts w:ascii="Arial" w:hAnsi="Arial" w:eastAsia="Arial" w:cs="Arial"/>
              </w:rPr>
            </w:pPr>
            <w:r>
              <w:rPr>
                <w:rFonts w:eastAsia="Arial" w:cs="Arial" w:ascii="Arial" w:hAnsi="Arial"/>
              </w:rPr>
              <w:t>We provide a welcoming, safe and supportive environment</w:t>
            </w:r>
          </w:p>
        </w:tc>
      </w:tr>
      <w:tr>
        <w:trPr>
          <w:trHeight w:val="240" w:hRule="atLeast"/>
        </w:trPr>
        <w:tc>
          <w:tcPr>
            <w:tcW w:w="4140" w:type="dxa"/>
            <w:tcBorders>
              <w:left w:val="single" w:sz="8" w:space="0" w:color="000000"/>
            </w:tcBorders>
            <w:shd w:fill="auto" w:val="clear"/>
            <w:tcMar>
              <w:left w:w="-10" w:type="dxa"/>
            </w:tcMar>
          </w:tcPr>
          <w:p>
            <w:pPr>
              <w:pStyle w:val="Normal"/>
              <w:spacing w:lineRule="auto"/>
              <w:ind w:left="80" w:hanging="0"/>
              <w:rPr>
                <w:rFonts w:ascii="Arial" w:hAnsi="Arial" w:eastAsia="Arial" w:cs="Arial"/>
              </w:rPr>
            </w:pPr>
            <w:r>
              <w:rPr>
                <w:rFonts w:eastAsia="Arial" w:cs="Arial" w:ascii="Arial" w:hAnsi="Arial"/>
              </w:rPr>
              <w:t>sure they are safe….</w:t>
            </w:r>
          </w:p>
        </w:tc>
        <w:tc>
          <w:tcPr>
            <w:tcW w:w="6360" w:type="dxa"/>
            <w:tcBorders>
              <w:left w:val="single" w:sz="8" w:space="0" w:color="000000"/>
              <w:right w:val="single" w:sz="8" w:space="0" w:color="000000"/>
              <w:insideV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r>
      <w:tr>
        <w:trPr>
          <w:trHeight w:val="66" w:hRule="atLeast"/>
        </w:trPr>
        <w:tc>
          <w:tcPr>
            <w:tcW w:w="414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5"/>
              </w:rPr>
            </w:pPr>
            <w:r>
              <w:rPr>
                <w:rFonts w:eastAsia="Times New Roman" w:cs="Times New Roman" w:ascii="Times New Roman" w:hAnsi="Times New Roman"/>
                <w:sz w:val="5"/>
              </w:rPr>
            </w:r>
          </w:p>
        </w:tc>
        <w:tc>
          <w:tcPr>
            <w:tcW w:w="6360" w:type="dxa"/>
            <w:tcBorders>
              <w:left w:val="single" w:sz="8" w:space="0" w:color="000000"/>
              <w:bottom w:val="single" w:sz="8" w:space="0" w:color="000000"/>
              <w:right w:val="single" w:sz="8" w:space="0" w:color="000000"/>
              <w:insideH w:val="single" w:sz="8" w:space="0" w:color="000000"/>
              <w:insideV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5"/>
              </w:rPr>
            </w:pPr>
            <w:r>
              <w:rPr>
                <w:rFonts w:eastAsia="Times New Roman" w:cs="Times New Roman" w:ascii="Times New Roman" w:hAnsi="Times New Roman"/>
                <w:sz w:val="5"/>
              </w:rPr>
            </w:r>
          </w:p>
        </w:tc>
      </w:tr>
      <w:tr>
        <w:trPr>
          <w:trHeight w:val="298" w:hRule="atLeast"/>
        </w:trPr>
        <w:tc>
          <w:tcPr>
            <w:tcW w:w="4140" w:type="dxa"/>
            <w:tcBorders>
              <w:left w:val="single" w:sz="8" w:space="0" w:color="000000"/>
            </w:tcBorders>
            <w:shd w:fill="auto" w:val="clear"/>
            <w:tcMar>
              <w:left w:w="-10" w:type="dxa"/>
            </w:tcMar>
          </w:tcPr>
          <w:p>
            <w:pPr>
              <w:pStyle w:val="Normal"/>
              <w:spacing w:lineRule="auto"/>
              <w:ind w:left="80" w:hanging="0"/>
              <w:rPr>
                <w:rFonts w:ascii="Arial" w:hAnsi="Arial" w:eastAsia="Arial" w:cs="Arial"/>
              </w:rPr>
            </w:pPr>
            <w:r>
              <w:rPr>
                <w:rFonts w:eastAsia="Arial" w:cs="Arial" w:ascii="Arial" w:hAnsi="Arial"/>
              </w:rPr>
              <w:t>The program offers mental stimulation…</w:t>
            </w:r>
          </w:p>
        </w:tc>
        <w:tc>
          <w:tcPr>
            <w:tcW w:w="6360" w:type="dxa"/>
            <w:tcBorders>
              <w:left w:val="single" w:sz="8" w:space="0" w:color="000000"/>
              <w:right w:val="single" w:sz="8" w:space="0" w:color="000000"/>
              <w:insideV w:val="single" w:sz="8" w:space="0" w:color="000000"/>
            </w:tcBorders>
            <w:shd w:fill="auto" w:val="clear"/>
            <w:tcMar>
              <w:left w:w="-10" w:type="dxa"/>
            </w:tcMar>
          </w:tcPr>
          <w:p>
            <w:pPr>
              <w:pStyle w:val="Normal"/>
              <w:spacing w:lineRule="auto"/>
              <w:ind w:left="60" w:hanging="0"/>
              <w:rPr>
                <w:rFonts w:ascii="Arial" w:hAnsi="Arial" w:eastAsia="Arial" w:cs="Arial"/>
              </w:rPr>
            </w:pPr>
            <w:r>
              <w:rPr>
                <w:rFonts w:eastAsia="Arial" w:cs="Arial" w:ascii="Arial" w:hAnsi="Arial"/>
              </w:rPr>
              <w:t>We offer a broad range of programs and there are many new learning</w:t>
            </w:r>
          </w:p>
        </w:tc>
      </w:tr>
      <w:tr>
        <w:trPr>
          <w:trHeight w:val="240" w:hRule="atLeast"/>
        </w:trPr>
        <w:tc>
          <w:tcPr>
            <w:tcW w:w="414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6360" w:type="dxa"/>
            <w:tcBorders>
              <w:left w:val="single" w:sz="8" w:space="0" w:color="000000"/>
              <w:right w:val="single" w:sz="8" w:space="0" w:color="000000"/>
              <w:insideV w:val="single" w:sz="8" w:space="0" w:color="000000"/>
            </w:tcBorders>
            <w:shd w:fill="auto" w:val="clear"/>
            <w:tcMar>
              <w:left w:w="-10" w:type="dxa"/>
            </w:tcMar>
          </w:tcPr>
          <w:p>
            <w:pPr>
              <w:pStyle w:val="Normal"/>
              <w:spacing w:lineRule="auto"/>
              <w:ind w:left="60" w:hanging="0"/>
              <w:rPr>
                <w:rFonts w:ascii="Arial" w:hAnsi="Arial" w:eastAsia="Arial" w:cs="Arial"/>
              </w:rPr>
            </w:pPr>
            <w:r>
              <w:rPr>
                <w:rFonts w:eastAsia="Arial" w:cs="Arial" w:ascii="Arial" w:hAnsi="Arial"/>
              </w:rPr>
              <w:t>opportunities</w:t>
            </w:r>
          </w:p>
        </w:tc>
      </w:tr>
      <w:tr>
        <w:trPr>
          <w:trHeight w:val="66" w:hRule="atLeast"/>
        </w:trPr>
        <w:tc>
          <w:tcPr>
            <w:tcW w:w="414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5"/>
              </w:rPr>
            </w:pPr>
            <w:r>
              <w:rPr>
                <w:rFonts w:eastAsia="Times New Roman" w:cs="Times New Roman" w:ascii="Times New Roman" w:hAnsi="Times New Roman"/>
                <w:sz w:val="5"/>
              </w:rPr>
            </w:r>
          </w:p>
        </w:tc>
        <w:tc>
          <w:tcPr>
            <w:tcW w:w="6360" w:type="dxa"/>
            <w:tcBorders>
              <w:left w:val="single" w:sz="8" w:space="0" w:color="000000"/>
              <w:bottom w:val="single" w:sz="8" w:space="0" w:color="000000"/>
              <w:right w:val="single" w:sz="8" w:space="0" w:color="000000"/>
              <w:insideH w:val="single" w:sz="8" w:space="0" w:color="000000"/>
              <w:insideV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5"/>
              </w:rPr>
            </w:pPr>
            <w:r>
              <w:rPr>
                <w:rFonts w:eastAsia="Times New Roman" w:cs="Times New Roman" w:ascii="Times New Roman" w:hAnsi="Times New Roman"/>
                <w:sz w:val="5"/>
              </w:rPr>
            </w:r>
          </w:p>
        </w:tc>
      </w:tr>
      <w:tr>
        <w:trPr>
          <w:trHeight w:val="298" w:hRule="atLeast"/>
        </w:trPr>
        <w:tc>
          <w:tcPr>
            <w:tcW w:w="4140" w:type="dxa"/>
            <w:tcBorders>
              <w:left w:val="single" w:sz="8" w:space="0" w:color="000000"/>
            </w:tcBorders>
            <w:shd w:fill="auto" w:val="clear"/>
            <w:tcMar>
              <w:left w:w="-10" w:type="dxa"/>
            </w:tcMar>
          </w:tcPr>
          <w:p>
            <w:pPr>
              <w:pStyle w:val="Normal"/>
              <w:spacing w:lineRule="auto"/>
              <w:ind w:left="80" w:hanging="0"/>
              <w:rPr>
                <w:rFonts w:ascii="Arial" w:hAnsi="Arial" w:eastAsia="Arial" w:cs="Arial"/>
                <w:w w:val="97"/>
              </w:rPr>
            </w:pPr>
            <w:r>
              <w:rPr>
                <w:rFonts w:eastAsia="Arial" w:cs="Arial" w:ascii="Arial" w:hAnsi="Arial"/>
                <w:w w:val="97"/>
              </w:rPr>
              <w:t>We seek to offer mental stimulation, enhanced</w:t>
            </w:r>
          </w:p>
        </w:tc>
        <w:tc>
          <w:tcPr>
            <w:tcW w:w="6360" w:type="dxa"/>
            <w:tcBorders>
              <w:left w:val="single" w:sz="8" w:space="0" w:color="000000"/>
              <w:right w:val="single" w:sz="8" w:space="0" w:color="000000"/>
              <w:insideV w:val="single" w:sz="8" w:space="0" w:color="000000"/>
            </w:tcBorders>
            <w:shd w:fill="auto" w:val="clear"/>
            <w:tcMar>
              <w:left w:w="-10" w:type="dxa"/>
            </w:tcMar>
          </w:tcPr>
          <w:p>
            <w:pPr>
              <w:pStyle w:val="Normal"/>
              <w:spacing w:lineRule="auto"/>
              <w:ind w:left="60" w:hanging="0"/>
              <w:rPr>
                <w:rFonts w:ascii="Arial" w:hAnsi="Arial" w:eastAsia="Arial" w:cs="Arial"/>
              </w:rPr>
            </w:pPr>
            <w:r>
              <w:rPr>
                <w:rFonts w:eastAsia="Arial" w:cs="Arial" w:ascii="Arial" w:hAnsi="Arial"/>
              </w:rPr>
              <w:t>We can assist you to relax and choose the activities you enjoy in a</w:t>
            </w:r>
          </w:p>
        </w:tc>
      </w:tr>
      <w:tr>
        <w:trPr>
          <w:trHeight w:val="240" w:hRule="atLeast"/>
        </w:trPr>
        <w:tc>
          <w:tcPr>
            <w:tcW w:w="4140" w:type="dxa"/>
            <w:tcBorders>
              <w:left w:val="single" w:sz="8" w:space="0" w:color="000000"/>
            </w:tcBorders>
            <w:shd w:fill="auto" w:val="clear"/>
            <w:tcMar>
              <w:left w:w="-10" w:type="dxa"/>
            </w:tcMar>
          </w:tcPr>
          <w:p>
            <w:pPr>
              <w:pStyle w:val="Normal"/>
              <w:spacing w:lineRule="auto"/>
              <w:ind w:left="80" w:hanging="0"/>
              <w:rPr>
                <w:rFonts w:ascii="Arial" w:hAnsi="Arial" w:eastAsia="Arial" w:cs="Arial"/>
              </w:rPr>
            </w:pPr>
            <w:r>
              <w:rPr>
                <w:rFonts w:eastAsia="Arial" w:cs="Arial" w:ascii="Arial" w:hAnsi="Arial"/>
              </w:rPr>
              <w:t>physical activity and reduce stress…</w:t>
            </w:r>
          </w:p>
        </w:tc>
        <w:tc>
          <w:tcPr>
            <w:tcW w:w="6360" w:type="dxa"/>
            <w:tcBorders>
              <w:left w:val="single" w:sz="8" w:space="0" w:color="000000"/>
              <w:right w:val="single" w:sz="8" w:space="0" w:color="000000"/>
              <w:insideV w:val="single" w:sz="8" w:space="0" w:color="000000"/>
            </w:tcBorders>
            <w:shd w:fill="auto" w:val="clear"/>
            <w:tcMar>
              <w:left w:w="-10" w:type="dxa"/>
            </w:tcMar>
          </w:tcPr>
          <w:p>
            <w:pPr>
              <w:pStyle w:val="Normal"/>
              <w:spacing w:lineRule="auto"/>
              <w:ind w:left="60" w:hanging="0"/>
              <w:rPr>
                <w:rFonts w:ascii="Arial" w:hAnsi="Arial" w:eastAsia="Arial" w:cs="Arial"/>
              </w:rPr>
            </w:pPr>
            <w:r>
              <w:rPr>
                <w:rFonts w:eastAsia="Arial" w:cs="Arial" w:ascii="Arial" w:hAnsi="Arial"/>
              </w:rPr>
              <w:t>friendly environment</w:t>
            </w:r>
          </w:p>
        </w:tc>
      </w:tr>
      <w:tr>
        <w:trPr>
          <w:trHeight w:val="66" w:hRule="atLeast"/>
        </w:trPr>
        <w:tc>
          <w:tcPr>
            <w:tcW w:w="414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5"/>
              </w:rPr>
            </w:pPr>
            <w:r>
              <w:rPr>
                <w:rFonts w:eastAsia="Times New Roman" w:cs="Times New Roman" w:ascii="Times New Roman" w:hAnsi="Times New Roman"/>
                <w:sz w:val="5"/>
              </w:rPr>
            </w:r>
          </w:p>
        </w:tc>
        <w:tc>
          <w:tcPr>
            <w:tcW w:w="6360" w:type="dxa"/>
            <w:tcBorders>
              <w:left w:val="single" w:sz="8" w:space="0" w:color="000000"/>
              <w:bottom w:val="single" w:sz="8" w:space="0" w:color="000000"/>
              <w:right w:val="single" w:sz="8" w:space="0" w:color="000000"/>
              <w:insideH w:val="single" w:sz="8" w:space="0" w:color="000000"/>
              <w:insideV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5"/>
              </w:rPr>
            </w:pPr>
            <w:r>
              <w:rPr>
                <w:rFonts w:eastAsia="Times New Roman" w:cs="Times New Roman" w:ascii="Times New Roman" w:hAnsi="Times New Roman"/>
                <w:sz w:val="5"/>
              </w:rPr>
            </w:r>
          </w:p>
        </w:tc>
      </w:tr>
      <w:tr>
        <w:trPr>
          <w:trHeight w:val="298" w:hRule="atLeast"/>
        </w:trPr>
        <w:tc>
          <w:tcPr>
            <w:tcW w:w="4140" w:type="dxa"/>
            <w:tcBorders>
              <w:left w:val="single" w:sz="8" w:space="0" w:color="000000"/>
            </w:tcBorders>
            <w:shd w:fill="auto" w:val="clear"/>
            <w:tcMar>
              <w:left w:w="-10" w:type="dxa"/>
            </w:tcMar>
          </w:tcPr>
          <w:p>
            <w:pPr>
              <w:pStyle w:val="Normal"/>
              <w:spacing w:lineRule="auto"/>
              <w:ind w:left="80" w:hanging="0"/>
              <w:rPr>
                <w:rFonts w:ascii="Arial" w:hAnsi="Arial" w:eastAsia="Arial" w:cs="Arial"/>
              </w:rPr>
            </w:pPr>
            <w:r>
              <w:rPr>
                <w:rFonts w:eastAsia="Arial" w:cs="Arial" w:ascii="Arial" w:hAnsi="Arial"/>
              </w:rPr>
              <w:t>The program keeps your brain active and</w:t>
            </w:r>
          </w:p>
        </w:tc>
        <w:tc>
          <w:tcPr>
            <w:tcW w:w="6360" w:type="dxa"/>
            <w:tcBorders>
              <w:left w:val="single" w:sz="8" w:space="0" w:color="000000"/>
              <w:right w:val="single" w:sz="8" w:space="0" w:color="000000"/>
              <w:insideV w:val="single" w:sz="8" w:space="0" w:color="000000"/>
            </w:tcBorders>
            <w:shd w:fill="auto" w:val="clear"/>
            <w:tcMar>
              <w:left w:w="-10" w:type="dxa"/>
            </w:tcMar>
          </w:tcPr>
          <w:p>
            <w:pPr>
              <w:pStyle w:val="Normal"/>
              <w:spacing w:lineRule="auto"/>
              <w:ind w:left="60" w:hanging="0"/>
              <w:rPr>
                <w:rFonts w:ascii="Arial" w:hAnsi="Arial" w:eastAsia="Arial" w:cs="Arial"/>
              </w:rPr>
            </w:pPr>
            <w:r>
              <w:rPr>
                <w:rFonts w:eastAsia="Arial" w:cs="Arial" w:ascii="Arial" w:hAnsi="Arial"/>
              </w:rPr>
              <w:t>We support you to engage with activities that are important and mean</w:t>
            </w:r>
          </w:p>
        </w:tc>
      </w:tr>
      <w:tr>
        <w:trPr>
          <w:trHeight w:val="240" w:hRule="atLeast"/>
        </w:trPr>
        <w:tc>
          <w:tcPr>
            <w:tcW w:w="4140" w:type="dxa"/>
            <w:tcBorders>
              <w:left w:val="single" w:sz="8" w:space="0" w:color="000000"/>
            </w:tcBorders>
            <w:shd w:fill="auto" w:val="clear"/>
            <w:tcMar>
              <w:left w:w="-10" w:type="dxa"/>
            </w:tcMar>
          </w:tcPr>
          <w:p>
            <w:pPr>
              <w:pStyle w:val="Normal"/>
              <w:spacing w:lineRule="auto"/>
              <w:ind w:left="80" w:hanging="0"/>
              <w:rPr>
                <w:rFonts w:ascii="Arial" w:hAnsi="Arial" w:eastAsia="Arial" w:cs="Arial"/>
              </w:rPr>
            </w:pPr>
            <w:r>
              <w:rPr>
                <w:rFonts w:eastAsia="Arial" w:cs="Arial" w:ascii="Arial" w:hAnsi="Arial"/>
              </w:rPr>
              <w:t>provides mental stimulation…</w:t>
            </w:r>
          </w:p>
        </w:tc>
        <w:tc>
          <w:tcPr>
            <w:tcW w:w="6360" w:type="dxa"/>
            <w:tcBorders>
              <w:left w:val="single" w:sz="8" w:space="0" w:color="000000"/>
              <w:right w:val="single" w:sz="8" w:space="0" w:color="000000"/>
              <w:insideV w:val="single" w:sz="8" w:space="0" w:color="000000"/>
            </w:tcBorders>
            <w:shd w:fill="auto" w:val="clear"/>
            <w:tcMar>
              <w:left w:w="-10" w:type="dxa"/>
            </w:tcMar>
          </w:tcPr>
          <w:p>
            <w:pPr>
              <w:pStyle w:val="Normal"/>
              <w:spacing w:lineRule="auto"/>
              <w:ind w:left="60" w:hanging="0"/>
              <w:rPr>
                <w:rFonts w:ascii="Arial" w:hAnsi="Arial" w:eastAsia="Arial" w:cs="Arial"/>
              </w:rPr>
            </w:pPr>
            <w:r>
              <w:rPr>
                <w:rFonts w:eastAsia="Arial" w:cs="Arial" w:ascii="Arial" w:hAnsi="Arial"/>
              </w:rPr>
              <w:t>something to you</w:t>
            </w:r>
          </w:p>
        </w:tc>
      </w:tr>
      <w:tr>
        <w:trPr>
          <w:trHeight w:val="66" w:hRule="atLeast"/>
        </w:trPr>
        <w:tc>
          <w:tcPr>
            <w:tcW w:w="414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5"/>
              </w:rPr>
            </w:pPr>
            <w:r>
              <w:rPr>
                <w:rFonts w:eastAsia="Times New Roman" w:cs="Times New Roman" w:ascii="Times New Roman" w:hAnsi="Times New Roman"/>
                <w:sz w:val="5"/>
              </w:rPr>
            </w:r>
          </w:p>
        </w:tc>
        <w:tc>
          <w:tcPr>
            <w:tcW w:w="6360" w:type="dxa"/>
            <w:tcBorders>
              <w:left w:val="single" w:sz="8" w:space="0" w:color="000000"/>
              <w:bottom w:val="single" w:sz="8" w:space="0" w:color="000000"/>
              <w:right w:val="single" w:sz="8" w:space="0" w:color="000000"/>
              <w:insideH w:val="single" w:sz="8" w:space="0" w:color="000000"/>
              <w:insideV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5"/>
              </w:rPr>
            </w:pPr>
            <w:r>
              <w:rPr>
                <w:rFonts w:eastAsia="Times New Roman" w:cs="Times New Roman" w:ascii="Times New Roman" w:hAnsi="Times New Roman"/>
                <w:sz w:val="5"/>
              </w:rPr>
            </w:r>
          </w:p>
        </w:tc>
      </w:tr>
      <w:tr>
        <w:trPr>
          <w:trHeight w:val="298" w:hRule="atLeast"/>
        </w:trPr>
        <w:tc>
          <w:tcPr>
            <w:tcW w:w="4140" w:type="dxa"/>
            <w:tcBorders>
              <w:left w:val="single" w:sz="8" w:space="0" w:color="000000"/>
            </w:tcBorders>
            <w:shd w:fill="auto" w:val="clear"/>
            <w:tcMar>
              <w:left w:w="-10" w:type="dxa"/>
            </w:tcMar>
          </w:tcPr>
          <w:p>
            <w:pPr>
              <w:pStyle w:val="Normal"/>
              <w:spacing w:lineRule="auto"/>
              <w:ind w:left="80" w:hanging="0"/>
              <w:rPr>
                <w:rFonts w:ascii="Arial" w:hAnsi="Arial" w:eastAsia="Arial" w:cs="Arial"/>
              </w:rPr>
            </w:pPr>
            <w:r>
              <w:rPr>
                <w:rFonts w:eastAsia="Arial" w:cs="Arial" w:ascii="Arial" w:hAnsi="Arial"/>
              </w:rPr>
              <w:t>The program will improve your balance and</w:t>
            </w:r>
          </w:p>
        </w:tc>
        <w:tc>
          <w:tcPr>
            <w:tcW w:w="6360" w:type="dxa"/>
            <w:tcBorders>
              <w:left w:val="single" w:sz="8" w:space="0" w:color="000000"/>
              <w:right w:val="single" w:sz="8" w:space="0" w:color="000000"/>
              <w:insideV w:val="single" w:sz="8" w:space="0" w:color="000000"/>
            </w:tcBorders>
            <w:shd w:fill="auto" w:val="clear"/>
            <w:tcMar>
              <w:left w:w="-10" w:type="dxa"/>
            </w:tcMar>
          </w:tcPr>
          <w:p>
            <w:pPr>
              <w:pStyle w:val="Normal"/>
              <w:spacing w:lineRule="auto"/>
              <w:ind w:left="60" w:hanging="0"/>
              <w:rPr>
                <w:rFonts w:ascii="Arial" w:hAnsi="Arial" w:eastAsia="Arial" w:cs="Arial"/>
              </w:rPr>
            </w:pPr>
            <w:r>
              <w:rPr>
                <w:rFonts w:eastAsia="Arial" w:cs="Arial" w:ascii="Arial" w:hAnsi="Arial"/>
              </w:rPr>
              <w:t>We will support you to feel better, be active and get you back to doing</w:t>
            </w:r>
          </w:p>
        </w:tc>
      </w:tr>
      <w:tr>
        <w:trPr>
          <w:trHeight w:val="240" w:hRule="atLeast"/>
        </w:trPr>
        <w:tc>
          <w:tcPr>
            <w:tcW w:w="4140" w:type="dxa"/>
            <w:tcBorders>
              <w:left w:val="single" w:sz="8" w:space="0" w:color="000000"/>
            </w:tcBorders>
            <w:shd w:fill="auto" w:val="clear"/>
            <w:tcMar>
              <w:left w:w="-10" w:type="dxa"/>
            </w:tcMar>
          </w:tcPr>
          <w:p>
            <w:pPr>
              <w:pStyle w:val="Normal"/>
              <w:spacing w:lineRule="auto"/>
              <w:ind w:left="80" w:hanging="0"/>
              <w:rPr>
                <w:rFonts w:ascii="Arial" w:hAnsi="Arial" w:eastAsia="Arial" w:cs="Arial"/>
              </w:rPr>
            </w:pPr>
            <w:r>
              <w:rPr>
                <w:rFonts w:eastAsia="Arial" w:cs="Arial" w:ascii="Arial" w:hAnsi="Arial"/>
              </w:rPr>
              <w:t>maintain your mobility…</w:t>
            </w:r>
          </w:p>
        </w:tc>
        <w:tc>
          <w:tcPr>
            <w:tcW w:w="6360" w:type="dxa"/>
            <w:tcBorders>
              <w:left w:val="single" w:sz="8" w:space="0" w:color="000000"/>
              <w:right w:val="single" w:sz="8" w:space="0" w:color="000000"/>
              <w:insideV w:val="single" w:sz="8" w:space="0" w:color="000000"/>
            </w:tcBorders>
            <w:shd w:fill="auto" w:val="clear"/>
            <w:tcMar>
              <w:left w:w="-10" w:type="dxa"/>
            </w:tcMar>
          </w:tcPr>
          <w:p>
            <w:pPr>
              <w:pStyle w:val="Normal"/>
              <w:spacing w:lineRule="auto"/>
              <w:ind w:left="60" w:hanging="0"/>
              <w:rPr>
                <w:rFonts w:ascii="Arial" w:hAnsi="Arial" w:eastAsia="Arial" w:cs="Arial"/>
              </w:rPr>
            </w:pPr>
            <w:r>
              <w:rPr>
                <w:rFonts w:eastAsia="Arial" w:cs="Arial" w:ascii="Arial" w:hAnsi="Arial"/>
              </w:rPr>
              <w:t>the things you enjoy…</w:t>
            </w:r>
          </w:p>
        </w:tc>
      </w:tr>
      <w:tr>
        <w:trPr>
          <w:trHeight w:val="66" w:hRule="atLeast"/>
        </w:trPr>
        <w:tc>
          <w:tcPr>
            <w:tcW w:w="414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5"/>
              </w:rPr>
            </w:pPr>
            <w:r>
              <w:rPr>
                <w:rFonts w:eastAsia="Times New Roman" w:cs="Times New Roman" w:ascii="Times New Roman" w:hAnsi="Times New Roman"/>
                <w:sz w:val="5"/>
              </w:rPr>
            </w:r>
          </w:p>
        </w:tc>
        <w:tc>
          <w:tcPr>
            <w:tcW w:w="6360" w:type="dxa"/>
            <w:tcBorders>
              <w:left w:val="single" w:sz="8" w:space="0" w:color="000000"/>
              <w:bottom w:val="single" w:sz="8" w:space="0" w:color="000000"/>
              <w:right w:val="single" w:sz="8" w:space="0" w:color="000000"/>
              <w:insideH w:val="single" w:sz="8" w:space="0" w:color="000000"/>
              <w:insideV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5"/>
              </w:rPr>
            </w:pPr>
            <w:r>
              <w:rPr>
                <w:rFonts w:eastAsia="Times New Roman" w:cs="Times New Roman" w:ascii="Times New Roman" w:hAnsi="Times New Roman"/>
                <w:sz w:val="5"/>
              </w:rPr>
            </w:r>
          </w:p>
        </w:tc>
      </w:tr>
      <w:tr>
        <w:trPr>
          <w:trHeight w:val="298" w:hRule="atLeast"/>
        </w:trPr>
        <w:tc>
          <w:tcPr>
            <w:tcW w:w="4140" w:type="dxa"/>
            <w:tcBorders>
              <w:left w:val="single" w:sz="8" w:space="0" w:color="000000"/>
            </w:tcBorders>
            <w:shd w:fill="auto" w:val="clear"/>
            <w:tcMar>
              <w:left w:w="-10" w:type="dxa"/>
            </w:tcMar>
          </w:tcPr>
          <w:p>
            <w:pPr>
              <w:pStyle w:val="Normal"/>
              <w:spacing w:lineRule="auto"/>
              <w:ind w:left="80" w:hanging="0"/>
              <w:rPr>
                <w:rFonts w:ascii="Arial" w:hAnsi="Arial" w:eastAsia="Arial" w:cs="Arial"/>
              </w:rPr>
            </w:pPr>
            <w:r>
              <w:rPr>
                <w:rFonts w:eastAsia="Arial" w:cs="Arial" w:ascii="Arial" w:hAnsi="Arial"/>
              </w:rPr>
              <w:t>The program provides a 3 course cooked</w:t>
            </w:r>
          </w:p>
        </w:tc>
        <w:tc>
          <w:tcPr>
            <w:tcW w:w="6360" w:type="dxa"/>
            <w:tcBorders>
              <w:left w:val="single" w:sz="8" w:space="0" w:color="000000"/>
              <w:right w:val="single" w:sz="8" w:space="0" w:color="000000"/>
              <w:insideV w:val="single" w:sz="8" w:space="0" w:color="000000"/>
            </w:tcBorders>
            <w:shd w:fill="auto" w:val="clear"/>
            <w:tcMar>
              <w:left w:w="-10" w:type="dxa"/>
            </w:tcMar>
          </w:tcPr>
          <w:p>
            <w:pPr>
              <w:pStyle w:val="Normal"/>
              <w:spacing w:lineRule="auto"/>
              <w:ind w:left="60" w:hanging="0"/>
              <w:rPr>
                <w:rFonts w:ascii="Arial" w:hAnsi="Arial" w:eastAsia="Arial" w:cs="Arial"/>
              </w:rPr>
            </w:pPr>
            <w:r>
              <w:rPr>
                <w:rFonts w:eastAsia="Arial" w:cs="Arial" w:ascii="Arial" w:hAnsi="Arial"/>
              </w:rPr>
              <w:t>We will support you to eat well and enjoy the company of family &amp;</w:t>
            </w:r>
          </w:p>
        </w:tc>
      </w:tr>
      <w:tr>
        <w:trPr>
          <w:trHeight w:val="240" w:hRule="atLeast"/>
        </w:trPr>
        <w:tc>
          <w:tcPr>
            <w:tcW w:w="4140" w:type="dxa"/>
            <w:tcBorders>
              <w:left w:val="single" w:sz="8" w:space="0" w:color="000000"/>
            </w:tcBorders>
            <w:shd w:fill="auto" w:val="clear"/>
            <w:tcMar>
              <w:left w:w="-10" w:type="dxa"/>
            </w:tcMar>
          </w:tcPr>
          <w:p>
            <w:pPr>
              <w:pStyle w:val="Normal"/>
              <w:spacing w:lineRule="auto"/>
              <w:ind w:left="80" w:hanging="0"/>
              <w:rPr>
                <w:rFonts w:ascii="Arial" w:hAnsi="Arial" w:eastAsia="Arial" w:cs="Arial"/>
              </w:rPr>
            </w:pPr>
            <w:r>
              <w:rPr>
                <w:rFonts w:eastAsia="Arial" w:cs="Arial" w:ascii="Arial" w:hAnsi="Arial"/>
              </w:rPr>
              <w:t>nutritious meal…</w:t>
            </w:r>
          </w:p>
        </w:tc>
        <w:tc>
          <w:tcPr>
            <w:tcW w:w="6360" w:type="dxa"/>
            <w:tcBorders>
              <w:left w:val="single" w:sz="8" w:space="0" w:color="000000"/>
              <w:right w:val="single" w:sz="8" w:space="0" w:color="000000"/>
              <w:insideV w:val="single" w:sz="8" w:space="0" w:color="000000"/>
            </w:tcBorders>
            <w:shd w:fill="auto" w:val="clear"/>
            <w:tcMar>
              <w:left w:w="-10" w:type="dxa"/>
            </w:tcMar>
          </w:tcPr>
          <w:p>
            <w:pPr>
              <w:pStyle w:val="Normal"/>
              <w:spacing w:lineRule="auto"/>
              <w:ind w:left="60" w:hanging="0"/>
              <w:rPr>
                <w:rFonts w:ascii="Arial" w:hAnsi="Arial" w:eastAsia="Arial" w:cs="Arial"/>
              </w:rPr>
            </w:pPr>
            <w:r>
              <w:rPr>
                <w:rFonts w:eastAsia="Arial" w:cs="Arial" w:ascii="Arial" w:hAnsi="Arial"/>
              </w:rPr>
              <w:t>friends</w:t>
            </w:r>
          </w:p>
        </w:tc>
      </w:tr>
      <w:tr>
        <w:trPr>
          <w:trHeight w:val="66" w:hRule="atLeast"/>
        </w:trPr>
        <w:tc>
          <w:tcPr>
            <w:tcW w:w="414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5"/>
              </w:rPr>
            </w:pPr>
            <w:r>
              <w:rPr>
                <w:rFonts w:eastAsia="Times New Roman" w:cs="Times New Roman" w:ascii="Times New Roman" w:hAnsi="Times New Roman"/>
                <w:sz w:val="5"/>
              </w:rPr>
            </w:r>
          </w:p>
        </w:tc>
        <w:tc>
          <w:tcPr>
            <w:tcW w:w="6360" w:type="dxa"/>
            <w:tcBorders>
              <w:left w:val="single" w:sz="8" w:space="0" w:color="000000"/>
              <w:bottom w:val="single" w:sz="8" w:space="0" w:color="000000"/>
              <w:right w:val="single" w:sz="8" w:space="0" w:color="000000"/>
              <w:insideH w:val="single" w:sz="8" w:space="0" w:color="000000"/>
              <w:insideV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5"/>
              </w:rPr>
            </w:pPr>
            <w:r>
              <w:rPr>
                <w:rFonts w:eastAsia="Times New Roman" w:cs="Times New Roman" w:ascii="Times New Roman" w:hAnsi="Times New Roman"/>
                <w:sz w:val="5"/>
              </w:rPr>
            </w:r>
          </w:p>
        </w:tc>
      </w:tr>
      <w:tr>
        <w:trPr>
          <w:trHeight w:val="298" w:hRule="atLeast"/>
        </w:trPr>
        <w:tc>
          <w:tcPr>
            <w:tcW w:w="4140" w:type="dxa"/>
            <w:tcBorders>
              <w:left w:val="single" w:sz="8" w:space="0" w:color="000000"/>
            </w:tcBorders>
            <w:shd w:fill="auto" w:val="clear"/>
            <w:tcMar>
              <w:left w:w="-10" w:type="dxa"/>
            </w:tcMar>
          </w:tcPr>
          <w:p>
            <w:pPr>
              <w:pStyle w:val="Normal"/>
              <w:spacing w:lineRule="auto"/>
              <w:ind w:left="80" w:hanging="0"/>
              <w:rPr>
                <w:rFonts w:ascii="Arial" w:hAnsi="Arial" w:eastAsia="Arial" w:cs="Arial"/>
              </w:rPr>
            </w:pPr>
            <w:r>
              <w:rPr>
                <w:rFonts w:eastAsia="Arial" w:cs="Arial" w:ascii="Arial" w:hAnsi="Arial"/>
              </w:rPr>
              <w:t>Our staff can help you to go shopping and</w:t>
            </w:r>
          </w:p>
        </w:tc>
        <w:tc>
          <w:tcPr>
            <w:tcW w:w="6360" w:type="dxa"/>
            <w:tcBorders>
              <w:left w:val="single" w:sz="8" w:space="0" w:color="000000"/>
              <w:right w:val="single" w:sz="8" w:space="0" w:color="000000"/>
              <w:insideV w:val="single" w:sz="8" w:space="0" w:color="000000"/>
            </w:tcBorders>
            <w:shd w:fill="auto" w:val="clear"/>
            <w:tcMar>
              <w:left w:w="-10" w:type="dxa"/>
            </w:tcMar>
          </w:tcPr>
          <w:p>
            <w:pPr>
              <w:pStyle w:val="Normal"/>
              <w:spacing w:lineRule="auto"/>
              <w:ind w:left="60" w:hanging="0"/>
              <w:rPr>
                <w:rFonts w:ascii="Arial" w:hAnsi="Arial" w:eastAsia="Arial" w:cs="Arial"/>
                <w:w w:val="98"/>
              </w:rPr>
            </w:pPr>
            <w:r>
              <w:rPr>
                <w:rFonts w:eastAsia="Arial" w:cs="Arial" w:ascii="Arial" w:hAnsi="Arial"/>
                <w:w w:val="98"/>
              </w:rPr>
              <w:t>We can support you to eat well, by assisting you with shopping, working</w:t>
            </w:r>
          </w:p>
        </w:tc>
      </w:tr>
      <w:tr>
        <w:trPr>
          <w:trHeight w:val="240" w:hRule="atLeast"/>
        </w:trPr>
        <w:tc>
          <w:tcPr>
            <w:tcW w:w="4140" w:type="dxa"/>
            <w:tcBorders>
              <w:left w:val="single" w:sz="8" w:space="0" w:color="000000"/>
            </w:tcBorders>
            <w:shd w:fill="auto" w:val="clear"/>
            <w:tcMar>
              <w:left w:w="-10" w:type="dxa"/>
            </w:tcMar>
          </w:tcPr>
          <w:p>
            <w:pPr>
              <w:pStyle w:val="Normal"/>
              <w:spacing w:lineRule="auto"/>
              <w:ind w:left="80" w:hanging="0"/>
              <w:rPr>
                <w:rFonts w:ascii="Arial" w:hAnsi="Arial" w:eastAsia="Arial" w:cs="Arial"/>
              </w:rPr>
            </w:pPr>
            <w:r>
              <w:rPr>
                <w:rFonts w:eastAsia="Arial" w:cs="Arial" w:ascii="Arial" w:hAnsi="Arial"/>
              </w:rPr>
              <w:t>cook meals…</w:t>
            </w:r>
          </w:p>
        </w:tc>
        <w:tc>
          <w:tcPr>
            <w:tcW w:w="6360" w:type="dxa"/>
            <w:tcBorders>
              <w:left w:val="single" w:sz="8" w:space="0" w:color="000000"/>
              <w:right w:val="single" w:sz="8" w:space="0" w:color="000000"/>
              <w:insideV w:val="single" w:sz="8" w:space="0" w:color="000000"/>
            </w:tcBorders>
            <w:shd w:fill="auto" w:val="clear"/>
            <w:tcMar>
              <w:left w:w="-10" w:type="dxa"/>
            </w:tcMar>
          </w:tcPr>
          <w:p>
            <w:pPr>
              <w:pStyle w:val="Normal"/>
              <w:spacing w:lineRule="auto"/>
              <w:ind w:left="60" w:hanging="0"/>
              <w:rPr>
                <w:rFonts w:ascii="Arial" w:hAnsi="Arial" w:eastAsia="Arial" w:cs="Arial"/>
                <w:w w:val="95"/>
              </w:rPr>
            </w:pPr>
            <w:r>
              <w:rPr>
                <w:rFonts w:eastAsia="Arial" w:cs="Arial" w:ascii="Arial" w:hAnsi="Arial"/>
                <w:w w:val="95"/>
              </w:rPr>
              <w:t>with you to prepare meals or providing you with a range of meal options…</w:t>
            </w:r>
          </w:p>
        </w:tc>
      </w:tr>
      <w:tr>
        <w:trPr>
          <w:trHeight w:val="66" w:hRule="atLeast"/>
        </w:trPr>
        <w:tc>
          <w:tcPr>
            <w:tcW w:w="414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w w:val="95"/>
                <w:sz w:val="5"/>
              </w:rPr>
            </w:pPr>
            <w:r>
              <w:rPr>
                <w:rFonts w:eastAsia="Times New Roman" w:cs="Times New Roman" w:ascii="Times New Roman" w:hAnsi="Times New Roman"/>
                <w:w w:val="95"/>
                <w:sz w:val="5"/>
              </w:rPr>
            </w:r>
          </w:p>
        </w:tc>
        <w:tc>
          <w:tcPr>
            <w:tcW w:w="6360" w:type="dxa"/>
            <w:tcBorders>
              <w:left w:val="single" w:sz="8" w:space="0" w:color="000000"/>
              <w:bottom w:val="single" w:sz="8" w:space="0" w:color="000000"/>
              <w:right w:val="single" w:sz="8" w:space="0" w:color="000000"/>
              <w:insideH w:val="single" w:sz="8" w:space="0" w:color="000000"/>
              <w:insideV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5"/>
              </w:rPr>
            </w:pPr>
            <w:r>
              <w:rPr>
                <w:rFonts w:eastAsia="Times New Roman" w:cs="Times New Roman" w:ascii="Times New Roman" w:hAnsi="Times New Roman"/>
                <w:sz w:val="5"/>
              </w:rPr>
            </w:r>
          </w:p>
        </w:tc>
      </w:tr>
      <w:tr>
        <w:trPr>
          <w:trHeight w:val="298" w:hRule="atLeast"/>
        </w:trPr>
        <w:tc>
          <w:tcPr>
            <w:tcW w:w="4140" w:type="dxa"/>
            <w:tcBorders>
              <w:left w:val="single" w:sz="8" w:space="0" w:color="000000"/>
            </w:tcBorders>
            <w:shd w:fill="auto" w:val="clear"/>
            <w:tcMar>
              <w:left w:w="-10" w:type="dxa"/>
            </w:tcMar>
          </w:tcPr>
          <w:p>
            <w:pPr>
              <w:pStyle w:val="Normal"/>
              <w:spacing w:lineRule="auto"/>
              <w:ind w:left="80" w:hanging="0"/>
              <w:rPr>
                <w:rFonts w:ascii="Arial" w:hAnsi="Arial" w:eastAsia="Arial" w:cs="Arial"/>
              </w:rPr>
            </w:pPr>
            <w:r>
              <w:rPr>
                <w:rFonts w:eastAsia="Arial" w:cs="Arial" w:ascii="Arial" w:hAnsi="Arial"/>
              </w:rPr>
              <w:t>We have culturally appropriate meals…</w:t>
            </w:r>
          </w:p>
        </w:tc>
        <w:tc>
          <w:tcPr>
            <w:tcW w:w="6360" w:type="dxa"/>
            <w:tcBorders>
              <w:left w:val="single" w:sz="8" w:space="0" w:color="000000"/>
              <w:right w:val="single" w:sz="8" w:space="0" w:color="000000"/>
              <w:insideV w:val="single" w:sz="8" w:space="0" w:color="000000"/>
            </w:tcBorders>
            <w:shd w:fill="auto" w:val="clear"/>
            <w:tcMar>
              <w:left w:w="-10" w:type="dxa"/>
            </w:tcMar>
          </w:tcPr>
          <w:p>
            <w:pPr>
              <w:pStyle w:val="Normal"/>
              <w:spacing w:lineRule="auto"/>
              <w:ind w:left="60" w:hanging="0"/>
              <w:rPr>
                <w:rFonts w:ascii="Arial" w:hAnsi="Arial" w:eastAsia="Arial" w:cs="Arial"/>
                <w:w w:val="94"/>
              </w:rPr>
            </w:pPr>
            <w:r>
              <w:rPr>
                <w:rFonts w:eastAsia="Arial" w:cs="Arial" w:ascii="Arial" w:hAnsi="Arial"/>
                <w:w w:val="94"/>
              </w:rPr>
              <w:t>We offer a range of meal options to meet your religious or cultural needs…</w:t>
            </w:r>
          </w:p>
        </w:tc>
      </w:tr>
      <w:tr>
        <w:trPr>
          <w:trHeight w:val="66" w:hRule="atLeast"/>
        </w:trPr>
        <w:tc>
          <w:tcPr>
            <w:tcW w:w="414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w w:val="94"/>
                <w:sz w:val="5"/>
              </w:rPr>
            </w:pPr>
            <w:r>
              <w:rPr>
                <w:rFonts w:eastAsia="Times New Roman" w:cs="Times New Roman" w:ascii="Times New Roman" w:hAnsi="Times New Roman"/>
                <w:w w:val="94"/>
                <w:sz w:val="5"/>
              </w:rPr>
            </w:r>
          </w:p>
        </w:tc>
        <w:tc>
          <w:tcPr>
            <w:tcW w:w="6360" w:type="dxa"/>
            <w:tcBorders>
              <w:left w:val="single" w:sz="8" w:space="0" w:color="000000"/>
              <w:bottom w:val="single" w:sz="8" w:space="0" w:color="000000"/>
              <w:right w:val="single" w:sz="8" w:space="0" w:color="000000"/>
              <w:insideH w:val="single" w:sz="8" w:space="0" w:color="000000"/>
              <w:insideV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5"/>
              </w:rPr>
            </w:pPr>
            <w:r>
              <w:rPr>
                <w:rFonts w:eastAsia="Times New Roman" w:cs="Times New Roman" w:ascii="Times New Roman" w:hAnsi="Times New Roman"/>
                <w:sz w:val="5"/>
              </w:rPr>
            </w:r>
          </w:p>
        </w:tc>
      </w:tr>
      <w:tr>
        <w:trPr>
          <w:trHeight w:val="298" w:hRule="atLeast"/>
        </w:trPr>
        <w:tc>
          <w:tcPr>
            <w:tcW w:w="4140" w:type="dxa"/>
            <w:tcBorders>
              <w:left w:val="single" w:sz="8" w:space="0" w:color="000000"/>
            </w:tcBorders>
            <w:shd w:fill="auto" w:val="clear"/>
            <w:tcMar>
              <w:left w:w="-10" w:type="dxa"/>
            </w:tcMar>
          </w:tcPr>
          <w:p>
            <w:pPr>
              <w:pStyle w:val="Normal"/>
              <w:spacing w:lineRule="auto"/>
              <w:ind w:left="80" w:hanging="0"/>
              <w:rPr>
                <w:rFonts w:ascii="Arial" w:hAnsi="Arial" w:eastAsia="Arial" w:cs="Arial"/>
              </w:rPr>
            </w:pPr>
            <w:r>
              <w:rPr>
                <w:rFonts w:eastAsia="Arial" w:cs="Arial" w:ascii="Arial" w:hAnsi="Arial"/>
              </w:rPr>
              <w:t>We provide respite….</w:t>
            </w:r>
          </w:p>
        </w:tc>
        <w:tc>
          <w:tcPr>
            <w:tcW w:w="6360" w:type="dxa"/>
            <w:tcBorders>
              <w:left w:val="single" w:sz="8" w:space="0" w:color="000000"/>
              <w:right w:val="single" w:sz="8" w:space="0" w:color="000000"/>
              <w:insideV w:val="single" w:sz="8" w:space="0" w:color="000000"/>
            </w:tcBorders>
            <w:shd w:fill="auto" w:val="clear"/>
            <w:tcMar>
              <w:left w:w="-10" w:type="dxa"/>
            </w:tcMar>
          </w:tcPr>
          <w:p>
            <w:pPr>
              <w:pStyle w:val="Normal"/>
              <w:spacing w:lineRule="auto"/>
              <w:ind w:left="60" w:hanging="0"/>
              <w:rPr>
                <w:rFonts w:ascii="Arial" w:hAnsi="Arial" w:eastAsia="Arial" w:cs="Arial"/>
              </w:rPr>
            </w:pPr>
            <w:r>
              <w:rPr>
                <w:rFonts w:eastAsia="Arial" w:cs="Arial" w:ascii="Arial" w:hAnsi="Arial"/>
              </w:rPr>
              <w:t>Respite allows you to focus on your own wellbeing so you can provide</w:t>
            </w:r>
          </w:p>
        </w:tc>
      </w:tr>
      <w:tr>
        <w:trPr>
          <w:trHeight w:val="240" w:hRule="atLeast"/>
        </w:trPr>
        <w:tc>
          <w:tcPr>
            <w:tcW w:w="414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6360" w:type="dxa"/>
            <w:tcBorders>
              <w:left w:val="single" w:sz="8" w:space="0" w:color="000000"/>
              <w:right w:val="single" w:sz="8" w:space="0" w:color="000000"/>
              <w:insideV w:val="single" w:sz="8" w:space="0" w:color="000000"/>
            </w:tcBorders>
            <w:shd w:fill="auto" w:val="clear"/>
            <w:tcMar>
              <w:left w:w="-10" w:type="dxa"/>
            </w:tcMar>
          </w:tcPr>
          <w:p>
            <w:pPr>
              <w:pStyle w:val="Normal"/>
              <w:spacing w:lineRule="auto"/>
              <w:ind w:left="60" w:hanging="0"/>
              <w:rPr>
                <w:rFonts w:ascii="Arial" w:hAnsi="Arial" w:eastAsia="Arial" w:cs="Arial"/>
              </w:rPr>
            </w:pPr>
            <w:r>
              <w:rPr>
                <w:rFonts w:eastAsia="Arial" w:cs="Arial" w:ascii="Arial" w:hAnsi="Arial"/>
              </w:rPr>
              <w:t>continued support to your loved one (primary carer focused)</w:t>
            </w:r>
          </w:p>
        </w:tc>
      </w:tr>
      <w:tr>
        <w:trPr>
          <w:trHeight w:val="384" w:hRule="atLeast"/>
        </w:trPr>
        <w:tc>
          <w:tcPr>
            <w:tcW w:w="414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4"/>
              </w:rPr>
            </w:pPr>
            <w:r>
              <w:rPr>
                <w:rFonts w:eastAsia="Times New Roman" w:cs="Times New Roman" w:ascii="Times New Roman" w:hAnsi="Times New Roman"/>
                <w:sz w:val="24"/>
              </w:rPr>
            </w:r>
          </w:p>
        </w:tc>
        <w:tc>
          <w:tcPr>
            <w:tcW w:w="6360" w:type="dxa"/>
            <w:tcBorders>
              <w:left w:val="single" w:sz="8" w:space="0" w:color="000000"/>
              <w:right w:val="single" w:sz="8" w:space="0" w:color="000000"/>
              <w:insideV w:val="single" w:sz="8" w:space="0" w:color="000000"/>
            </w:tcBorders>
            <w:shd w:fill="auto" w:val="clear"/>
            <w:tcMar>
              <w:left w:w="-10" w:type="dxa"/>
            </w:tcMar>
          </w:tcPr>
          <w:p>
            <w:pPr>
              <w:pStyle w:val="Normal"/>
              <w:spacing w:lineRule="auto"/>
              <w:ind w:left="60" w:hanging="0"/>
              <w:rPr>
                <w:rFonts w:ascii="Arial" w:hAnsi="Arial" w:eastAsia="Arial" w:cs="Arial"/>
              </w:rPr>
            </w:pPr>
            <w:r>
              <w:rPr>
                <w:rFonts w:eastAsia="Arial" w:cs="Arial" w:ascii="Arial" w:hAnsi="Arial"/>
              </w:rPr>
              <w:t>We can support you and your partner to have some time out…</w:t>
            </w:r>
          </w:p>
        </w:tc>
      </w:tr>
      <w:tr>
        <w:trPr>
          <w:trHeight w:val="384" w:hRule="atLeast"/>
        </w:trPr>
        <w:tc>
          <w:tcPr>
            <w:tcW w:w="414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24"/>
              </w:rPr>
            </w:pPr>
            <w:r>
              <w:rPr>
                <w:rFonts w:eastAsia="Times New Roman" w:cs="Times New Roman" w:ascii="Times New Roman" w:hAnsi="Times New Roman"/>
                <w:sz w:val="24"/>
              </w:rPr>
            </w:r>
          </w:p>
        </w:tc>
        <w:tc>
          <w:tcPr>
            <w:tcW w:w="6360" w:type="dxa"/>
            <w:tcBorders>
              <w:left w:val="single" w:sz="8" w:space="0" w:color="000000"/>
              <w:right w:val="single" w:sz="8" w:space="0" w:color="000000"/>
              <w:insideV w:val="single" w:sz="8" w:space="0" w:color="000000"/>
            </w:tcBorders>
            <w:shd w:fill="auto" w:val="clear"/>
            <w:tcMar>
              <w:left w:w="-10" w:type="dxa"/>
            </w:tcMar>
          </w:tcPr>
          <w:p>
            <w:pPr>
              <w:pStyle w:val="Normal"/>
              <w:spacing w:lineRule="auto"/>
              <w:ind w:left="60" w:hanging="0"/>
              <w:rPr>
                <w:rFonts w:ascii="Arial" w:hAnsi="Arial" w:eastAsia="Arial" w:cs="Arial"/>
              </w:rPr>
            </w:pPr>
            <w:r>
              <w:rPr>
                <w:rFonts w:eastAsia="Arial" w:cs="Arial" w:ascii="Arial" w:hAnsi="Arial"/>
              </w:rPr>
              <w:t>We will support you to get back to doing more things for yourself…</w:t>
            </w:r>
          </w:p>
        </w:tc>
      </w:tr>
      <w:tr>
        <w:trPr>
          <w:trHeight w:val="240" w:hRule="atLeast"/>
        </w:trPr>
        <w:tc>
          <w:tcPr>
            <w:tcW w:w="414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6360" w:type="dxa"/>
            <w:tcBorders>
              <w:left w:val="single" w:sz="8" w:space="0" w:color="000000"/>
              <w:right w:val="single" w:sz="8" w:space="0" w:color="000000"/>
              <w:insideV w:val="single" w:sz="8" w:space="0" w:color="000000"/>
            </w:tcBorders>
            <w:shd w:fill="auto" w:val="clear"/>
            <w:tcMar>
              <w:left w:w="-10" w:type="dxa"/>
            </w:tcMar>
          </w:tcPr>
          <w:p>
            <w:pPr>
              <w:pStyle w:val="Normal"/>
              <w:spacing w:lineRule="auto"/>
              <w:ind w:left="60" w:hanging="0"/>
              <w:rPr>
                <w:rFonts w:ascii="Arial" w:hAnsi="Arial" w:eastAsia="Arial" w:cs="Arial"/>
              </w:rPr>
            </w:pPr>
            <w:r>
              <w:rPr>
                <w:rFonts w:eastAsia="Arial" w:cs="Arial" w:ascii="Arial" w:hAnsi="Arial"/>
              </w:rPr>
              <w:t>(primary carer focused)</w:t>
            </w:r>
          </w:p>
        </w:tc>
      </w:tr>
      <w:tr>
        <w:trPr>
          <w:trHeight w:val="66" w:hRule="atLeast"/>
        </w:trPr>
        <w:tc>
          <w:tcPr>
            <w:tcW w:w="414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5"/>
              </w:rPr>
            </w:pPr>
            <w:r>
              <w:rPr>
                <w:rFonts w:eastAsia="Times New Roman" w:cs="Times New Roman" w:ascii="Times New Roman" w:hAnsi="Times New Roman"/>
                <w:sz w:val="5"/>
              </w:rPr>
            </w:r>
          </w:p>
        </w:tc>
        <w:tc>
          <w:tcPr>
            <w:tcW w:w="6360" w:type="dxa"/>
            <w:tcBorders>
              <w:left w:val="single" w:sz="8" w:space="0" w:color="000000"/>
              <w:bottom w:val="single" w:sz="8" w:space="0" w:color="000000"/>
              <w:right w:val="single" w:sz="8" w:space="0" w:color="000000"/>
              <w:insideH w:val="single" w:sz="8" w:space="0" w:color="000000"/>
              <w:insideV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5"/>
              </w:rPr>
            </w:pPr>
            <w:r>
              <w:rPr>
                <w:rFonts w:eastAsia="Times New Roman" w:cs="Times New Roman" w:ascii="Times New Roman" w:hAnsi="Times New Roman"/>
                <w:sz w:val="5"/>
              </w:rPr>
            </w:r>
          </w:p>
        </w:tc>
      </w:tr>
      <w:tr>
        <w:trPr>
          <w:trHeight w:val="298" w:hRule="atLeast"/>
        </w:trPr>
        <w:tc>
          <w:tcPr>
            <w:tcW w:w="4140" w:type="dxa"/>
            <w:tcBorders>
              <w:left w:val="single" w:sz="8" w:space="0" w:color="000000"/>
            </w:tcBorders>
            <w:shd w:fill="auto" w:val="clear"/>
            <w:tcMar>
              <w:left w:w="-10" w:type="dxa"/>
            </w:tcMar>
          </w:tcPr>
          <w:p>
            <w:pPr>
              <w:pStyle w:val="Normal"/>
              <w:spacing w:lineRule="auto"/>
              <w:ind w:left="80" w:hanging="0"/>
              <w:rPr>
                <w:rFonts w:ascii="Arial" w:hAnsi="Arial" w:eastAsia="Arial" w:cs="Arial"/>
              </w:rPr>
            </w:pPr>
            <w:r>
              <w:rPr>
                <w:rFonts w:eastAsia="Arial" w:cs="Arial" w:ascii="Arial" w:hAnsi="Arial"/>
              </w:rPr>
              <w:t>Our program is for those suffering from</w:t>
            </w:r>
          </w:p>
        </w:tc>
        <w:tc>
          <w:tcPr>
            <w:tcW w:w="6360" w:type="dxa"/>
            <w:tcBorders>
              <w:left w:val="single" w:sz="8" w:space="0" w:color="000000"/>
              <w:right w:val="single" w:sz="8" w:space="0" w:color="000000"/>
              <w:insideV w:val="single" w:sz="8" w:space="0" w:color="000000"/>
            </w:tcBorders>
            <w:shd w:fill="auto" w:val="clear"/>
            <w:tcMar>
              <w:left w:w="-10" w:type="dxa"/>
            </w:tcMar>
          </w:tcPr>
          <w:p>
            <w:pPr>
              <w:pStyle w:val="Normal"/>
              <w:spacing w:lineRule="auto"/>
              <w:ind w:left="60" w:hanging="0"/>
              <w:rPr>
                <w:rFonts w:ascii="Arial" w:hAnsi="Arial" w:eastAsia="Arial" w:cs="Arial"/>
              </w:rPr>
            </w:pPr>
            <w:r>
              <w:rPr>
                <w:rFonts w:eastAsia="Arial" w:cs="Arial" w:ascii="Arial" w:hAnsi="Arial"/>
              </w:rPr>
              <w:t>We support people who are living with dementia/living with health</w:t>
            </w:r>
          </w:p>
        </w:tc>
      </w:tr>
      <w:tr>
        <w:trPr>
          <w:trHeight w:val="240" w:hRule="atLeast"/>
        </w:trPr>
        <w:tc>
          <w:tcPr>
            <w:tcW w:w="4140" w:type="dxa"/>
            <w:tcBorders>
              <w:left w:val="single" w:sz="8" w:space="0" w:color="000000"/>
            </w:tcBorders>
            <w:shd w:fill="auto" w:val="clear"/>
            <w:tcMar>
              <w:left w:w="-10" w:type="dxa"/>
            </w:tcMar>
          </w:tcPr>
          <w:p>
            <w:pPr>
              <w:pStyle w:val="Normal"/>
              <w:spacing w:lineRule="auto"/>
              <w:ind w:left="80" w:hanging="0"/>
              <w:rPr>
                <w:rFonts w:ascii="Arial" w:hAnsi="Arial" w:eastAsia="Arial" w:cs="Arial"/>
              </w:rPr>
            </w:pPr>
            <w:r>
              <w:rPr>
                <w:rFonts w:eastAsia="Arial" w:cs="Arial" w:ascii="Arial" w:hAnsi="Arial"/>
              </w:rPr>
              <w:t>dementia, MS, mental health issues…</w:t>
            </w:r>
          </w:p>
        </w:tc>
        <w:tc>
          <w:tcPr>
            <w:tcW w:w="6360" w:type="dxa"/>
            <w:tcBorders>
              <w:left w:val="single" w:sz="8" w:space="0" w:color="000000"/>
              <w:right w:val="single" w:sz="8" w:space="0" w:color="000000"/>
              <w:insideV w:val="single" w:sz="8" w:space="0" w:color="000000"/>
            </w:tcBorders>
            <w:shd w:fill="auto" w:val="clear"/>
            <w:tcMar>
              <w:left w:w="-10" w:type="dxa"/>
            </w:tcMar>
          </w:tcPr>
          <w:p>
            <w:pPr>
              <w:pStyle w:val="Normal"/>
              <w:spacing w:lineRule="auto"/>
              <w:ind w:left="60" w:hanging="0"/>
              <w:rPr>
                <w:rFonts w:ascii="Arial" w:hAnsi="Arial" w:eastAsia="Arial" w:cs="Arial"/>
              </w:rPr>
            </w:pPr>
            <w:r>
              <w:rPr>
                <w:rFonts w:eastAsia="Arial" w:cs="Arial" w:ascii="Arial" w:hAnsi="Arial"/>
              </w:rPr>
              <w:t>conditions…</w:t>
            </w:r>
          </w:p>
        </w:tc>
      </w:tr>
      <w:tr>
        <w:trPr>
          <w:trHeight w:val="66" w:hRule="atLeast"/>
        </w:trPr>
        <w:tc>
          <w:tcPr>
            <w:tcW w:w="414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5"/>
              </w:rPr>
            </w:pPr>
            <w:r>
              <w:rPr>
                <w:rFonts w:eastAsia="Times New Roman" w:cs="Times New Roman" w:ascii="Times New Roman" w:hAnsi="Times New Roman"/>
                <w:sz w:val="5"/>
              </w:rPr>
            </w:r>
          </w:p>
        </w:tc>
        <w:tc>
          <w:tcPr>
            <w:tcW w:w="6360" w:type="dxa"/>
            <w:tcBorders>
              <w:left w:val="single" w:sz="8" w:space="0" w:color="000000"/>
              <w:bottom w:val="single" w:sz="8" w:space="0" w:color="000000"/>
              <w:right w:val="single" w:sz="8" w:space="0" w:color="000000"/>
              <w:insideH w:val="single" w:sz="8" w:space="0" w:color="000000"/>
              <w:insideV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5"/>
              </w:rPr>
            </w:pPr>
            <w:r>
              <w:rPr>
                <w:rFonts w:eastAsia="Times New Roman" w:cs="Times New Roman" w:ascii="Times New Roman" w:hAnsi="Times New Roman"/>
                <w:sz w:val="5"/>
              </w:rPr>
            </w:r>
          </w:p>
        </w:tc>
      </w:tr>
      <w:tr>
        <w:trPr>
          <w:trHeight w:val="298" w:hRule="atLeast"/>
        </w:trPr>
        <w:tc>
          <w:tcPr>
            <w:tcW w:w="4140" w:type="dxa"/>
            <w:tcBorders>
              <w:left w:val="single" w:sz="8" w:space="0" w:color="000000"/>
            </w:tcBorders>
            <w:shd w:fill="auto" w:val="clear"/>
            <w:tcMar>
              <w:left w:w="-10" w:type="dxa"/>
            </w:tcMar>
          </w:tcPr>
          <w:p>
            <w:pPr>
              <w:pStyle w:val="Normal"/>
              <w:spacing w:lineRule="auto"/>
              <w:ind w:left="80" w:hanging="0"/>
              <w:rPr>
                <w:rFonts w:ascii="Arial" w:hAnsi="Arial" w:eastAsia="Arial" w:cs="Arial"/>
                <w:w w:val="96"/>
              </w:rPr>
            </w:pPr>
            <w:r>
              <w:rPr>
                <w:rFonts w:eastAsia="Arial" w:cs="Arial" w:ascii="Arial" w:hAnsi="Arial"/>
                <w:w w:val="96"/>
              </w:rPr>
              <w:t>Our program helps isolated, frail elderly people</w:t>
            </w:r>
          </w:p>
        </w:tc>
        <w:tc>
          <w:tcPr>
            <w:tcW w:w="6360" w:type="dxa"/>
            <w:tcBorders>
              <w:left w:val="single" w:sz="8" w:space="0" w:color="000000"/>
              <w:right w:val="single" w:sz="8" w:space="0" w:color="000000"/>
              <w:insideV w:val="single" w:sz="8" w:space="0" w:color="000000"/>
            </w:tcBorders>
            <w:shd w:fill="auto" w:val="clear"/>
            <w:tcMar>
              <w:left w:w="-10" w:type="dxa"/>
            </w:tcMar>
          </w:tcPr>
          <w:p>
            <w:pPr>
              <w:pStyle w:val="Normal"/>
              <w:spacing w:lineRule="auto"/>
              <w:ind w:left="60" w:hanging="0"/>
              <w:rPr>
                <w:rFonts w:ascii="Arial" w:hAnsi="Arial" w:eastAsia="Arial" w:cs="Arial"/>
              </w:rPr>
            </w:pPr>
            <w:r>
              <w:rPr>
                <w:rFonts w:eastAsia="Arial" w:cs="Arial" w:ascii="Arial" w:hAnsi="Arial"/>
              </w:rPr>
              <w:t>We can support you if you are living with dementia and want to enjoy</w:t>
            </w:r>
          </w:p>
        </w:tc>
      </w:tr>
      <w:tr>
        <w:trPr>
          <w:trHeight w:val="240" w:hRule="atLeast"/>
        </w:trPr>
        <w:tc>
          <w:tcPr>
            <w:tcW w:w="4140" w:type="dxa"/>
            <w:tcBorders>
              <w:left w:val="single" w:sz="8" w:space="0" w:color="000000"/>
            </w:tcBorders>
            <w:shd w:fill="auto" w:val="clear"/>
            <w:tcMar>
              <w:left w:w="-10" w:type="dxa"/>
            </w:tcMar>
          </w:tcPr>
          <w:p>
            <w:pPr>
              <w:pStyle w:val="Normal"/>
              <w:spacing w:lineRule="auto"/>
              <w:ind w:left="80" w:hanging="0"/>
              <w:rPr>
                <w:rFonts w:ascii="Arial" w:hAnsi="Arial" w:eastAsia="Arial" w:cs="Arial"/>
              </w:rPr>
            </w:pPr>
            <w:r>
              <w:rPr>
                <w:rFonts w:eastAsia="Arial" w:cs="Arial" w:ascii="Arial" w:hAnsi="Arial"/>
              </w:rPr>
              <w:t>suffering from dementia connect with others</w:t>
            </w:r>
          </w:p>
        </w:tc>
        <w:tc>
          <w:tcPr>
            <w:tcW w:w="6360" w:type="dxa"/>
            <w:tcBorders>
              <w:left w:val="single" w:sz="8" w:space="0" w:color="000000"/>
              <w:right w:val="single" w:sz="8" w:space="0" w:color="000000"/>
              <w:insideV w:val="single" w:sz="8" w:space="0" w:color="000000"/>
            </w:tcBorders>
            <w:shd w:fill="auto" w:val="clear"/>
            <w:tcMar>
              <w:left w:w="-10" w:type="dxa"/>
            </w:tcMar>
          </w:tcPr>
          <w:p>
            <w:pPr>
              <w:pStyle w:val="Normal"/>
              <w:spacing w:lineRule="auto"/>
              <w:ind w:left="60" w:hanging="0"/>
              <w:rPr>
                <w:rFonts w:ascii="Arial" w:hAnsi="Arial" w:eastAsia="Arial" w:cs="Arial"/>
              </w:rPr>
            </w:pPr>
            <w:r>
              <w:rPr>
                <w:rFonts w:eastAsia="Arial" w:cs="Arial" w:ascii="Arial" w:hAnsi="Arial"/>
              </w:rPr>
              <w:t>activities and spend time with others…</w:t>
            </w:r>
          </w:p>
        </w:tc>
      </w:tr>
      <w:tr>
        <w:trPr>
          <w:trHeight w:val="66" w:hRule="atLeast"/>
        </w:trPr>
        <w:tc>
          <w:tcPr>
            <w:tcW w:w="414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5"/>
              </w:rPr>
            </w:pPr>
            <w:r>
              <w:rPr>
                <w:rFonts w:eastAsia="Times New Roman" w:cs="Times New Roman" w:ascii="Times New Roman" w:hAnsi="Times New Roman"/>
                <w:sz w:val="5"/>
              </w:rPr>
            </w:r>
          </w:p>
        </w:tc>
        <w:tc>
          <w:tcPr>
            <w:tcW w:w="6360" w:type="dxa"/>
            <w:tcBorders>
              <w:left w:val="single" w:sz="8" w:space="0" w:color="000000"/>
              <w:bottom w:val="single" w:sz="8" w:space="0" w:color="000000"/>
              <w:right w:val="single" w:sz="8" w:space="0" w:color="000000"/>
              <w:insideH w:val="single" w:sz="8" w:space="0" w:color="000000"/>
              <w:insideV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5"/>
              </w:rPr>
            </w:pPr>
            <w:r>
              <w:rPr>
                <w:rFonts w:eastAsia="Times New Roman" w:cs="Times New Roman" w:ascii="Times New Roman" w:hAnsi="Times New Roman"/>
                <w:sz w:val="5"/>
              </w:rPr>
            </w:r>
          </w:p>
        </w:tc>
      </w:tr>
      <w:tr>
        <w:trPr>
          <w:trHeight w:val="298" w:hRule="atLeast"/>
        </w:trPr>
        <w:tc>
          <w:tcPr>
            <w:tcW w:w="4140" w:type="dxa"/>
            <w:tcBorders>
              <w:left w:val="single" w:sz="8" w:space="0" w:color="000000"/>
            </w:tcBorders>
            <w:shd w:fill="auto" w:val="clear"/>
            <w:tcMar>
              <w:left w:w="-10" w:type="dxa"/>
            </w:tcMar>
          </w:tcPr>
          <w:p>
            <w:pPr>
              <w:pStyle w:val="Normal"/>
              <w:spacing w:lineRule="auto"/>
              <w:ind w:left="80" w:hanging="0"/>
              <w:rPr>
                <w:rFonts w:ascii="Arial" w:hAnsi="Arial" w:eastAsia="Arial" w:cs="Arial"/>
                <w:w w:val="97"/>
              </w:rPr>
            </w:pPr>
            <w:r>
              <w:rPr>
                <w:rFonts w:eastAsia="Arial" w:cs="Arial" w:ascii="Arial" w:hAnsi="Arial"/>
                <w:w w:val="97"/>
              </w:rPr>
              <w:t>We offer podiatry, dietetics, physiotherapy and</w:t>
            </w:r>
          </w:p>
        </w:tc>
        <w:tc>
          <w:tcPr>
            <w:tcW w:w="6360" w:type="dxa"/>
            <w:tcBorders>
              <w:left w:val="single" w:sz="8" w:space="0" w:color="000000"/>
              <w:right w:val="single" w:sz="8" w:space="0" w:color="000000"/>
              <w:insideV w:val="single" w:sz="8" w:space="0" w:color="000000"/>
            </w:tcBorders>
            <w:shd w:fill="auto" w:val="clear"/>
            <w:tcMar>
              <w:left w:w="-10" w:type="dxa"/>
            </w:tcMar>
          </w:tcPr>
          <w:p>
            <w:pPr>
              <w:pStyle w:val="Normal"/>
              <w:spacing w:lineRule="auto"/>
              <w:ind w:left="60" w:hanging="0"/>
              <w:rPr>
                <w:rFonts w:ascii="Arial" w:hAnsi="Arial" w:eastAsia="Arial" w:cs="Arial"/>
              </w:rPr>
            </w:pPr>
            <w:r>
              <w:rPr>
                <w:rFonts w:eastAsia="Arial" w:cs="Arial" w:ascii="Arial" w:hAnsi="Arial"/>
              </w:rPr>
              <w:t>We have podiatrist to help you look after your feet; dieticians to help</w:t>
            </w:r>
          </w:p>
        </w:tc>
      </w:tr>
      <w:tr>
        <w:trPr>
          <w:trHeight w:val="240" w:hRule="atLeast"/>
        </w:trPr>
        <w:tc>
          <w:tcPr>
            <w:tcW w:w="4140" w:type="dxa"/>
            <w:tcBorders>
              <w:left w:val="single" w:sz="8" w:space="0" w:color="000000"/>
            </w:tcBorders>
            <w:shd w:fill="auto" w:val="clear"/>
            <w:tcMar>
              <w:left w:w="-10" w:type="dxa"/>
            </w:tcMar>
          </w:tcPr>
          <w:p>
            <w:pPr>
              <w:pStyle w:val="Normal"/>
              <w:spacing w:lineRule="auto"/>
              <w:ind w:left="80" w:hanging="0"/>
              <w:rPr>
                <w:rFonts w:ascii="Arial" w:hAnsi="Arial" w:eastAsia="Arial" w:cs="Arial"/>
              </w:rPr>
            </w:pPr>
            <w:r>
              <w:rPr>
                <w:rFonts w:eastAsia="Arial" w:cs="Arial" w:ascii="Arial" w:hAnsi="Arial"/>
              </w:rPr>
              <w:t>occupational therapy services…</w:t>
            </w:r>
          </w:p>
        </w:tc>
        <w:tc>
          <w:tcPr>
            <w:tcW w:w="6360" w:type="dxa"/>
            <w:tcBorders>
              <w:left w:val="single" w:sz="8" w:space="0" w:color="000000"/>
              <w:right w:val="single" w:sz="8" w:space="0" w:color="000000"/>
              <w:insideV w:val="single" w:sz="8" w:space="0" w:color="000000"/>
            </w:tcBorders>
            <w:shd w:fill="auto" w:val="clear"/>
            <w:tcMar>
              <w:left w:w="-10" w:type="dxa"/>
            </w:tcMar>
          </w:tcPr>
          <w:p>
            <w:pPr>
              <w:pStyle w:val="Normal"/>
              <w:spacing w:lineRule="auto"/>
              <w:ind w:left="60" w:hanging="0"/>
              <w:rPr>
                <w:rFonts w:ascii="Arial" w:hAnsi="Arial" w:eastAsia="Arial" w:cs="Arial"/>
              </w:rPr>
            </w:pPr>
            <w:r>
              <w:rPr>
                <w:rFonts w:eastAsia="Arial" w:cs="Arial" w:ascii="Arial" w:hAnsi="Arial"/>
              </w:rPr>
              <w:t>you make food choices that are right for you; physiotherapists that</w:t>
            </w:r>
          </w:p>
        </w:tc>
      </w:tr>
      <w:tr>
        <w:trPr>
          <w:trHeight w:val="240" w:hRule="atLeast"/>
        </w:trPr>
        <w:tc>
          <w:tcPr>
            <w:tcW w:w="414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6360" w:type="dxa"/>
            <w:tcBorders>
              <w:left w:val="single" w:sz="8" w:space="0" w:color="000000"/>
              <w:right w:val="single" w:sz="8" w:space="0" w:color="000000"/>
              <w:insideV w:val="single" w:sz="8" w:space="0" w:color="000000"/>
            </w:tcBorders>
            <w:shd w:fill="auto" w:val="clear"/>
            <w:tcMar>
              <w:left w:w="-10" w:type="dxa"/>
            </w:tcMar>
          </w:tcPr>
          <w:p>
            <w:pPr>
              <w:pStyle w:val="Normal"/>
              <w:spacing w:lineRule="auto"/>
              <w:ind w:left="60" w:hanging="0"/>
              <w:rPr>
                <w:rFonts w:ascii="Arial" w:hAnsi="Arial" w:eastAsia="Arial" w:cs="Arial"/>
              </w:rPr>
            </w:pPr>
            <w:r>
              <w:rPr>
                <w:rFonts w:eastAsia="Arial" w:cs="Arial" w:ascii="Arial" w:hAnsi="Arial"/>
              </w:rPr>
              <w:t>can support you to get back to doing the activities you enjoy and</w:t>
            </w:r>
          </w:p>
        </w:tc>
      </w:tr>
      <w:tr>
        <w:trPr>
          <w:trHeight w:val="240" w:hRule="atLeast"/>
        </w:trPr>
        <w:tc>
          <w:tcPr>
            <w:tcW w:w="414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6360" w:type="dxa"/>
            <w:tcBorders>
              <w:left w:val="single" w:sz="8" w:space="0" w:color="000000"/>
              <w:right w:val="single" w:sz="8" w:space="0" w:color="000000"/>
              <w:insideV w:val="single" w:sz="8" w:space="0" w:color="000000"/>
            </w:tcBorders>
            <w:shd w:fill="auto" w:val="clear"/>
            <w:tcMar>
              <w:left w:w="-10" w:type="dxa"/>
            </w:tcMar>
          </w:tcPr>
          <w:p>
            <w:pPr>
              <w:pStyle w:val="Normal"/>
              <w:spacing w:lineRule="auto"/>
              <w:ind w:left="60" w:hanging="0"/>
              <w:rPr>
                <w:rFonts w:ascii="Arial" w:hAnsi="Arial" w:eastAsia="Arial" w:cs="Arial"/>
              </w:rPr>
            </w:pPr>
            <w:r>
              <w:rPr>
                <w:rFonts w:eastAsia="Arial" w:cs="Arial" w:ascii="Arial" w:hAnsi="Arial"/>
              </w:rPr>
              <w:t>occupational therapists who can support you to live independently at</w:t>
            </w:r>
          </w:p>
        </w:tc>
      </w:tr>
      <w:tr>
        <w:trPr>
          <w:trHeight w:val="240" w:hRule="atLeast"/>
        </w:trPr>
        <w:tc>
          <w:tcPr>
            <w:tcW w:w="4140" w:type="dxa"/>
            <w:tcBorders>
              <w:left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rPr>
            </w:pPr>
            <w:r>
              <w:rPr>
                <w:rFonts w:eastAsia="Times New Roman" w:cs="Times New Roman" w:ascii="Times New Roman" w:hAnsi="Times New Roman"/>
              </w:rPr>
            </w:r>
          </w:p>
        </w:tc>
        <w:tc>
          <w:tcPr>
            <w:tcW w:w="6360" w:type="dxa"/>
            <w:tcBorders>
              <w:left w:val="single" w:sz="8" w:space="0" w:color="000000"/>
              <w:right w:val="single" w:sz="8" w:space="0" w:color="000000"/>
              <w:insideV w:val="single" w:sz="8" w:space="0" w:color="000000"/>
            </w:tcBorders>
            <w:shd w:fill="auto" w:val="clear"/>
            <w:tcMar>
              <w:left w:w="-10" w:type="dxa"/>
            </w:tcMar>
          </w:tcPr>
          <w:p>
            <w:pPr>
              <w:pStyle w:val="Normal"/>
              <w:spacing w:lineRule="auto"/>
              <w:ind w:left="60" w:hanging="0"/>
              <w:rPr>
                <w:rFonts w:ascii="Arial" w:hAnsi="Arial" w:eastAsia="Arial" w:cs="Arial"/>
              </w:rPr>
            </w:pPr>
            <w:r>
              <w:rPr>
                <w:rFonts w:eastAsia="Arial" w:cs="Arial" w:ascii="Arial" w:hAnsi="Arial"/>
              </w:rPr>
              <w:t>home and in the community…</w:t>
            </w:r>
          </w:p>
        </w:tc>
      </w:tr>
      <w:tr>
        <w:trPr>
          <w:trHeight w:val="66" w:hRule="atLeast"/>
        </w:trPr>
        <w:tc>
          <w:tcPr>
            <w:tcW w:w="4140" w:type="dxa"/>
            <w:tcBorders>
              <w:left w:val="single" w:sz="8" w:space="0" w:color="000000"/>
              <w:bottom w:val="single" w:sz="8" w:space="0" w:color="000000"/>
              <w:insideH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5"/>
              </w:rPr>
            </w:pPr>
            <w:r>
              <w:rPr>
                <w:rFonts w:eastAsia="Times New Roman" w:cs="Times New Roman" w:ascii="Times New Roman" w:hAnsi="Times New Roman"/>
                <w:sz w:val="5"/>
              </w:rPr>
            </w:r>
          </w:p>
        </w:tc>
        <w:tc>
          <w:tcPr>
            <w:tcW w:w="6360" w:type="dxa"/>
            <w:tcBorders>
              <w:left w:val="single" w:sz="8" w:space="0" w:color="000000"/>
              <w:bottom w:val="single" w:sz="8" w:space="0" w:color="000000"/>
              <w:right w:val="single" w:sz="8" w:space="0" w:color="000000"/>
              <w:insideH w:val="single" w:sz="8" w:space="0" w:color="000000"/>
              <w:insideV w:val="single" w:sz="8" w:space="0" w:color="000000"/>
            </w:tcBorders>
            <w:shd w:fill="auto" w:val="clear"/>
            <w:tcMar>
              <w:left w:w="-10" w:type="dxa"/>
            </w:tcMar>
          </w:tcPr>
          <w:p>
            <w:pPr>
              <w:pStyle w:val="Normal"/>
              <w:snapToGrid w:val="false"/>
              <w:spacing w:lineRule="auto"/>
              <w:rPr>
                <w:rFonts w:ascii="Times New Roman" w:hAnsi="Times New Roman" w:eastAsia="Times New Roman" w:cs="Times New Roman"/>
                <w:sz w:val="5"/>
              </w:rPr>
            </w:pPr>
            <w:r>
              <w:rPr>
                <w:rFonts w:eastAsia="Times New Roman" w:cs="Times New Roman" w:ascii="Times New Roman" w:hAnsi="Times New Roman"/>
                <w:sz w:val="5"/>
              </w:rPr>
            </w:r>
          </w:p>
        </w:tc>
      </w:tr>
    </w:tbl>
    <w:p>
      <w:pPr>
        <w:pStyle w:val="Normal"/>
        <w:spacing w:lineRule="exact" w:line="20"/>
        <w:rPr>
          <w:rFonts w:ascii="Times New Roman" w:hAnsi="Times New Roman" w:eastAsia="Times New Roman" w:cs="Times New Roman"/>
          <w:sz w:val="5"/>
        </w:rPr>
      </w:pPr>
      <w:r>
        <w:rPr>
          <w:rFonts w:eastAsia="Times New Roman" w:cs="Times New Roman" w:ascii="Times New Roman" w:hAnsi="Times New Roman"/>
          <w:sz w:val="5"/>
        </w:rPr>
        <w:drawing>
          <wp:anchor behindDoc="1" distT="0" distB="0" distL="114935" distR="114935" simplePos="0" locked="0" layoutInCell="1" allowOverlap="1" relativeHeight="79">
            <wp:simplePos x="0" y="0"/>
            <wp:positionH relativeFrom="column">
              <wp:posOffset>-2540</wp:posOffset>
            </wp:positionH>
            <wp:positionV relativeFrom="paragraph">
              <wp:posOffset>-7865745</wp:posOffset>
            </wp:positionV>
            <wp:extent cx="6992620" cy="8748395"/>
            <wp:effectExtent l="0" t="0" r="0" b="0"/>
            <wp:wrapNone/>
            <wp:docPr id="78" name="Image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50" descr=""/>
                    <pic:cNvPicPr>
                      <a:picLocks noChangeAspect="1" noChangeArrowheads="1"/>
                    </pic:cNvPicPr>
                  </pic:nvPicPr>
                  <pic:blipFill>
                    <a:blip r:embed="rId183"/>
                    <a:srcRect l="-2" t="-2" r="-2" b="-2"/>
                    <a:stretch>
                      <a:fillRect/>
                    </a:stretch>
                  </pic:blipFill>
                  <pic:spPr bwMode="auto">
                    <a:xfrm>
                      <a:off x="0" y="0"/>
                      <a:ext cx="6992620" cy="8748395"/>
                    </a:xfrm>
                    <a:prstGeom prst="rect">
                      <a:avLst/>
                    </a:prstGeom>
                  </pic:spPr>
                </pic:pic>
              </a:graphicData>
            </a:graphic>
          </wp:anchor>
        </w:drawing>
      </w:r>
    </w:p>
    <w:p>
      <w:pPr>
        <w:sectPr>
          <w:type w:val="nextPage"/>
          <w:pgSz w:w="11906" w:h="16838"/>
          <w:pgMar w:left="720" w:right="726" w:header="0" w:top="1047" w:footer="0" w:bottom="0" w:gutter="0"/>
          <w:pgNumType w:fmt="decimal"/>
          <w:formProt w:val="false"/>
          <w:textDirection w:val="lrTb"/>
          <w:docGrid w:type="default" w:linePitch="360" w:charSpace="0"/>
        </w:sectPr>
      </w:pP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310"/>
        <w:rPr>
          <w:rFonts w:ascii="Times New Roman" w:hAnsi="Times New Roman" w:eastAsia="Times New Roman" w:cs="Times New Roman"/>
        </w:rPr>
      </w:pPr>
      <w:r>
        <w:rPr>
          <w:rFonts w:eastAsia="Times New Roman" w:cs="Times New Roman" w:ascii="Times New Roman" w:hAnsi="Times New Roman"/>
        </w:rPr>
      </w:r>
    </w:p>
    <w:p>
      <w:pPr>
        <w:pStyle w:val="Normal"/>
        <w:spacing w:lineRule="auto"/>
        <w:jc w:val="center"/>
        <w:rPr>
          <w:rFonts w:ascii="Arial" w:hAnsi="Arial" w:eastAsia="Arial" w:cs="Arial"/>
          <w:sz w:val="16"/>
        </w:rPr>
      </w:pPr>
      <w:r>
        <w:rPr>
          <w:rFonts w:eastAsia="Arial" w:cs="Arial" w:ascii="Arial" w:hAnsi="Arial"/>
          <w:sz w:val="16"/>
        </w:rPr>
        <w:t>37</w:t>
      </w:r>
    </w:p>
    <w:p>
      <w:pPr>
        <w:sectPr>
          <w:type w:val="continuous"/>
          <w:pgSz w:w="11906" w:h="16838"/>
          <w:pgMar w:left="720" w:right="726" w:header="0" w:top="1047" w:footer="0" w:bottom="0" w:gutter="0"/>
          <w:formProt w:val="false"/>
          <w:textDirection w:val="lrTb"/>
          <w:docGrid w:type="default" w:linePitch="360" w:charSpace="0"/>
        </w:sectPr>
      </w:pPr>
    </w:p>
    <w:p>
      <w:pPr>
        <w:pStyle w:val="Normal"/>
        <w:spacing w:lineRule="auto"/>
        <w:rPr>
          <w:rFonts w:ascii="Arial" w:hAnsi="Arial" w:eastAsia="Arial" w:cs="Arial"/>
          <w:color w:val="AC4399"/>
          <w:sz w:val="64"/>
        </w:rPr>
      </w:pPr>
      <w:bookmarkStart w:id="63" w:name="page38"/>
      <w:bookmarkEnd w:id="63"/>
      <w:r>
        <w:rPr>
          <w:rFonts w:eastAsia="Arial" w:cs="Arial" w:ascii="Arial" w:hAnsi="Arial"/>
          <w:color w:val="AC4399"/>
          <w:sz w:val="64"/>
        </w:rPr>
        <w:t>EMR Alliance annotated example</w:t>
      </w:r>
    </w:p>
    <w:p>
      <w:pPr>
        <w:pStyle w:val="Normal"/>
        <w:spacing w:lineRule="exact" w:line="287"/>
        <w:rPr>
          <w:rFonts w:ascii="Times New Roman" w:hAnsi="Times New Roman" w:eastAsia="Times New Roman" w:cs="Times New Roman"/>
          <w:color w:val="AC4399"/>
          <w:sz w:val="64"/>
        </w:rPr>
      </w:pPr>
      <w:r>
        <w:rPr>
          <w:rFonts w:eastAsia="Times New Roman" w:cs="Times New Roman" w:ascii="Times New Roman" w:hAnsi="Times New Roman"/>
          <w:color w:val="AC4399"/>
          <w:sz w:val="64"/>
        </w:rPr>
      </w:r>
    </w:p>
    <w:p>
      <w:pPr>
        <w:pStyle w:val="Normal"/>
        <w:spacing w:lineRule="auto"/>
        <w:rPr>
          <w:rFonts w:ascii="Arial" w:hAnsi="Arial" w:eastAsia="Arial" w:cs="Arial"/>
          <w:sz w:val="19"/>
        </w:rPr>
      </w:pPr>
      <w:r>
        <w:rPr>
          <w:rFonts w:eastAsia="Arial" w:cs="Arial" w:ascii="Arial" w:hAnsi="Arial"/>
          <w:sz w:val="19"/>
        </w:rPr>
        <w:t>This example has been provided as an opportunity for you to consider the language, imagery and content used.</w:t>
      </w:r>
    </w:p>
    <w:p>
      <w:pPr>
        <w:pStyle w:val="Normal"/>
        <w:spacing w:lineRule="exact" w:line="22"/>
        <w:rPr>
          <w:rFonts w:ascii="Times New Roman" w:hAnsi="Times New Roman" w:eastAsia="Times New Roman" w:cs="Times New Roman"/>
          <w:sz w:val="19"/>
        </w:rPr>
      </w:pPr>
      <w:r>
        <w:rPr>
          <w:rFonts w:eastAsia="Times New Roman" w:cs="Times New Roman" w:ascii="Times New Roman" w:hAnsi="Times New Roman"/>
          <w:sz w:val="19"/>
        </w:rPr>
      </w:r>
    </w:p>
    <w:p>
      <w:pPr>
        <w:pStyle w:val="Normal"/>
        <w:spacing w:lineRule="auto"/>
        <w:rPr>
          <w:rFonts w:ascii="Arial" w:hAnsi="Arial" w:eastAsia="Arial" w:cs="Arial"/>
        </w:rPr>
      </w:pPr>
      <w:r>
        <w:rPr>
          <w:rFonts w:eastAsia="Arial" w:cs="Arial" w:ascii="Arial" w:hAnsi="Arial"/>
        </w:rPr>
        <w:t>The analysis reflects areas that have been identified as requiring modification to reflect good practice.</w:t>
      </w:r>
    </w:p>
    <w:p>
      <w:pPr>
        <w:sectPr>
          <w:type w:val="nextPage"/>
          <w:pgSz w:w="11906" w:h="16838"/>
          <w:pgMar w:left="720" w:right="626" w:header="0" w:top="943" w:footer="0" w:bottom="0" w:gutter="0"/>
          <w:pgNumType w:fmt="decimal"/>
          <w:formProt w:val="false"/>
          <w:textDirection w:val="lrTb"/>
          <w:docGrid w:type="default" w:linePitch="360" w:charSpace="0"/>
        </w:sectPr>
      </w:pPr>
    </w:p>
    <w:p>
      <w:pPr>
        <w:pStyle w:val="Normal"/>
        <w:spacing w:lineRule="exact" w:line="247"/>
        <w:rPr>
          <w:rFonts w:ascii="Times New Roman" w:hAnsi="Times New Roman" w:eastAsia="Times New Roman" w:cs="Times New Roman"/>
        </w:rPr>
      </w:pPr>
      <w:r>
        <w:rPr>
          <w:rFonts w:eastAsia="Times New Roman" w:cs="Times New Roman" w:ascii="Times New Roman" w:hAnsi="Times New Roman"/>
        </w:rPr>
      </w:r>
    </w:p>
    <w:tbl>
      <w:tblPr>
        <w:tblW w:w="7720" w:type="dxa"/>
        <w:jc w:val="left"/>
        <w:tblInd w:w="0" w:type="dxa"/>
        <w:tblBorders/>
        <w:tblCellMar>
          <w:top w:w="0" w:type="dxa"/>
          <w:left w:w="0" w:type="dxa"/>
          <w:bottom w:w="0" w:type="dxa"/>
          <w:right w:w="0" w:type="dxa"/>
        </w:tblCellMar>
      </w:tblPr>
      <w:tblGrid>
        <w:gridCol w:w="2480"/>
        <w:gridCol w:w="140"/>
        <w:gridCol w:w="2480"/>
        <w:gridCol w:w="140"/>
        <w:gridCol w:w="2480"/>
      </w:tblGrid>
      <w:tr>
        <w:trPr>
          <w:trHeight w:val="388" w:hRule="atLeast"/>
        </w:trPr>
        <w:tc>
          <w:tcPr>
            <w:tcW w:w="2480" w:type="dxa"/>
            <w:tcBorders/>
            <w:shd w:fill="auto" w:val="clear"/>
          </w:tcPr>
          <w:p>
            <w:pPr>
              <w:pStyle w:val="Normal"/>
              <w:spacing w:lineRule="auto"/>
              <w:ind w:left="100" w:hanging="0"/>
              <w:rPr/>
            </w:pPr>
            <w:r>
              <w:rPr>
                <w:rFonts w:eastAsia="Arial" w:cs="Arial" w:ascii="Arial" w:hAnsi="Arial"/>
                <w:b/>
                <w:color w:val="FFFFFF"/>
                <w:sz w:val="18"/>
              </w:rPr>
              <w:t>1.</w:t>
            </w:r>
            <w:r>
              <w:rPr>
                <w:rFonts w:eastAsia="Arial" w:cs="Arial" w:ascii="Arial" w:hAnsi="Arial"/>
                <w:color w:val="FFFFFF"/>
                <w:sz w:val="18"/>
              </w:rPr>
              <w:t xml:space="preserve"> Having a picture of</w:t>
            </w:r>
          </w:p>
        </w:tc>
        <w:tc>
          <w:tcPr>
            <w:tcW w:w="140" w:type="dxa"/>
            <w:tcBorders/>
            <w:shd w:fill="auto" w:val="clear"/>
          </w:tcPr>
          <w:p>
            <w:pPr>
              <w:pStyle w:val="Normal"/>
              <w:snapToGrid w:val="false"/>
              <w:spacing w:lineRule="auto"/>
              <w:rPr>
                <w:rFonts w:ascii="Times New Roman" w:hAnsi="Times New Roman" w:eastAsia="Times New Roman" w:cs="Times New Roman"/>
                <w:color w:val="FFFFFF"/>
                <w:sz w:val="24"/>
              </w:rPr>
            </w:pPr>
            <w:r>
              <w:rPr>
                <w:rFonts w:eastAsia="Times New Roman" w:cs="Times New Roman" w:ascii="Times New Roman" w:hAnsi="Times New Roman"/>
                <w:color w:val="FFFFFF"/>
                <w:sz w:val="24"/>
              </w:rPr>
            </w:r>
          </w:p>
        </w:tc>
        <w:tc>
          <w:tcPr>
            <w:tcW w:w="2480" w:type="dxa"/>
            <w:tcBorders/>
            <w:shd w:fill="auto" w:val="clear"/>
          </w:tcPr>
          <w:p>
            <w:pPr>
              <w:pStyle w:val="Normal"/>
              <w:spacing w:lineRule="auto"/>
              <w:ind w:left="100" w:hanging="0"/>
              <w:rPr/>
            </w:pPr>
            <w:r>
              <w:rPr>
                <w:rFonts w:eastAsia="Arial" w:cs="Arial" w:ascii="Arial" w:hAnsi="Arial"/>
                <w:b/>
                <w:color w:val="FFFFFF"/>
                <w:sz w:val="18"/>
              </w:rPr>
              <w:t>2.</w:t>
            </w:r>
            <w:r>
              <w:rPr>
                <w:rFonts w:eastAsia="Arial" w:cs="Arial" w:ascii="Arial" w:hAnsi="Arial"/>
                <w:color w:val="FFFFFF"/>
                <w:sz w:val="18"/>
              </w:rPr>
              <w:t xml:space="preserve"> Words such as frail,</w:t>
            </w:r>
          </w:p>
        </w:tc>
        <w:tc>
          <w:tcPr>
            <w:tcW w:w="140" w:type="dxa"/>
            <w:tcBorders/>
            <w:shd w:fill="auto" w:val="clear"/>
          </w:tcPr>
          <w:p>
            <w:pPr>
              <w:pStyle w:val="Normal"/>
              <w:snapToGrid w:val="false"/>
              <w:spacing w:lineRule="auto"/>
              <w:rPr>
                <w:rFonts w:ascii="Times New Roman" w:hAnsi="Times New Roman" w:eastAsia="Times New Roman" w:cs="Times New Roman"/>
                <w:color w:val="FFFFFF"/>
                <w:sz w:val="24"/>
              </w:rPr>
            </w:pPr>
            <w:r>
              <w:rPr>
                <w:rFonts w:eastAsia="Times New Roman" w:cs="Times New Roman" w:ascii="Times New Roman" w:hAnsi="Times New Roman"/>
                <w:color w:val="FFFFFF"/>
                <w:sz w:val="24"/>
              </w:rPr>
            </w:r>
          </w:p>
        </w:tc>
        <w:tc>
          <w:tcPr>
            <w:tcW w:w="2480" w:type="dxa"/>
            <w:tcBorders/>
            <w:shd w:fill="auto" w:val="clear"/>
          </w:tcPr>
          <w:p>
            <w:pPr>
              <w:pStyle w:val="Normal"/>
              <w:spacing w:lineRule="auto"/>
              <w:ind w:left="100" w:hanging="0"/>
              <w:rPr/>
            </w:pPr>
            <w:r>
              <w:rPr>
                <w:rFonts w:eastAsia="Arial" w:cs="Arial" w:ascii="Arial" w:hAnsi="Arial"/>
                <w:b/>
                <w:color w:val="FFFFFF"/>
                <w:sz w:val="18"/>
              </w:rPr>
              <w:t>3.</w:t>
            </w:r>
            <w:r>
              <w:rPr>
                <w:rFonts w:eastAsia="Arial" w:cs="Arial" w:ascii="Arial" w:hAnsi="Arial"/>
                <w:color w:val="FFFFFF"/>
                <w:sz w:val="18"/>
              </w:rPr>
              <w:t xml:space="preserve"> Avoid using ‘sector jargon’</w:t>
            </w:r>
          </w:p>
        </w:tc>
      </w:tr>
      <w:tr>
        <w:trPr>
          <w:trHeight w:val="220" w:hRule="atLeast"/>
        </w:trPr>
        <w:tc>
          <w:tcPr>
            <w:tcW w:w="2480" w:type="dxa"/>
            <w:tcBorders/>
            <w:shd w:fill="auto" w:val="clear"/>
          </w:tcPr>
          <w:p>
            <w:pPr>
              <w:pStyle w:val="Normal"/>
              <w:spacing w:lineRule="auto"/>
              <w:ind w:left="280" w:hanging="0"/>
              <w:rPr>
                <w:rFonts w:ascii="Arial" w:hAnsi="Arial" w:eastAsia="Arial" w:cs="Arial"/>
                <w:color w:val="FFFFFF"/>
                <w:sz w:val="18"/>
              </w:rPr>
            </w:pPr>
            <w:r>
              <w:rPr>
                <w:rFonts w:eastAsia="Arial" w:cs="Arial" w:ascii="Arial" w:hAnsi="Arial"/>
                <w:color w:val="FFFFFF"/>
                <w:sz w:val="18"/>
              </w:rPr>
              <w:t>someone being fed is</w:t>
            </w:r>
          </w:p>
        </w:tc>
        <w:tc>
          <w:tcPr>
            <w:tcW w:w="140" w:type="dxa"/>
            <w:tcBorders/>
            <w:shd w:fill="auto" w:val="clear"/>
          </w:tcPr>
          <w:p>
            <w:pPr>
              <w:pStyle w:val="Normal"/>
              <w:snapToGrid w:val="false"/>
              <w:spacing w:lineRule="auto"/>
              <w:rPr>
                <w:rFonts w:ascii="Times New Roman" w:hAnsi="Times New Roman" w:eastAsia="Times New Roman" w:cs="Times New Roman"/>
                <w:color w:val="FFFFFF"/>
                <w:sz w:val="19"/>
              </w:rPr>
            </w:pPr>
            <w:r>
              <w:rPr>
                <w:rFonts w:eastAsia="Times New Roman" w:cs="Times New Roman" w:ascii="Times New Roman" w:hAnsi="Times New Roman"/>
                <w:color w:val="FFFFFF"/>
                <w:sz w:val="19"/>
              </w:rPr>
            </w:r>
          </w:p>
        </w:tc>
        <w:tc>
          <w:tcPr>
            <w:tcW w:w="2480" w:type="dxa"/>
            <w:tcBorders/>
            <w:shd w:fill="auto" w:val="clear"/>
          </w:tcPr>
          <w:p>
            <w:pPr>
              <w:pStyle w:val="Normal"/>
              <w:spacing w:lineRule="auto"/>
              <w:ind w:left="280" w:hanging="0"/>
              <w:rPr>
                <w:rFonts w:ascii="Arial" w:hAnsi="Arial" w:eastAsia="Arial" w:cs="Arial"/>
                <w:color w:val="FFFFFF"/>
                <w:sz w:val="18"/>
              </w:rPr>
            </w:pPr>
            <w:r>
              <w:rPr>
                <w:rFonts w:eastAsia="Arial" w:cs="Arial" w:ascii="Arial" w:hAnsi="Arial"/>
                <w:color w:val="FFFFFF"/>
                <w:sz w:val="18"/>
              </w:rPr>
              <w:t>isolated, suffering from</w:t>
            </w:r>
          </w:p>
        </w:tc>
        <w:tc>
          <w:tcPr>
            <w:tcW w:w="140" w:type="dxa"/>
            <w:tcBorders/>
            <w:shd w:fill="auto" w:val="clear"/>
          </w:tcPr>
          <w:p>
            <w:pPr>
              <w:pStyle w:val="Normal"/>
              <w:snapToGrid w:val="false"/>
              <w:spacing w:lineRule="auto"/>
              <w:rPr>
                <w:rFonts w:ascii="Times New Roman" w:hAnsi="Times New Roman" w:eastAsia="Times New Roman" w:cs="Times New Roman"/>
                <w:color w:val="FFFFFF"/>
                <w:sz w:val="19"/>
              </w:rPr>
            </w:pPr>
            <w:r>
              <w:rPr>
                <w:rFonts w:eastAsia="Times New Roman" w:cs="Times New Roman" w:ascii="Times New Roman" w:hAnsi="Times New Roman"/>
                <w:color w:val="FFFFFF"/>
                <w:sz w:val="19"/>
              </w:rPr>
            </w:r>
          </w:p>
        </w:tc>
        <w:tc>
          <w:tcPr>
            <w:tcW w:w="2480" w:type="dxa"/>
            <w:tcBorders/>
            <w:shd w:fill="auto" w:val="clear"/>
          </w:tcPr>
          <w:p>
            <w:pPr>
              <w:pStyle w:val="Normal"/>
              <w:spacing w:lineRule="auto"/>
              <w:ind w:left="280" w:hanging="0"/>
              <w:rPr>
                <w:rFonts w:ascii="Arial" w:hAnsi="Arial" w:eastAsia="Arial" w:cs="Arial"/>
                <w:color w:val="FFFFFF"/>
                <w:sz w:val="18"/>
              </w:rPr>
            </w:pPr>
            <w:r>
              <w:rPr>
                <w:rFonts w:eastAsia="Arial" w:cs="Arial" w:ascii="Arial" w:hAnsi="Arial"/>
                <w:color w:val="FFFFFF"/>
                <w:sz w:val="18"/>
              </w:rPr>
              <w:t>such as person centred</w:t>
            </w:r>
          </w:p>
        </w:tc>
      </w:tr>
      <w:tr>
        <w:trPr>
          <w:trHeight w:val="220" w:hRule="atLeast"/>
        </w:trPr>
        <w:tc>
          <w:tcPr>
            <w:tcW w:w="2480" w:type="dxa"/>
            <w:tcBorders/>
            <w:shd w:fill="auto" w:val="clear"/>
          </w:tcPr>
          <w:p>
            <w:pPr>
              <w:pStyle w:val="Normal"/>
              <w:spacing w:lineRule="auto"/>
              <w:ind w:left="280" w:hanging="0"/>
              <w:rPr>
                <w:rFonts w:ascii="Arial" w:hAnsi="Arial" w:eastAsia="Arial" w:cs="Arial"/>
                <w:color w:val="FFFFFF"/>
                <w:sz w:val="18"/>
              </w:rPr>
            </w:pPr>
            <w:r>
              <w:rPr>
                <w:rFonts w:eastAsia="Arial" w:cs="Arial" w:ascii="Arial" w:hAnsi="Arial"/>
                <w:color w:val="FFFFFF"/>
                <w:sz w:val="18"/>
              </w:rPr>
              <w:t>an example of doing for,</w:t>
            </w:r>
          </w:p>
        </w:tc>
        <w:tc>
          <w:tcPr>
            <w:tcW w:w="140" w:type="dxa"/>
            <w:tcBorders/>
            <w:shd w:fill="auto" w:val="clear"/>
          </w:tcPr>
          <w:p>
            <w:pPr>
              <w:pStyle w:val="Normal"/>
              <w:snapToGrid w:val="false"/>
              <w:spacing w:lineRule="auto"/>
              <w:rPr>
                <w:rFonts w:ascii="Times New Roman" w:hAnsi="Times New Roman" w:eastAsia="Times New Roman" w:cs="Times New Roman"/>
                <w:color w:val="FFFFFF"/>
                <w:sz w:val="19"/>
              </w:rPr>
            </w:pPr>
            <w:r>
              <w:rPr>
                <w:rFonts w:eastAsia="Times New Roman" w:cs="Times New Roman" w:ascii="Times New Roman" w:hAnsi="Times New Roman"/>
                <w:color w:val="FFFFFF"/>
                <w:sz w:val="19"/>
              </w:rPr>
            </w:r>
          </w:p>
        </w:tc>
        <w:tc>
          <w:tcPr>
            <w:tcW w:w="2480" w:type="dxa"/>
            <w:tcBorders/>
            <w:shd w:fill="auto" w:val="clear"/>
          </w:tcPr>
          <w:p>
            <w:pPr>
              <w:pStyle w:val="Normal"/>
              <w:spacing w:lineRule="auto"/>
              <w:ind w:left="280" w:hanging="0"/>
              <w:rPr>
                <w:rFonts w:ascii="Arial" w:hAnsi="Arial" w:eastAsia="Arial" w:cs="Arial"/>
                <w:color w:val="FFFFFF"/>
                <w:sz w:val="18"/>
              </w:rPr>
            </w:pPr>
            <w:r>
              <w:rPr>
                <w:rFonts w:eastAsia="Arial" w:cs="Arial" w:ascii="Arial" w:hAnsi="Arial"/>
                <w:color w:val="FFFFFF"/>
                <w:sz w:val="18"/>
              </w:rPr>
              <w:t>create negative thoughts</w:t>
            </w:r>
          </w:p>
        </w:tc>
        <w:tc>
          <w:tcPr>
            <w:tcW w:w="140" w:type="dxa"/>
            <w:tcBorders/>
            <w:shd w:fill="auto" w:val="clear"/>
          </w:tcPr>
          <w:p>
            <w:pPr>
              <w:pStyle w:val="Normal"/>
              <w:snapToGrid w:val="false"/>
              <w:spacing w:lineRule="auto"/>
              <w:rPr>
                <w:rFonts w:ascii="Times New Roman" w:hAnsi="Times New Roman" w:eastAsia="Times New Roman" w:cs="Times New Roman"/>
                <w:color w:val="FFFFFF"/>
                <w:sz w:val="19"/>
              </w:rPr>
            </w:pPr>
            <w:r>
              <w:rPr>
                <w:rFonts w:eastAsia="Times New Roman" w:cs="Times New Roman" w:ascii="Times New Roman" w:hAnsi="Times New Roman"/>
                <w:color w:val="FFFFFF"/>
                <w:sz w:val="19"/>
              </w:rPr>
            </w:r>
          </w:p>
        </w:tc>
        <w:tc>
          <w:tcPr>
            <w:tcW w:w="2480" w:type="dxa"/>
            <w:tcBorders/>
            <w:shd w:fill="auto" w:val="clear"/>
          </w:tcPr>
          <w:p>
            <w:pPr>
              <w:pStyle w:val="Normal"/>
              <w:spacing w:lineRule="auto"/>
              <w:ind w:left="280" w:hanging="0"/>
              <w:rPr>
                <w:rFonts w:ascii="Arial" w:hAnsi="Arial" w:eastAsia="Arial" w:cs="Arial"/>
                <w:color w:val="FFFFFF"/>
                <w:sz w:val="18"/>
              </w:rPr>
            </w:pPr>
            <w:r>
              <w:rPr>
                <w:rFonts w:eastAsia="Arial" w:cs="Arial" w:ascii="Arial" w:hAnsi="Arial"/>
                <w:color w:val="FFFFFF"/>
                <w:sz w:val="18"/>
              </w:rPr>
              <w:t>and autonomy. Explain</w:t>
            </w:r>
          </w:p>
        </w:tc>
      </w:tr>
      <w:tr>
        <w:trPr>
          <w:trHeight w:val="220" w:hRule="atLeast"/>
        </w:trPr>
        <w:tc>
          <w:tcPr>
            <w:tcW w:w="2480" w:type="dxa"/>
            <w:tcBorders/>
            <w:shd w:fill="auto" w:val="clear"/>
          </w:tcPr>
          <w:p>
            <w:pPr>
              <w:pStyle w:val="Normal"/>
              <w:spacing w:lineRule="auto"/>
              <w:ind w:left="280" w:hanging="0"/>
              <w:rPr>
                <w:rFonts w:ascii="Arial" w:hAnsi="Arial" w:eastAsia="Arial" w:cs="Arial"/>
                <w:color w:val="FFFFFF"/>
                <w:sz w:val="18"/>
              </w:rPr>
            </w:pPr>
            <w:r>
              <w:rPr>
                <w:rFonts w:eastAsia="Arial" w:cs="Arial" w:ascii="Arial" w:hAnsi="Arial"/>
                <w:color w:val="FFFFFF"/>
                <w:sz w:val="18"/>
              </w:rPr>
              <w:t>not doing with. It is not</w:t>
            </w:r>
          </w:p>
        </w:tc>
        <w:tc>
          <w:tcPr>
            <w:tcW w:w="140" w:type="dxa"/>
            <w:tcBorders/>
            <w:shd w:fill="auto" w:val="clear"/>
          </w:tcPr>
          <w:p>
            <w:pPr>
              <w:pStyle w:val="Normal"/>
              <w:snapToGrid w:val="false"/>
              <w:spacing w:lineRule="auto"/>
              <w:rPr>
                <w:rFonts w:ascii="Times New Roman" w:hAnsi="Times New Roman" w:eastAsia="Times New Roman" w:cs="Times New Roman"/>
                <w:color w:val="FFFFFF"/>
                <w:sz w:val="19"/>
              </w:rPr>
            </w:pPr>
            <w:r>
              <w:rPr>
                <w:rFonts w:eastAsia="Times New Roman" w:cs="Times New Roman" w:ascii="Times New Roman" w:hAnsi="Times New Roman"/>
                <w:color w:val="FFFFFF"/>
                <w:sz w:val="19"/>
              </w:rPr>
            </w:r>
          </w:p>
        </w:tc>
        <w:tc>
          <w:tcPr>
            <w:tcW w:w="2480" w:type="dxa"/>
            <w:tcBorders/>
            <w:shd w:fill="auto" w:val="clear"/>
          </w:tcPr>
          <w:p>
            <w:pPr>
              <w:pStyle w:val="Normal"/>
              <w:spacing w:lineRule="auto"/>
              <w:ind w:left="280" w:hanging="0"/>
              <w:rPr>
                <w:rFonts w:ascii="Arial" w:hAnsi="Arial" w:eastAsia="Arial" w:cs="Arial"/>
                <w:color w:val="FFFFFF"/>
                <w:sz w:val="18"/>
              </w:rPr>
            </w:pPr>
            <w:r>
              <w:rPr>
                <w:rFonts w:eastAsia="Arial" w:cs="Arial" w:ascii="Arial" w:hAnsi="Arial"/>
                <w:color w:val="FFFFFF"/>
                <w:sz w:val="18"/>
              </w:rPr>
              <w:t>and images and people do</w:t>
            </w:r>
          </w:p>
        </w:tc>
        <w:tc>
          <w:tcPr>
            <w:tcW w:w="140" w:type="dxa"/>
            <w:tcBorders/>
            <w:shd w:fill="auto" w:val="clear"/>
          </w:tcPr>
          <w:p>
            <w:pPr>
              <w:pStyle w:val="Normal"/>
              <w:snapToGrid w:val="false"/>
              <w:spacing w:lineRule="auto"/>
              <w:rPr>
                <w:rFonts w:ascii="Times New Roman" w:hAnsi="Times New Roman" w:eastAsia="Times New Roman" w:cs="Times New Roman"/>
                <w:color w:val="FFFFFF"/>
                <w:sz w:val="19"/>
              </w:rPr>
            </w:pPr>
            <w:r>
              <w:rPr>
                <w:rFonts w:eastAsia="Times New Roman" w:cs="Times New Roman" w:ascii="Times New Roman" w:hAnsi="Times New Roman"/>
                <w:color w:val="FFFFFF"/>
                <w:sz w:val="19"/>
              </w:rPr>
            </w:r>
          </w:p>
        </w:tc>
        <w:tc>
          <w:tcPr>
            <w:tcW w:w="2480" w:type="dxa"/>
            <w:tcBorders/>
            <w:shd w:fill="auto" w:val="clear"/>
          </w:tcPr>
          <w:p>
            <w:pPr>
              <w:pStyle w:val="Normal"/>
              <w:spacing w:lineRule="auto"/>
              <w:ind w:left="280" w:hanging="0"/>
              <w:rPr>
                <w:rFonts w:ascii="Arial" w:hAnsi="Arial" w:eastAsia="Arial" w:cs="Arial"/>
                <w:color w:val="FFFFFF"/>
                <w:sz w:val="18"/>
              </w:rPr>
            </w:pPr>
            <w:r>
              <w:rPr>
                <w:rFonts w:eastAsia="Arial" w:cs="Arial" w:ascii="Arial" w:hAnsi="Arial"/>
                <w:color w:val="FFFFFF"/>
                <w:sz w:val="18"/>
              </w:rPr>
              <w:t>how you offer choice in</w:t>
            </w:r>
          </w:p>
        </w:tc>
      </w:tr>
      <w:tr>
        <w:trPr>
          <w:trHeight w:val="220" w:hRule="atLeast"/>
        </w:trPr>
        <w:tc>
          <w:tcPr>
            <w:tcW w:w="2480" w:type="dxa"/>
            <w:tcBorders/>
            <w:shd w:fill="auto" w:val="clear"/>
          </w:tcPr>
          <w:p>
            <w:pPr>
              <w:pStyle w:val="Normal"/>
              <w:spacing w:lineRule="auto"/>
              <w:ind w:left="280" w:hanging="0"/>
              <w:rPr>
                <w:rFonts w:ascii="Arial" w:hAnsi="Arial" w:eastAsia="Arial" w:cs="Arial"/>
                <w:color w:val="FFFFFF"/>
                <w:sz w:val="18"/>
              </w:rPr>
            </w:pPr>
            <w:r>
              <w:rPr>
                <w:rFonts w:eastAsia="Arial" w:cs="Arial" w:ascii="Arial" w:hAnsi="Arial"/>
                <w:color w:val="FFFFFF"/>
                <w:sz w:val="18"/>
              </w:rPr>
              <w:t>empowering and focuses</w:t>
            </w:r>
          </w:p>
        </w:tc>
        <w:tc>
          <w:tcPr>
            <w:tcW w:w="140" w:type="dxa"/>
            <w:tcBorders/>
            <w:shd w:fill="auto" w:val="clear"/>
          </w:tcPr>
          <w:p>
            <w:pPr>
              <w:pStyle w:val="Normal"/>
              <w:snapToGrid w:val="false"/>
              <w:spacing w:lineRule="auto"/>
              <w:rPr>
                <w:rFonts w:ascii="Times New Roman" w:hAnsi="Times New Roman" w:eastAsia="Times New Roman" w:cs="Times New Roman"/>
                <w:color w:val="FFFFFF"/>
                <w:sz w:val="19"/>
              </w:rPr>
            </w:pPr>
            <w:r>
              <w:rPr>
                <w:rFonts w:eastAsia="Times New Roman" w:cs="Times New Roman" w:ascii="Times New Roman" w:hAnsi="Times New Roman"/>
                <w:color w:val="FFFFFF"/>
                <w:sz w:val="19"/>
              </w:rPr>
            </w:r>
          </w:p>
        </w:tc>
        <w:tc>
          <w:tcPr>
            <w:tcW w:w="2480" w:type="dxa"/>
            <w:tcBorders/>
            <w:shd w:fill="auto" w:val="clear"/>
          </w:tcPr>
          <w:p>
            <w:pPr>
              <w:pStyle w:val="Normal"/>
              <w:spacing w:lineRule="auto"/>
              <w:ind w:left="280" w:hanging="0"/>
              <w:rPr>
                <w:rFonts w:ascii="Arial" w:hAnsi="Arial" w:eastAsia="Arial" w:cs="Arial"/>
                <w:color w:val="FFFFFF"/>
                <w:sz w:val="18"/>
              </w:rPr>
            </w:pPr>
            <w:r>
              <w:rPr>
                <w:rFonts w:eastAsia="Arial" w:cs="Arial" w:ascii="Arial" w:hAnsi="Arial"/>
                <w:color w:val="FFFFFF"/>
                <w:sz w:val="18"/>
              </w:rPr>
              <w:t>not want to be described</w:t>
            </w:r>
          </w:p>
        </w:tc>
        <w:tc>
          <w:tcPr>
            <w:tcW w:w="140" w:type="dxa"/>
            <w:tcBorders/>
            <w:shd w:fill="auto" w:val="clear"/>
          </w:tcPr>
          <w:p>
            <w:pPr>
              <w:pStyle w:val="Normal"/>
              <w:snapToGrid w:val="false"/>
              <w:spacing w:lineRule="auto"/>
              <w:rPr>
                <w:rFonts w:ascii="Times New Roman" w:hAnsi="Times New Roman" w:eastAsia="Times New Roman" w:cs="Times New Roman"/>
                <w:color w:val="FFFFFF"/>
                <w:sz w:val="19"/>
              </w:rPr>
            </w:pPr>
            <w:r>
              <w:rPr>
                <w:rFonts w:eastAsia="Times New Roman" w:cs="Times New Roman" w:ascii="Times New Roman" w:hAnsi="Times New Roman"/>
                <w:color w:val="FFFFFF"/>
                <w:sz w:val="19"/>
              </w:rPr>
            </w:r>
          </w:p>
        </w:tc>
        <w:tc>
          <w:tcPr>
            <w:tcW w:w="2480" w:type="dxa"/>
            <w:tcBorders/>
            <w:shd w:fill="auto" w:val="clear"/>
          </w:tcPr>
          <w:p>
            <w:pPr>
              <w:pStyle w:val="Normal"/>
              <w:spacing w:lineRule="auto"/>
              <w:ind w:left="280" w:hanging="0"/>
              <w:rPr>
                <w:rFonts w:ascii="Arial" w:hAnsi="Arial" w:eastAsia="Arial" w:cs="Arial"/>
                <w:color w:val="FFFFFF"/>
                <w:sz w:val="18"/>
              </w:rPr>
            </w:pPr>
            <w:r>
              <w:rPr>
                <w:rFonts w:eastAsia="Arial" w:cs="Arial" w:ascii="Arial" w:hAnsi="Arial"/>
                <w:color w:val="FFFFFF"/>
                <w:sz w:val="18"/>
              </w:rPr>
              <w:t>your program in way that</w:t>
            </w:r>
          </w:p>
        </w:tc>
      </w:tr>
      <w:tr>
        <w:trPr>
          <w:trHeight w:val="220" w:hRule="atLeast"/>
        </w:trPr>
        <w:tc>
          <w:tcPr>
            <w:tcW w:w="2480" w:type="dxa"/>
            <w:tcBorders/>
            <w:shd w:fill="auto" w:val="clear"/>
          </w:tcPr>
          <w:p>
            <w:pPr>
              <w:pStyle w:val="Normal"/>
              <w:spacing w:lineRule="auto"/>
              <w:ind w:left="280" w:hanging="0"/>
              <w:rPr/>
            </w:pPr>
            <w:r>
              <w:rPr>
                <w:rFonts w:eastAsia="Arial" w:cs="Arial" w:ascii="Arial" w:hAnsi="Arial"/>
                <w:color w:val="FFFFFF"/>
                <w:sz w:val="18"/>
              </w:rPr>
              <w:t>on the client’s limitations</w:t>
            </w:r>
          </w:p>
        </w:tc>
        <w:tc>
          <w:tcPr>
            <w:tcW w:w="140" w:type="dxa"/>
            <w:tcBorders/>
            <w:shd w:fill="auto" w:val="clear"/>
          </w:tcPr>
          <w:p>
            <w:pPr>
              <w:pStyle w:val="Normal"/>
              <w:snapToGrid w:val="false"/>
              <w:spacing w:lineRule="auto"/>
              <w:rPr>
                <w:rFonts w:ascii="Times New Roman" w:hAnsi="Times New Roman" w:eastAsia="Times New Roman" w:cs="Times New Roman"/>
                <w:color w:val="FFFFFF"/>
                <w:sz w:val="19"/>
              </w:rPr>
            </w:pPr>
            <w:r>
              <w:rPr>
                <w:rFonts w:eastAsia="Times New Roman" w:cs="Times New Roman" w:ascii="Times New Roman" w:hAnsi="Times New Roman"/>
                <w:color w:val="FFFFFF"/>
                <w:sz w:val="19"/>
              </w:rPr>
            </w:r>
          </w:p>
        </w:tc>
        <w:tc>
          <w:tcPr>
            <w:tcW w:w="2480" w:type="dxa"/>
            <w:tcBorders/>
            <w:shd w:fill="auto" w:val="clear"/>
          </w:tcPr>
          <w:p>
            <w:pPr>
              <w:pStyle w:val="Normal"/>
              <w:spacing w:lineRule="auto"/>
              <w:ind w:left="280" w:hanging="0"/>
              <w:rPr>
                <w:rFonts w:ascii="Arial" w:hAnsi="Arial" w:eastAsia="Arial" w:cs="Arial"/>
                <w:color w:val="FFFFFF"/>
                <w:sz w:val="18"/>
              </w:rPr>
            </w:pPr>
            <w:r>
              <w:rPr>
                <w:rFonts w:eastAsia="Arial" w:cs="Arial" w:ascii="Arial" w:hAnsi="Arial"/>
                <w:color w:val="FFFFFF"/>
                <w:sz w:val="18"/>
              </w:rPr>
              <w:t>in this way</w:t>
            </w:r>
          </w:p>
        </w:tc>
        <w:tc>
          <w:tcPr>
            <w:tcW w:w="140" w:type="dxa"/>
            <w:tcBorders/>
            <w:shd w:fill="auto" w:val="clear"/>
          </w:tcPr>
          <w:p>
            <w:pPr>
              <w:pStyle w:val="Normal"/>
              <w:snapToGrid w:val="false"/>
              <w:spacing w:lineRule="auto"/>
              <w:rPr>
                <w:rFonts w:ascii="Times New Roman" w:hAnsi="Times New Roman" w:eastAsia="Times New Roman" w:cs="Times New Roman"/>
                <w:color w:val="FFFFFF"/>
                <w:sz w:val="19"/>
              </w:rPr>
            </w:pPr>
            <w:r>
              <w:rPr>
                <w:rFonts w:eastAsia="Times New Roman" w:cs="Times New Roman" w:ascii="Times New Roman" w:hAnsi="Times New Roman"/>
                <w:color w:val="FFFFFF"/>
                <w:sz w:val="19"/>
              </w:rPr>
            </w:r>
          </w:p>
        </w:tc>
        <w:tc>
          <w:tcPr>
            <w:tcW w:w="2480" w:type="dxa"/>
            <w:tcBorders/>
            <w:shd w:fill="auto" w:val="clear"/>
          </w:tcPr>
          <w:p>
            <w:pPr>
              <w:pStyle w:val="Normal"/>
              <w:spacing w:lineRule="auto"/>
              <w:ind w:left="280" w:hanging="0"/>
              <w:rPr>
                <w:rFonts w:ascii="Arial" w:hAnsi="Arial" w:eastAsia="Arial" w:cs="Arial"/>
                <w:color w:val="FFFFFF"/>
                <w:sz w:val="18"/>
              </w:rPr>
            </w:pPr>
            <w:r>
              <w:rPr>
                <w:rFonts w:eastAsia="Arial" w:cs="Arial" w:ascii="Arial" w:hAnsi="Arial"/>
                <w:color w:val="FFFFFF"/>
                <w:sz w:val="18"/>
              </w:rPr>
              <w:t>is meaningful</w:t>
            </w:r>
          </w:p>
        </w:tc>
      </w:tr>
      <w:tr>
        <w:trPr>
          <w:trHeight w:val="171" w:hRule="atLeast"/>
        </w:trPr>
        <w:tc>
          <w:tcPr>
            <w:tcW w:w="2480" w:type="dxa"/>
            <w:tcBorders/>
            <w:shd w:fill="auto" w:val="clear"/>
          </w:tcPr>
          <w:p>
            <w:pPr>
              <w:pStyle w:val="Normal"/>
              <w:snapToGrid w:val="false"/>
              <w:spacing w:lineRule="auto"/>
              <w:rPr>
                <w:rFonts w:ascii="Times New Roman" w:hAnsi="Times New Roman" w:eastAsia="Times New Roman" w:cs="Times New Roman"/>
                <w:color w:val="FFFFFF"/>
                <w:sz w:val="14"/>
              </w:rPr>
            </w:pPr>
            <w:r>
              <w:rPr>
                <w:rFonts w:eastAsia="Times New Roman" w:cs="Times New Roman" w:ascii="Times New Roman" w:hAnsi="Times New Roman"/>
                <w:color w:val="FFFFFF"/>
                <w:sz w:val="14"/>
              </w:rPr>
            </w:r>
          </w:p>
        </w:tc>
        <w:tc>
          <w:tcPr>
            <w:tcW w:w="140" w:type="dxa"/>
            <w:tcBorders/>
            <w:shd w:fill="auto" w:val="clear"/>
          </w:tcPr>
          <w:p>
            <w:pPr>
              <w:pStyle w:val="Normal"/>
              <w:snapToGrid w:val="false"/>
              <w:spacing w:lineRule="auto"/>
              <w:rPr>
                <w:rFonts w:ascii="Times New Roman" w:hAnsi="Times New Roman" w:eastAsia="Times New Roman" w:cs="Times New Roman"/>
                <w:sz w:val="14"/>
              </w:rPr>
            </w:pPr>
            <w:r>
              <w:rPr>
                <w:rFonts w:eastAsia="Times New Roman" w:cs="Times New Roman" w:ascii="Times New Roman" w:hAnsi="Times New Roman"/>
                <w:sz w:val="14"/>
              </w:rPr>
            </w:r>
          </w:p>
        </w:tc>
        <w:tc>
          <w:tcPr>
            <w:tcW w:w="2480" w:type="dxa"/>
            <w:tcBorders/>
            <w:shd w:fill="auto" w:val="clear"/>
          </w:tcPr>
          <w:p>
            <w:pPr>
              <w:pStyle w:val="Normal"/>
              <w:snapToGrid w:val="false"/>
              <w:spacing w:lineRule="auto"/>
              <w:rPr>
                <w:rFonts w:ascii="Times New Roman" w:hAnsi="Times New Roman" w:eastAsia="Times New Roman" w:cs="Times New Roman"/>
                <w:sz w:val="14"/>
              </w:rPr>
            </w:pPr>
            <w:r>
              <w:rPr>
                <w:rFonts w:eastAsia="Times New Roman" w:cs="Times New Roman" w:ascii="Times New Roman" w:hAnsi="Times New Roman"/>
                <w:sz w:val="14"/>
              </w:rPr>
            </w:r>
          </w:p>
        </w:tc>
        <w:tc>
          <w:tcPr>
            <w:tcW w:w="140" w:type="dxa"/>
            <w:tcBorders/>
            <w:shd w:fill="auto" w:val="clear"/>
          </w:tcPr>
          <w:p>
            <w:pPr>
              <w:pStyle w:val="Normal"/>
              <w:snapToGrid w:val="false"/>
              <w:spacing w:lineRule="auto"/>
              <w:rPr>
                <w:rFonts w:ascii="Times New Roman" w:hAnsi="Times New Roman" w:eastAsia="Times New Roman" w:cs="Times New Roman"/>
                <w:sz w:val="14"/>
              </w:rPr>
            </w:pPr>
            <w:r>
              <w:rPr>
                <w:rFonts w:eastAsia="Times New Roman" w:cs="Times New Roman" w:ascii="Times New Roman" w:hAnsi="Times New Roman"/>
                <w:sz w:val="14"/>
              </w:rPr>
            </w:r>
          </w:p>
        </w:tc>
        <w:tc>
          <w:tcPr>
            <w:tcW w:w="2480" w:type="dxa"/>
            <w:tcBorders/>
            <w:shd w:fill="auto" w:val="clear"/>
          </w:tcPr>
          <w:p>
            <w:pPr>
              <w:pStyle w:val="Normal"/>
              <w:snapToGrid w:val="false"/>
              <w:spacing w:lineRule="auto"/>
              <w:rPr>
                <w:rFonts w:ascii="Times New Roman" w:hAnsi="Times New Roman" w:eastAsia="Times New Roman" w:cs="Times New Roman"/>
                <w:sz w:val="14"/>
              </w:rPr>
            </w:pPr>
            <w:r>
              <w:rPr>
                <w:rFonts w:eastAsia="Times New Roman" w:cs="Times New Roman" w:ascii="Times New Roman" w:hAnsi="Times New Roman"/>
                <w:sz w:val="14"/>
              </w:rPr>
            </w:r>
          </w:p>
        </w:tc>
      </w:tr>
    </w:tbl>
    <w:p>
      <w:pPr>
        <w:pStyle w:val="Normal"/>
        <w:spacing w:lineRule="exact" w:line="20"/>
        <w:rPr>
          <w:rFonts w:ascii="Times New Roman" w:hAnsi="Times New Roman" w:eastAsia="Times New Roman" w:cs="Times New Roman"/>
          <w:sz w:val="14"/>
        </w:rPr>
      </w:pPr>
      <w:r>
        <w:rPr>
          <w:rFonts w:eastAsia="Times New Roman" w:cs="Times New Roman" w:ascii="Times New Roman" w:hAnsi="Times New Roman"/>
          <w:sz w:val="14"/>
        </w:rPr>
        <w:drawing>
          <wp:anchor behindDoc="1" distT="0" distB="0" distL="114935" distR="114935" simplePos="0" locked="0" layoutInCell="1" allowOverlap="1" relativeHeight="80">
            <wp:simplePos x="0" y="0"/>
            <wp:positionH relativeFrom="column">
              <wp:posOffset>-64770</wp:posOffset>
            </wp:positionH>
            <wp:positionV relativeFrom="paragraph">
              <wp:posOffset>53975</wp:posOffset>
            </wp:positionV>
            <wp:extent cx="5066030" cy="7072630"/>
            <wp:effectExtent l="0" t="0" r="0" b="0"/>
            <wp:wrapNone/>
            <wp:docPr id="79" name="Image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51" descr=""/>
                    <pic:cNvPicPr>
                      <a:picLocks noChangeAspect="1" noChangeArrowheads="1"/>
                    </pic:cNvPicPr>
                  </pic:nvPicPr>
                  <pic:blipFill>
                    <a:blip r:embed="rId184"/>
                    <a:srcRect l="-3" t="-2" r="-3" b="-2"/>
                    <a:stretch>
                      <a:fillRect/>
                    </a:stretch>
                  </pic:blipFill>
                  <pic:spPr bwMode="auto">
                    <a:xfrm>
                      <a:off x="0" y="0"/>
                      <a:ext cx="5066030" cy="7072630"/>
                    </a:xfrm>
                    <a:prstGeom prst="rect">
                      <a:avLst/>
                    </a:prstGeom>
                  </pic:spPr>
                </pic:pic>
              </a:graphicData>
            </a:graphic>
          </wp:anchor>
        </w:drawing>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40"/>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220" w:hanging="0"/>
        <w:rPr>
          <w:rFonts w:ascii="Arial" w:hAnsi="Arial" w:eastAsia="Arial" w:cs="Arial"/>
          <w:b/>
          <w:b/>
          <w:color w:val="2FABE1"/>
          <w:sz w:val="25"/>
        </w:rPr>
      </w:pPr>
      <w:r>
        <w:rPr>
          <w:rFonts w:eastAsia="Arial" w:cs="Arial" w:ascii="Arial" w:hAnsi="Arial"/>
          <w:b/>
          <w:color w:val="2FABE1"/>
          <w:sz w:val="25"/>
        </w:rPr>
        <w:t>Golden Breeze Support Services</w:t>
      </w:r>
    </w:p>
    <w:p>
      <w:pPr>
        <w:pStyle w:val="Normal"/>
        <w:spacing w:lineRule="exact" w:line="263"/>
        <w:rPr>
          <w:rFonts w:ascii="Times New Roman" w:hAnsi="Times New Roman" w:eastAsia="Times New Roman" w:cs="Times New Roman"/>
          <w:b/>
          <w:b/>
          <w:color w:val="2FABE1"/>
          <w:sz w:val="25"/>
        </w:rPr>
      </w:pPr>
      <w:r>
        <w:rPr>
          <w:rFonts w:eastAsia="Times New Roman" w:cs="Times New Roman" w:ascii="Times New Roman" w:hAnsi="Times New Roman"/>
          <w:b/>
          <w:color w:val="2FABE1"/>
          <w:sz w:val="25"/>
        </w:rPr>
      </w:r>
    </w:p>
    <w:tbl>
      <w:tblPr>
        <w:tblW w:w="7140" w:type="dxa"/>
        <w:jc w:val="left"/>
        <w:tblInd w:w="220" w:type="dxa"/>
        <w:tblBorders/>
        <w:tblCellMar>
          <w:top w:w="0" w:type="dxa"/>
          <w:left w:w="0" w:type="dxa"/>
          <w:bottom w:w="0" w:type="dxa"/>
          <w:right w:w="0" w:type="dxa"/>
        </w:tblCellMar>
      </w:tblPr>
      <w:tblGrid>
        <w:gridCol w:w="2300"/>
        <w:gridCol w:w="4840"/>
      </w:tblGrid>
      <w:tr>
        <w:trPr>
          <w:trHeight w:val="211" w:hRule="atLeast"/>
        </w:trPr>
        <w:tc>
          <w:tcPr>
            <w:tcW w:w="2300" w:type="dxa"/>
            <w:tcBorders/>
            <w:shd w:fill="auto" w:val="clear"/>
          </w:tcPr>
          <w:p>
            <w:pPr>
              <w:pStyle w:val="Normal"/>
              <w:spacing w:lineRule="auto"/>
              <w:ind w:right="2075" w:hanging="0"/>
              <w:jc w:val="right"/>
              <w:rPr>
                <w:rFonts w:ascii="Arial" w:hAnsi="Arial" w:eastAsia="Arial" w:cs="Arial"/>
                <w:color w:val="FFFFFF"/>
                <w:sz w:val="16"/>
              </w:rPr>
            </w:pPr>
            <w:r>
              <w:rPr>
                <w:rFonts w:eastAsia="Arial" w:cs="Arial" w:ascii="Arial" w:hAnsi="Arial"/>
                <w:color w:val="FFFFFF"/>
                <w:sz w:val="16"/>
              </w:rPr>
              <w:t>1</w:t>
            </w:r>
          </w:p>
        </w:tc>
        <w:tc>
          <w:tcPr>
            <w:tcW w:w="4840" w:type="dxa"/>
            <w:tcBorders/>
            <w:shd w:fill="auto" w:val="clear"/>
          </w:tcPr>
          <w:p>
            <w:pPr>
              <w:pStyle w:val="Normal"/>
              <w:spacing w:lineRule="auto"/>
              <w:ind w:left="1140" w:hanging="0"/>
              <w:rPr>
                <w:rFonts w:ascii="Arial" w:hAnsi="Arial" w:eastAsia="Arial" w:cs="Arial"/>
                <w:b/>
                <w:b/>
                <w:sz w:val="18"/>
              </w:rPr>
            </w:pPr>
            <w:r>
              <w:rPr>
                <w:rFonts w:eastAsia="Arial" w:cs="Arial" w:ascii="Arial" w:hAnsi="Arial"/>
                <w:b/>
                <w:sz w:val="18"/>
              </w:rPr>
              <w:t>About Us</w:t>
            </w:r>
          </w:p>
        </w:tc>
      </w:tr>
      <w:tr>
        <w:trPr>
          <w:trHeight w:val="240" w:hRule="atLeast"/>
        </w:trPr>
        <w:tc>
          <w:tcPr>
            <w:tcW w:w="2300" w:type="dxa"/>
            <w:tcBorders/>
            <w:shd w:fill="auto" w:val="clear"/>
          </w:tcPr>
          <w:p>
            <w:pPr>
              <w:pStyle w:val="Normal"/>
              <w:snapToGrid w:val="false"/>
              <w:spacing w:lineRule="auto"/>
              <w:rPr>
                <w:rFonts w:ascii="Times New Roman" w:hAnsi="Times New Roman" w:eastAsia="Times New Roman" w:cs="Times New Roman"/>
                <w:b/>
                <w:b/>
                <w:sz w:val="18"/>
              </w:rPr>
            </w:pPr>
            <w:r>
              <w:rPr>
                <w:rFonts w:eastAsia="Times New Roman" w:cs="Times New Roman" w:ascii="Times New Roman" w:hAnsi="Times New Roman"/>
                <w:b/>
                <w:sz w:val="18"/>
              </w:rPr>
            </w:r>
          </w:p>
        </w:tc>
        <w:tc>
          <w:tcPr>
            <w:tcW w:w="4840" w:type="dxa"/>
            <w:tcBorders/>
            <w:shd w:fill="auto" w:val="clear"/>
          </w:tcPr>
          <w:p>
            <w:pPr>
              <w:pStyle w:val="Normal"/>
              <w:spacing w:lineRule="auto"/>
              <w:ind w:left="1140" w:hanging="0"/>
              <w:rPr>
                <w:rFonts w:ascii="Arial" w:hAnsi="Arial" w:eastAsia="Arial" w:cs="Arial"/>
                <w:w w:val="94"/>
                <w:sz w:val="18"/>
              </w:rPr>
            </w:pPr>
            <w:r>
              <w:rPr>
                <w:rFonts w:eastAsia="Arial" w:cs="Arial" w:ascii="Arial" w:hAnsi="Arial"/>
                <w:w w:val="94"/>
                <w:sz w:val="18"/>
              </w:rPr>
              <w:t>Golden Breeze offers support services for people</w:t>
            </w:r>
          </w:p>
        </w:tc>
      </w:tr>
      <w:tr>
        <w:trPr>
          <w:trHeight w:val="240" w:hRule="atLeast"/>
        </w:trPr>
        <w:tc>
          <w:tcPr>
            <w:tcW w:w="2300" w:type="dxa"/>
            <w:tcBorders/>
            <w:shd w:fill="auto" w:val="clear"/>
          </w:tcPr>
          <w:p>
            <w:pPr>
              <w:pStyle w:val="Normal"/>
              <w:snapToGrid w:val="false"/>
              <w:spacing w:lineRule="auto"/>
              <w:rPr>
                <w:rFonts w:ascii="Times New Roman" w:hAnsi="Times New Roman" w:eastAsia="Times New Roman" w:cs="Times New Roman"/>
                <w:w w:val="94"/>
                <w:sz w:val="18"/>
              </w:rPr>
            </w:pPr>
            <w:r>
              <w:rPr>
                <w:rFonts w:eastAsia="Times New Roman" w:cs="Times New Roman" w:ascii="Times New Roman" w:hAnsi="Times New Roman"/>
                <w:w w:val="94"/>
                <w:sz w:val="18"/>
              </w:rPr>
            </w:r>
          </w:p>
        </w:tc>
        <w:tc>
          <w:tcPr>
            <w:tcW w:w="4840" w:type="dxa"/>
            <w:tcBorders/>
            <w:shd w:fill="auto" w:val="clear"/>
          </w:tcPr>
          <w:p>
            <w:pPr>
              <w:pStyle w:val="Normal"/>
              <w:spacing w:lineRule="auto"/>
              <w:ind w:left="1140" w:hanging="0"/>
              <w:rPr>
                <w:rFonts w:ascii="Arial" w:hAnsi="Arial" w:eastAsia="Arial" w:cs="Arial"/>
                <w:sz w:val="18"/>
              </w:rPr>
            </w:pPr>
            <w:r>
              <w:rPr>
                <w:rFonts w:eastAsia="Arial" w:cs="Arial" w:ascii="Arial" w:hAnsi="Arial"/>
                <w:sz w:val="18"/>
              </w:rPr>
              <w:t>experiencing dementia.</w:t>
            </w:r>
          </w:p>
        </w:tc>
      </w:tr>
      <w:tr>
        <w:trPr>
          <w:trHeight w:val="480" w:hRule="atLeast"/>
        </w:trPr>
        <w:tc>
          <w:tcPr>
            <w:tcW w:w="2300" w:type="dxa"/>
            <w:tcBorders/>
            <w:shd w:fill="auto" w:val="clear"/>
          </w:tcPr>
          <w:p>
            <w:pPr>
              <w:pStyle w:val="Normal"/>
              <w:snapToGrid w:val="false"/>
              <w:spacing w:lineRule="auto"/>
              <w:rPr>
                <w:rFonts w:ascii="Times New Roman" w:hAnsi="Times New Roman" w:eastAsia="Times New Roman" w:cs="Times New Roman"/>
                <w:sz w:val="24"/>
              </w:rPr>
            </w:pPr>
            <w:r>
              <w:rPr>
                <w:rFonts w:eastAsia="Times New Roman" w:cs="Times New Roman" w:ascii="Times New Roman" w:hAnsi="Times New Roman"/>
                <w:sz w:val="24"/>
              </w:rPr>
            </w:r>
          </w:p>
        </w:tc>
        <w:tc>
          <w:tcPr>
            <w:tcW w:w="4840" w:type="dxa"/>
            <w:tcBorders/>
            <w:shd w:fill="auto" w:val="clear"/>
          </w:tcPr>
          <w:p>
            <w:pPr>
              <w:pStyle w:val="Normal"/>
              <w:spacing w:lineRule="auto"/>
              <w:ind w:left="1140" w:hanging="0"/>
              <w:rPr>
                <w:rFonts w:ascii="Arial" w:hAnsi="Arial" w:eastAsia="Arial" w:cs="Arial"/>
                <w:w w:val="89"/>
                <w:sz w:val="18"/>
              </w:rPr>
            </w:pPr>
            <w:r>
              <w:rPr>
                <w:rFonts w:eastAsia="Arial" w:cs="Arial" w:ascii="Arial" w:hAnsi="Arial"/>
                <w:w w:val="89"/>
                <w:sz w:val="18"/>
              </w:rPr>
              <w:t>We support the frail and elderly living in the Eastern</w:t>
            </w:r>
          </w:p>
        </w:tc>
      </w:tr>
      <w:tr>
        <w:trPr>
          <w:trHeight w:val="240" w:hRule="atLeast"/>
        </w:trPr>
        <w:tc>
          <w:tcPr>
            <w:tcW w:w="2300" w:type="dxa"/>
            <w:tcBorders/>
            <w:shd w:fill="auto" w:val="clear"/>
          </w:tcPr>
          <w:p>
            <w:pPr>
              <w:pStyle w:val="Normal"/>
              <w:snapToGrid w:val="false"/>
              <w:spacing w:lineRule="auto"/>
              <w:rPr>
                <w:rFonts w:ascii="Times New Roman" w:hAnsi="Times New Roman" w:eastAsia="Times New Roman" w:cs="Times New Roman"/>
                <w:w w:val="89"/>
                <w:sz w:val="18"/>
              </w:rPr>
            </w:pPr>
            <w:r>
              <w:rPr>
                <w:rFonts w:eastAsia="Times New Roman" w:cs="Times New Roman" w:ascii="Times New Roman" w:hAnsi="Times New Roman"/>
                <w:w w:val="89"/>
                <w:sz w:val="18"/>
              </w:rPr>
            </w:r>
          </w:p>
        </w:tc>
        <w:tc>
          <w:tcPr>
            <w:tcW w:w="4840" w:type="dxa"/>
            <w:tcBorders/>
            <w:shd w:fill="auto" w:val="clear"/>
          </w:tcPr>
          <w:p>
            <w:pPr>
              <w:pStyle w:val="Normal"/>
              <w:spacing w:lineRule="auto"/>
              <w:ind w:left="1140" w:hanging="0"/>
              <w:rPr>
                <w:rFonts w:ascii="Arial" w:hAnsi="Arial" w:eastAsia="Arial" w:cs="Arial"/>
                <w:w w:val="99"/>
                <w:sz w:val="18"/>
              </w:rPr>
            </w:pPr>
            <w:r>
              <w:rPr>
                <w:rFonts w:eastAsia="Arial" w:cs="Arial" w:ascii="Arial" w:hAnsi="Arial"/>
                <w:w w:val="99"/>
                <w:sz w:val="18"/>
              </w:rPr>
              <w:t>suburbs of Melbourne suburbs to participate in</w:t>
            </w:r>
          </w:p>
        </w:tc>
      </w:tr>
      <w:tr>
        <w:trPr>
          <w:trHeight w:val="275" w:hRule="atLeast"/>
        </w:trPr>
        <w:tc>
          <w:tcPr>
            <w:tcW w:w="2300" w:type="dxa"/>
            <w:tcBorders/>
            <w:shd w:fill="auto" w:val="clear"/>
          </w:tcPr>
          <w:p>
            <w:pPr>
              <w:pStyle w:val="Normal"/>
              <w:snapToGrid w:val="false"/>
              <w:spacing w:lineRule="auto"/>
              <w:rPr>
                <w:rFonts w:ascii="Times New Roman" w:hAnsi="Times New Roman" w:eastAsia="Times New Roman" w:cs="Times New Roman"/>
                <w:w w:val="99"/>
                <w:sz w:val="23"/>
              </w:rPr>
            </w:pPr>
            <w:r>
              <w:rPr>
                <w:rFonts w:eastAsia="Times New Roman" w:cs="Times New Roman" w:ascii="Times New Roman" w:hAnsi="Times New Roman"/>
                <w:w w:val="99"/>
                <w:sz w:val="23"/>
              </w:rPr>
            </w:r>
          </w:p>
        </w:tc>
        <w:tc>
          <w:tcPr>
            <w:tcW w:w="4840" w:type="dxa"/>
            <w:tcBorders/>
            <w:shd w:fill="auto" w:val="clear"/>
          </w:tcPr>
          <w:p>
            <w:pPr>
              <w:pStyle w:val="Normal"/>
              <w:spacing w:lineRule="auto"/>
              <w:ind w:left="1140" w:hanging="0"/>
              <w:rPr/>
            </w:pPr>
            <w:r>
              <w:rPr>
                <w:rFonts w:eastAsia="Arial" w:cs="Arial" w:ascii="Arial" w:hAnsi="Arial"/>
                <w:w w:val="92"/>
                <w:sz w:val="18"/>
              </w:rPr>
              <w:t>meaningful activities and achieve their goals.</w:t>
            </w:r>
            <w:r>
              <w:rPr>
                <w:rFonts w:eastAsia="Arial" w:cs="Arial" w:ascii="Arial" w:hAnsi="Arial"/>
                <w:b/>
                <w:color w:val="AC4399"/>
                <w:w w:val="92"/>
                <w:vertAlign w:val="superscript"/>
              </w:rPr>
              <w:t>2</w:t>
            </w:r>
            <w:r>
              <w:rPr>
                <w:rFonts w:eastAsia="Arial" w:cs="Arial" w:ascii="Arial" w:hAnsi="Arial"/>
                <w:w w:val="92"/>
                <w:sz w:val="18"/>
              </w:rPr>
              <w:t xml:space="preserve"> We</w:t>
            </w:r>
          </w:p>
        </w:tc>
      </w:tr>
      <w:tr>
        <w:trPr>
          <w:trHeight w:val="205" w:hRule="atLeast"/>
        </w:trPr>
        <w:tc>
          <w:tcPr>
            <w:tcW w:w="2300" w:type="dxa"/>
            <w:tcBorders/>
            <w:shd w:fill="auto" w:val="clear"/>
          </w:tcPr>
          <w:p>
            <w:pPr>
              <w:pStyle w:val="Normal"/>
              <w:snapToGrid w:val="false"/>
              <w:spacing w:lineRule="auto"/>
              <w:rPr>
                <w:rFonts w:ascii="Times New Roman" w:hAnsi="Times New Roman" w:eastAsia="Times New Roman" w:cs="Times New Roman"/>
                <w:w w:val="92"/>
                <w:sz w:val="17"/>
              </w:rPr>
            </w:pPr>
            <w:r>
              <w:rPr>
                <w:rFonts w:eastAsia="Times New Roman" w:cs="Times New Roman" w:ascii="Times New Roman" w:hAnsi="Times New Roman"/>
                <w:w w:val="92"/>
                <w:sz w:val="17"/>
              </w:rPr>
            </w:r>
          </w:p>
        </w:tc>
        <w:tc>
          <w:tcPr>
            <w:tcW w:w="4840" w:type="dxa"/>
            <w:tcBorders/>
            <w:shd w:fill="auto" w:val="clear"/>
          </w:tcPr>
          <w:p>
            <w:pPr>
              <w:pStyle w:val="Normal"/>
              <w:spacing w:lineRule="exact" w:line="206"/>
              <w:ind w:left="1140" w:hanging="0"/>
              <w:rPr>
                <w:rFonts w:ascii="Arial" w:hAnsi="Arial" w:eastAsia="Arial" w:cs="Arial"/>
                <w:sz w:val="18"/>
              </w:rPr>
            </w:pPr>
            <w:r>
              <w:rPr>
                <w:rFonts w:eastAsia="Arial" w:cs="Arial" w:ascii="Arial" w:hAnsi="Arial"/>
                <w:sz w:val="18"/>
              </w:rPr>
              <w:t>operate in a person centred way that supports</w:t>
            </w:r>
          </w:p>
        </w:tc>
      </w:tr>
      <w:tr>
        <w:trPr>
          <w:trHeight w:val="275" w:hRule="atLeast"/>
        </w:trPr>
        <w:tc>
          <w:tcPr>
            <w:tcW w:w="2300" w:type="dxa"/>
            <w:tcBorders/>
            <w:shd w:fill="auto" w:val="clear"/>
          </w:tcPr>
          <w:p>
            <w:pPr>
              <w:pStyle w:val="Normal"/>
              <w:snapToGrid w:val="false"/>
              <w:spacing w:lineRule="auto"/>
              <w:rPr>
                <w:rFonts w:ascii="Times New Roman" w:hAnsi="Times New Roman" w:eastAsia="Times New Roman" w:cs="Times New Roman"/>
                <w:sz w:val="23"/>
              </w:rPr>
            </w:pPr>
            <w:r>
              <w:rPr>
                <w:rFonts w:eastAsia="Times New Roman" w:cs="Times New Roman" w:ascii="Times New Roman" w:hAnsi="Times New Roman"/>
                <w:sz w:val="23"/>
              </w:rPr>
            </w:r>
          </w:p>
        </w:tc>
        <w:tc>
          <w:tcPr>
            <w:tcW w:w="4840" w:type="dxa"/>
            <w:tcBorders/>
            <w:shd w:fill="auto" w:val="clear"/>
          </w:tcPr>
          <w:p>
            <w:pPr>
              <w:pStyle w:val="Normal"/>
              <w:spacing w:lineRule="auto"/>
              <w:ind w:left="1140" w:hanging="0"/>
              <w:rPr/>
            </w:pPr>
            <w:r>
              <w:rPr>
                <w:rFonts w:eastAsia="Arial" w:cs="Arial" w:ascii="Arial" w:hAnsi="Arial"/>
                <w:w w:val="89"/>
                <w:sz w:val="18"/>
              </w:rPr>
              <w:t>autonomy, choice and independence.</w:t>
            </w:r>
            <w:r>
              <w:rPr>
                <w:rFonts w:eastAsia="Arial" w:cs="Arial" w:ascii="Arial" w:hAnsi="Arial"/>
                <w:b/>
                <w:color w:val="AC4399"/>
                <w:w w:val="89"/>
                <w:vertAlign w:val="superscript"/>
              </w:rPr>
              <w:t>3</w:t>
            </w:r>
            <w:r>
              <w:rPr>
                <w:rFonts w:eastAsia="Arial" w:cs="Arial" w:ascii="Arial" w:hAnsi="Arial"/>
                <w:w w:val="89"/>
                <w:sz w:val="18"/>
              </w:rPr>
              <w:t xml:space="preserve"> Our services</w:t>
            </w:r>
          </w:p>
        </w:tc>
      </w:tr>
      <w:tr>
        <w:trPr>
          <w:trHeight w:val="205" w:hRule="atLeast"/>
        </w:trPr>
        <w:tc>
          <w:tcPr>
            <w:tcW w:w="2300" w:type="dxa"/>
            <w:tcBorders/>
            <w:shd w:fill="auto" w:val="clear"/>
          </w:tcPr>
          <w:p>
            <w:pPr>
              <w:pStyle w:val="Normal"/>
              <w:snapToGrid w:val="false"/>
              <w:spacing w:lineRule="auto"/>
              <w:rPr>
                <w:rFonts w:ascii="Times New Roman" w:hAnsi="Times New Roman" w:eastAsia="Times New Roman" w:cs="Times New Roman"/>
                <w:w w:val="89"/>
                <w:sz w:val="17"/>
              </w:rPr>
            </w:pPr>
            <w:r>
              <w:rPr>
                <w:rFonts w:eastAsia="Times New Roman" w:cs="Times New Roman" w:ascii="Times New Roman" w:hAnsi="Times New Roman"/>
                <w:w w:val="89"/>
                <w:sz w:val="17"/>
              </w:rPr>
            </w:r>
          </w:p>
        </w:tc>
        <w:tc>
          <w:tcPr>
            <w:tcW w:w="4840" w:type="dxa"/>
            <w:tcBorders/>
            <w:shd w:fill="auto" w:val="clear"/>
          </w:tcPr>
          <w:p>
            <w:pPr>
              <w:pStyle w:val="Normal"/>
              <w:spacing w:lineRule="exact" w:line="206"/>
              <w:ind w:left="1140" w:hanging="0"/>
              <w:rPr>
                <w:rFonts w:ascii="Arial" w:hAnsi="Arial" w:eastAsia="Arial" w:cs="Arial"/>
                <w:w w:val="97"/>
                <w:sz w:val="18"/>
              </w:rPr>
            </w:pPr>
            <w:r>
              <w:rPr>
                <w:rFonts w:eastAsia="Arial" w:cs="Arial" w:ascii="Arial" w:hAnsi="Arial"/>
                <w:w w:val="97"/>
                <w:sz w:val="18"/>
              </w:rPr>
              <w:t>are open to all and our trained staff are friendly,</w:t>
            </w:r>
          </w:p>
        </w:tc>
      </w:tr>
      <w:tr>
        <w:trPr>
          <w:trHeight w:val="240" w:hRule="atLeast"/>
        </w:trPr>
        <w:tc>
          <w:tcPr>
            <w:tcW w:w="2300" w:type="dxa"/>
            <w:tcBorders/>
            <w:shd w:fill="auto" w:val="clear"/>
          </w:tcPr>
          <w:p>
            <w:pPr>
              <w:pStyle w:val="Normal"/>
              <w:snapToGrid w:val="false"/>
              <w:spacing w:lineRule="auto"/>
              <w:rPr>
                <w:rFonts w:ascii="Times New Roman" w:hAnsi="Times New Roman" w:eastAsia="Times New Roman" w:cs="Times New Roman"/>
                <w:w w:val="97"/>
                <w:sz w:val="18"/>
              </w:rPr>
            </w:pPr>
            <w:r>
              <w:rPr>
                <w:rFonts w:eastAsia="Times New Roman" w:cs="Times New Roman" w:ascii="Times New Roman" w:hAnsi="Times New Roman"/>
                <w:w w:val="97"/>
                <w:sz w:val="18"/>
              </w:rPr>
            </w:r>
          </w:p>
        </w:tc>
        <w:tc>
          <w:tcPr>
            <w:tcW w:w="4840" w:type="dxa"/>
            <w:tcBorders/>
            <w:shd w:fill="auto" w:val="clear"/>
          </w:tcPr>
          <w:p>
            <w:pPr>
              <w:pStyle w:val="Normal"/>
              <w:spacing w:lineRule="auto"/>
              <w:ind w:left="1140" w:hanging="0"/>
              <w:rPr>
                <w:rFonts w:ascii="Arial" w:hAnsi="Arial" w:eastAsia="Arial" w:cs="Arial"/>
                <w:sz w:val="18"/>
              </w:rPr>
            </w:pPr>
            <w:r>
              <w:rPr>
                <w:rFonts w:eastAsia="Arial" w:cs="Arial" w:ascii="Arial" w:hAnsi="Arial"/>
                <w:sz w:val="18"/>
              </w:rPr>
              <w:t>supportive and offer the best care for you or a</w:t>
            </w:r>
          </w:p>
        </w:tc>
      </w:tr>
      <w:tr>
        <w:trPr>
          <w:trHeight w:val="240" w:hRule="atLeast"/>
        </w:trPr>
        <w:tc>
          <w:tcPr>
            <w:tcW w:w="2300" w:type="dxa"/>
            <w:tcBorders/>
            <w:shd w:fill="auto" w:val="clear"/>
          </w:tcPr>
          <w:p>
            <w:pPr>
              <w:pStyle w:val="Normal"/>
              <w:snapToGrid w:val="false"/>
              <w:spacing w:lineRule="auto"/>
              <w:rPr>
                <w:rFonts w:ascii="Times New Roman" w:hAnsi="Times New Roman" w:eastAsia="Times New Roman" w:cs="Times New Roman"/>
                <w:sz w:val="18"/>
              </w:rPr>
            </w:pPr>
            <w:r>
              <w:rPr>
                <w:rFonts w:eastAsia="Times New Roman" w:cs="Times New Roman" w:ascii="Times New Roman" w:hAnsi="Times New Roman"/>
                <w:sz w:val="18"/>
              </w:rPr>
            </w:r>
          </w:p>
        </w:tc>
        <w:tc>
          <w:tcPr>
            <w:tcW w:w="4840" w:type="dxa"/>
            <w:tcBorders/>
            <w:shd w:fill="auto" w:val="clear"/>
          </w:tcPr>
          <w:p>
            <w:pPr>
              <w:pStyle w:val="Normal"/>
              <w:spacing w:lineRule="auto"/>
              <w:ind w:left="1140" w:hanging="0"/>
              <w:rPr>
                <w:rFonts w:ascii="Arial" w:hAnsi="Arial" w:eastAsia="Arial" w:cs="Arial"/>
                <w:sz w:val="18"/>
              </w:rPr>
            </w:pPr>
            <w:r>
              <w:rPr>
                <w:rFonts w:eastAsia="Arial" w:cs="Arial" w:ascii="Arial" w:hAnsi="Arial"/>
                <w:sz w:val="18"/>
              </w:rPr>
              <w:t>loved one.</w:t>
            </w:r>
          </w:p>
        </w:tc>
      </w:tr>
      <w:tr>
        <w:trPr>
          <w:trHeight w:val="480" w:hRule="atLeast"/>
        </w:trPr>
        <w:tc>
          <w:tcPr>
            <w:tcW w:w="2300" w:type="dxa"/>
            <w:tcBorders/>
            <w:shd w:fill="auto" w:val="clear"/>
          </w:tcPr>
          <w:p>
            <w:pPr>
              <w:pStyle w:val="Normal"/>
              <w:spacing w:lineRule="auto"/>
              <w:ind w:right="1075" w:hanging="0"/>
              <w:jc w:val="right"/>
              <w:rPr>
                <w:rFonts w:ascii="Arial" w:hAnsi="Arial" w:eastAsia="Arial" w:cs="Arial"/>
                <w:b/>
                <w:b/>
                <w:sz w:val="18"/>
              </w:rPr>
            </w:pPr>
            <w:r>
              <w:rPr>
                <w:rFonts w:eastAsia="Arial" w:cs="Arial" w:ascii="Arial" w:hAnsi="Arial"/>
                <w:b/>
                <w:sz w:val="18"/>
              </w:rPr>
              <w:t>Our Program</w:t>
            </w:r>
          </w:p>
        </w:tc>
        <w:tc>
          <w:tcPr>
            <w:tcW w:w="4840" w:type="dxa"/>
            <w:tcBorders/>
            <w:shd w:fill="auto" w:val="clear"/>
          </w:tcPr>
          <w:p>
            <w:pPr>
              <w:pStyle w:val="Normal"/>
              <w:spacing w:lineRule="auto"/>
              <w:ind w:left="4680" w:hanging="0"/>
              <w:rPr>
                <w:rFonts w:ascii="Arial" w:hAnsi="Arial" w:eastAsia="Arial" w:cs="Arial"/>
                <w:color w:val="FFFFFF"/>
                <w:sz w:val="16"/>
              </w:rPr>
            </w:pPr>
            <w:r>
              <w:rPr>
                <w:rFonts w:eastAsia="Arial" w:cs="Arial" w:ascii="Arial" w:hAnsi="Arial"/>
                <w:color w:val="FFFFFF"/>
                <w:sz w:val="16"/>
              </w:rPr>
              <w:t>4</w:t>
            </w:r>
          </w:p>
        </w:tc>
      </w:tr>
    </w:tbl>
    <w:p>
      <w:pPr>
        <w:pStyle w:val="Normal"/>
        <w:spacing w:lineRule="exact" w:line="34"/>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307"/>
        <w:ind w:left="220" w:right="3280" w:hanging="0"/>
        <w:rPr/>
      </w:pPr>
      <w:r>
        <w:rPr>
          <w:rFonts w:eastAsia="Arial" w:cs="Arial" w:ascii="Arial" w:hAnsi="Arial"/>
          <w:sz w:val="16"/>
        </w:rPr>
        <w:t>Golden Breeze helps isolated people suffering from dementia</w:t>
      </w:r>
      <w:r>
        <w:rPr>
          <w:rFonts w:eastAsia="Arial" w:cs="Arial" w:ascii="Arial" w:hAnsi="Arial"/>
          <w:b/>
          <w:color w:val="AC4399"/>
          <w:sz w:val="18"/>
          <w:vertAlign w:val="superscript"/>
        </w:rPr>
        <w:t>2</w:t>
      </w:r>
      <w:r>
        <w:rPr>
          <w:rFonts w:eastAsia="Arial" w:cs="Arial" w:ascii="Arial" w:hAnsi="Arial"/>
          <w:sz w:val="16"/>
        </w:rPr>
        <w:t xml:space="preserve"> connect with others. We seek to offer mental stimulation, enhanced physical activity and reduced stress. Our staff are all trained to a minimum Cert III in Aged Care.</w:t>
      </w:r>
      <w:r>
        <w:rPr>
          <w:rFonts w:eastAsia="Arial" w:cs="Arial" w:ascii="Arial" w:hAnsi="Arial"/>
          <w:b/>
          <w:color w:val="AC4399"/>
          <w:sz w:val="18"/>
          <w:vertAlign w:val="superscript"/>
        </w:rPr>
        <w:t>5</w:t>
      </w:r>
      <w:r>
        <w:rPr>
          <w:rFonts w:eastAsia="Arial" w:cs="Arial" w:ascii="Arial" w:hAnsi="Arial"/>
          <w:sz w:val="16"/>
        </w:rPr>
        <w:t xml:space="preserve"> They are committed to offering support and appropriate services to the client, ensuring that they are provided with the opportunity to engage in meaningful activities. We understand the amazing role carers play and offer advice, support and some rest when it is required.</w:t>
      </w:r>
      <w:r>
        <w:rPr>
          <w:rFonts w:eastAsia="Arial" w:cs="Arial" w:ascii="Arial" w:hAnsi="Arial"/>
          <w:b/>
          <w:color w:val="AC4399"/>
          <w:sz w:val="18"/>
          <w:vertAlign w:val="superscript"/>
        </w:rPr>
        <w:t>6</w:t>
      </w:r>
      <w:r>
        <w:rPr>
          <w:rFonts w:eastAsia="Arial" w:cs="Arial" w:ascii="Arial" w:hAnsi="Arial"/>
          <w:sz w:val="16"/>
        </w:rPr>
        <w:t xml:space="preserve"> We aim to cater for all communities, religions and needs. Our bilingual staff help people who don’t speak English feel included and get the most out of their visit.</w:t>
      </w:r>
      <w:r>
        <w:rPr>
          <w:rFonts w:eastAsia="Arial" w:cs="Arial" w:ascii="Arial" w:hAnsi="Arial"/>
          <w:b/>
          <w:color w:val="AC4399"/>
          <w:sz w:val="18"/>
          <w:vertAlign w:val="superscript"/>
        </w:rPr>
        <w:t>7</w:t>
      </w:r>
    </w:p>
    <w:p>
      <w:pPr>
        <w:pStyle w:val="Normal"/>
        <w:spacing w:lineRule="exact" w:line="145"/>
        <w:rPr>
          <w:rFonts w:ascii="Times New Roman" w:hAnsi="Times New Roman" w:eastAsia="Times New Roman" w:cs="Times New Roman"/>
          <w:b/>
          <w:b/>
          <w:color w:val="AC4399"/>
          <w:sz w:val="18"/>
          <w:vertAlign w:val="superscript"/>
        </w:rPr>
      </w:pPr>
      <w:r>
        <w:rPr>
          <w:rFonts w:eastAsia="Times New Roman" w:cs="Times New Roman" w:ascii="Times New Roman" w:hAnsi="Times New Roman"/>
          <w:b/>
          <w:color w:val="AC4399"/>
          <w:sz w:val="18"/>
          <w:vertAlign w:val="superscript"/>
        </w:rPr>
      </w:r>
    </w:p>
    <w:p>
      <w:pPr>
        <w:pStyle w:val="Normal"/>
        <w:spacing w:lineRule="auto" w:line="376"/>
        <w:ind w:left="220" w:right="440" w:hanging="0"/>
        <w:rPr/>
      </w:pPr>
      <w:r>
        <w:rPr>
          <w:rFonts w:eastAsia="Arial" w:cs="Arial" w:ascii="Arial" w:hAnsi="Arial"/>
          <w:sz w:val="15"/>
        </w:rPr>
        <w:t>We provide a safe environment that allows clients to walk around if they feel the need. Our building is designed to let people walk freely and securely ensuring they don’t end up frustrated by “dead ends.”</w:t>
      </w:r>
    </w:p>
    <w:p>
      <w:pPr>
        <w:pStyle w:val="Normal"/>
        <w:spacing w:lineRule="exact" w:line="175"/>
        <w:rPr>
          <w:rFonts w:ascii="Times New Roman" w:hAnsi="Times New Roman" w:eastAsia="Times New Roman" w:cs="Times New Roman"/>
          <w:sz w:val="15"/>
        </w:rPr>
      </w:pPr>
      <w:r>
        <w:rPr>
          <w:rFonts w:eastAsia="Times New Roman" w:cs="Times New Roman" w:ascii="Times New Roman" w:hAnsi="Times New Roman"/>
          <w:sz w:val="15"/>
        </w:rPr>
      </w:r>
    </w:p>
    <w:p>
      <w:pPr>
        <w:pStyle w:val="Normal"/>
        <w:spacing w:lineRule="auto" w:line="271"/>
        <w:ind w:left="220" w:right="380" w:hanging="0"/>
        <w:rPr>
          <w:rFonts w:ascii="Arial" w:hAnsi="Arial" w:eastAsia="Arial" w:cs="Arial"/>
          <w:sz w:val="18"/>
        </w:rPr>
      </w:pPr>
      <w:r>
        <w:rPr>
          <w:rFonts w:eastAsia="Arial" w:cs="Arial" w:ascii="Arial" w:hAnsi="Arial"/>
          <w:sz w:val="18"/>
        </w:rPr>
        <w:t>If you would like to find out more about our programs or speak with a member of the team, please call for a chat.</w:t>
      </w:r>
    </w:p>
    <w:p>
      <w:pPr>
        <w:pStyle w:val="Normal"/>
        <w:spacing w:lineRule="auto" w:line="180"/>
        <w:ind w:left="7200" w:hanging="0"/>
        <w:rPr>
          <w:rFonts w:ascii="Arial" w:hAnsi="Arial" w:eastAsia="Arial" w:cs="Arial"/>
          <w:color w:val="FFFFFF"/>
          <w:sz w:val="14"/>
        </w:rPr>
      </w:pPr>
      <w:r>
        <w:rPr>
          <w:rFonts w:eastAsia="Arial" w:cs="Arial" w:ascii="Arial" w:hAnsi="Arial"/>
          <w:color w:val="FFFFFF"/>
          <w:sz w:val="14"/>
        </w:rPr>
        <w:t>9</w:t>
      </w:r>
    </w:p>
    <w:p>
      <w:pPr>
        <w:pStyle w:val="Normal"/>
        <w:spacing w:lineRule="auto"/>
        <w:ind w:left="220" w:hanging="0"/>
        <w:rPr>
          <w:rFonts w:ascii="Arial" w:hAnsi="Arial" w:eastAsia="Arial" w:cs="Arial"/>
          <w:b/>
          <w:b/>
          <w:sz w:val="18"/>
        </w:rPr>
      </w:pPr>
      <w:r>
        <w:rPr>
          <w:rFonts w:eastAsia="Arial" w:cs="Arial" w:ascii="Arial" w:hAnsi="Arial"/>
          <w:b/>
          <w:sz w:val="18"/>
        </w:rPr>
        <w:t>Sessions</w:t>
      </w:r>
    </w:p>
    <w:p>
      <w:pPr>
        <w:pStyle w:val="Normal"/>
        <w:spacing w:lineRule="exact" w:line="39"/>
        <w:rPr>
          <w:rFonts w:ascii="Times New Roman" w:hAnsi="Times New Roman" w:eastAsia="Times New Roman" w:cs="Times New Roman"/>
          <w:b/>
          <w:b/>
          <w:sz w:val="18"/>
        </w:rPr>
      </w:pPr>
      <w:r>
        <w:rPr>
          <w:rFonts w:eastAsia="Times New Roman" w:cs="Times New Roman" w:ascii="Times New Roman" w:hAnsi="Times New Roman"/>
          <w:b/>
          <w:sz w:val="18"/>
        </w:rPr>
      </w:r>
    </w:p>
    <w:p>
      <w:pPr>
        <w:pStyle w:val="Normal"/>
        <w:spacing w:lineRule="auto" w:line="247"/>
        <w:ind w:left="220" w:right="3920" w:hanging="0"/>
        <w:rPr/>
      </w:pPr>
      <w:r>
        <w:rPr>
          <w:rFonts w:eastAsia="Arial" w:cs="Arial" w:ascii="Arial" w:hAnsi="Arial"/>
          <w:sz w:val="18"/>
        </w:rPr>
        <w:t>Our PAG’s</w:t>
      </w:r>
      <w:r>
        <w:rPr>
          <w:rFonts w:eastAsia="Arial" w:cs="Arial" w:ascii="Arial" w:hAnsi="Arial"/>
          <w:b/>
          <w:color w:val="AC4399"/>
          <w:vertAlign w:val="superscript"/>
        </w:rPr>
        <w:t>8</w:t>
      </w:r>
      <w:r>
        <w:rPr>
          <w:rFonts w:eastAsia="Arial" w:cs="Arial" w:ascii="Arial" w:hAnsi="Arial"/>
          <w:sz w:val="18"/>
        </w:rPr>
        <w:t xml:space="preserve"> operate at 73 Turnmills Street, Monash on the following days:</w:t>
      </w:r>
    </w:p>
    <w:p>
      <w:pPr>
        <w:pStyle w:val="Normal"/>
        <w:spacing w:lineRule="exact" w:line="265"/>
        <w:rPr>
          <w:rFonts w:ascii="Times New Roman" w:hAnsi="Times New Roman" w:eastAsia="Times New Roman" w:cs="Times New Roman"/>
          <w:sz w:val="18"/>
        </w:rPr>
      </w:pPr>
      <w:r>
        <w:rPr>
          <w:rFonts w:eastAsia="Times New Roman" w:cs="Times New Roman" w:ascii="Times New Roman" w:hAnsi="Times New Roman"/>
          <w:sz w:val="18"/>
        </w:rPr>
      </w:r>
    </w:p>
    <w:p>
      <w:pPr>
        <w:pStyle w:val="Normal"/>
        <w:tabs>
          <w:tab w:val="left" w:pos="1580" w:leader="none"/>
        </w:tabs>
        <w:spacing w:lineRule="auto"/>
        <w:ind w:left="220" w:hanging="0"/>
        <w:rPr/>
      </w:pPr>
      <w:r>
        <w:rPr>
          <w:rFonts w:eastAsia="Arial" w:cs="Arial" w:ascii="Arial" w:hAnsi="Arial"/>
          <w:sz w:val="18"/>
        </w:rPr>
        <w:t>Monday 9:00am</w:t>
      </w:r>
      <w:r>
        <w:rPr>
          <w:rFonts w:eastAsia="Times New Roman" w:cs="Times New Roman" w:ascii="Times New Roman" w:hAnsi="Times New Roman"/>
        </w:rPr>
        <w:tab/>
      </w:r>
      <w:r>
        <w:rPr>
          <w:rFonts w:eastAsia="Arial" w:cs="Arial" w:ascii="Arial" w:hAnsi="Arial"/>
          <w:sz w:val="16"/>
        </w:rPr>
        <w:t>–  2:00pm</w:t>
      </w:r>
    </w:p>
    <w:p>
      <w:pPr>
        <w:pStyle w:val="Normal"/>
        <w:spacing w:lineRule="exact" w:line="33"/>
        <w:rPr>
          <w:rFonts w:ascii="Times New Roman" w:hAnsi="Times New Roman" w:eastAsia="Times New Roman" w:cs="Times New Roman"/>
          <w:sz w:val="16"/>
        </w:rPr>
      </w:pPr>
      <w:r>
        <w:rPr>
          <w:rFonts w:eastAsia="Times New Roman" w:cs="Times New Roman" w:ascii="Times New Roman" w:hAnsi="Times New Roman"/>
          <w:sz w:val="16"/>
        </w:rPr>
      </w:r>
    </w:p>
    <w:p>
      <w:pPr>
        <w:pStyle w:val="Normal"/>
        <w:spacing w:lineRule="auto"/>
        <w:ind w:left="220" w:hanging="0"/>
        <w:rPr/>
      </w:pPr>
      <w:r>
        <w:rPr>
          <w:rFonts w:eastAsia="Arial" w:cs="Arial" w:ascii="Arial" w:hAnsi="Arial"/>
          <w:sz w:val="18"/>
        </w:rPr>
        <w:t>Tuesday 10:00am  –  3:00pm</w:t>
      </w:r>
    </w:p>
    <w:p>
      <w:pPr>
        <w:pStyle w:val="Normal"/>
        <w:spacing w:lineRule="exact" w:line="33"/>
        <w:rPr>
          <w:rFonts w:ascii="Times New Roman" w:hAnsi="Times New Roman" w:eastAsia="Times New Roman" w:cs="Times New Roman"/>
          <w:sz w:val="18"/>
        </w:rPr>
      </w:pPr>
      <w:r>
        <w:rPr>
          <w:rFonts w:eastAsia="Times New Roman" w:cs="Times New Roman" w:ascii="Times New Roman" w:hAnsi="Times New Roman"/>
          <w:sz w:val="18"/>
        </w:rPr>
      </w:r>
    </w:p>
    <w:p>
      <w:pPr>
        <w:pStyle w:val="Normal"/>
        <w:tabs>
          <w:tab w:val="left" w:pos="860" w:leader="none"/>
        </w:tabs>
        <w:spacing w:lineRule="auto"/>
        <w:ind w:left="220" w:hanging="0"/>
        <w:rPr/>
      </w:pPr>
      <w:r>
        <w:rPr>
          <w:rFonts w:eastAsia="Arial" w:cs="Arial" w:ascii="Arial" w:hAnsi="Arial"/>
          <w:sz w:val="18"/>
        </w:rPr>
        <w:t>Friday</w:t>
        <w:tab/>
        <w:t>10:30am  –  2:30pm</w:t>
      </w:r>
    </w:p>
    <w:p>
      <w:pPr>
        <w:pStyle w:val="Normal"/>
        <w:spacing w:lineRule="exact" w:line="352"/>
        <w:rPr>
          <w:rFonts w:ascii="Times New Roman" w:hAnsi="Times New Roman" w:eastAsia="Times New Roman" w:cs="Times New Roman"/>
          <w:sz w:val="18"/>
        </w:rPr>
      </w:pPr>
      <w:r>
        <w:rPr>
          <w:rFonts w:eastAsia="Times New Roman" w:cs="Times New Roman" w:ascii="Times New Roman" w:hAnsi="Times New Roman"/>
          <w:sz w:val="18"/>
        </w:rPr>
      </w:r>
    </w:p>
    <w:p>
      <w:pPr>
        <w:pStyle w:val="Normal"/>
        <w:spacing w:lineRule="auto"/>
        <w:ind w:left="220" w:hanging="0"/>
        <w:rPr/>
      </w:pPr>
      <w:r>
        <w:rPr>
          <w:rFonts w:eastAsia="Arial" w:cs="Arial" w:ascii="Arial" w:hAnsi="Arial"/>
          <w:b/>
          <w:color w:val="FFFFFF"/>
          <w:sz w:val="16"/>
        </w:rPr>
        <w:t>Phone:</w:t>
      </w:r>
      <w:r>
        <w:rPr>
          <w:rFonts w:eastAsia="Arial" w:cs="Arial" w:ascii="Arial" w:hAnsi="Arial"/>
          <w:color w:val="FFFFFF"/>
          <w:sz w:val="16"/>
        </w:rPr>
        <w:t xml:space="preserve"> 9857 9874  |  </w:t>
      </w:r>
      <w:r>
        <w:rPr>
          <w:rFonts w:eastAsia="Arial" w:cs="Arial" w:ascii="Arial" w:hAnsi="Arial"/>
          <w:b/>
          <w:color w:val="FFFFFF"/>
          <w:sz w:val="16"/>
        </w:rPr>
        <w:t>Email:</w:t>
      </w:r>
      <w:r>
        <w:rPr>
          <w:rFonts w:eastAsia="Arial" w:cs="Arial" w:ascii="Arial" w:hAnsi="Arial"/>
          <w:color w:val="FFFFFF"/>
          <w:sz w:val="16"/>
        </w:rPr>
        <w:t xml:space="preserve"> info@goldenbreeze.com.au  |  </w:t>
      </w:r>
      <w:r>
        <w:rPr>
          <w:rFonts w:eastAsia="Arial" w:cs="Arial" w:ascii="Arial" w:hAnsi="Arial"/>
          <w:b/>
          <w:color w:val="FFFFFF"/>
          <w:sz w:val="16"/>
        </w:rPr>
        <w:t>Website:</w:t>
      </w:r>
      <w:r>
        <w:rPr>
          <w:rFonts w:eastAsia="Arial" w:cs="Arial" w:ascii="Arial" w:hAnsi="Arial"/>
          <w:color w:val="FFFFFF"/>
          <w:sz w:val="16"/>
        </w:rPr>
        <w:t xml:space="preserve"> www.goldenbreeze.com.au</w:t>
      </w:r>
    </w:p>
    <w:p>
      <w:pPr>
        <w:pStyle w:val="Normal"/>
        <w:spacing w:lineRule="exact" w:line="200"/>
        <w:rPr>
          <w:rFonts w:ascii="Times New Roman" w:hAnsi="Times New Roman" w:eastAsia="Times New Roman" w:cs="Times New Roman"/>
          <w:color w:val="FFFFFF"/>
          <w:sz w:val="16"/>
        </w:rPr>
      </w:pPr>
      <w:r>
        <w:br w:type="column"/>
      </w:r>
      <w:r>
        <w:rPr>
          <w:rFonts w:eastAsia="Times New Roman" w:cs="Times New Roman" w:ascii="Times New Roman" w:hAnsi="Times New Roman"/>
          <w:color w:val="FFFFFF"/>
          <w:sz w:val="16"/>
        </w:rPr>
      </w:r>
    </w:p>
    <w:p>
      <w:pPr>
        <w:pStyle w:val="Normal"/>
        <w:spacing w:lineRule="exact" w:line="254"/>
        <w:rPr>
          <w:rFonts w:ascii="Times New Roman" w:hAnsi="Times New Roman" w:eastAsia="Times New Roman" w:cs="Times New Roman"/>
        </w:rPr>
      </w:pPr>
      <w:r>
        <w:rPr>
          <w:rFonts w:eastAsia="Times New Roman" w:cs="Times New Roman" w:ascii="Times New Roman" w:hAnsi="Times New Roman"/>
        </w:rPr>
      </w:r>
    </w:p>
    <w:p>
      <w:pPr>
        <w:pStyle w:val="Normal"/>
        <w:numPr>
          <w:ilvl w:val="0"/>
          <w:numId w:val="47"/>
        </w:numPr>
        <w:tabs>
          <w:tab w:val="left" w:pos="190" w:leader="none"/>
        </w:tabs>
        <w:spacing w:lineRule="auto" w:line="268"/>
        <w:ind w:left="165" w:hanging="165"/>
        <w:rPr>
          <w:rFonts w:ascii="Arial" w:hAnsi="Arial" w:eastAsia="Arial" w:cs="Arial"/>
          <w:b/>
          <w:b/>
          <w:color w:val="FFFFFF"/>
          <w:sz w:val="17"/>
        </w:rPr>
      </w:pPr>
      <w:r>
        <w:rPr>
          <w:rFonts w:eastAsia="Arial" w:cs="Arial" w:ascii="Arial" w:hAnsi="Arial"/>
          <w:color w:val="FFFFFF"/>
          <w:sz w:val="17"/>
        </w:rPr>
        <w:t>In the right context this is a positive image with people who appear happy in a community setting. If these were clients of Golden Breeze it would be good to note that under the photo to help it look authentic and not tokenistic. The text in the document could also positively mention the group is multicultural and welcomes people from all cultures</w:t>
      </w:r>
    </w:p>
    <w:p>
      <w:pPr>
        <w:pStyle w:val="Normal"/>
        <w:spacing w:lineRule="exact" w:line="200"/>
        <w:rPr>
          <w:rFonts w:ascii="Arial" w:hAnsi="Arial" w:eastAsia="Arial" w:cs="Arial"/>
          <w:b/>
          <w:b/>
          <w:color w:val="FFFFFF"/>
          <w:sz w:val="17"/>
        </w:rPr>
      </w:pPr>
      <w:r>
        <w:rPr>
          <w:rFonts w:eastAsia="Arial" w:cs="Arial" w:ascii="Arial" w:hAnsi="Arial"/>
          <w:b/>
          <w:color w:val="FFFFFF"/>
          <w:sz w:val="17"/>
        </w:rPr>
      </w:r>
    </w:p>
    <w:p>
      <w:pPr>
        <w:pStyle w:val="Normal"/>
        <w:spacing w:lineRule="exact" w:line="254"/>
        <w:rPr>
          <w:rFonts w:ascii="Arial" w:hAnsi="Arial" w:eastAsia="Arial" w:cs="Arial"/>
          <w:b/>
          <w:b/>
          <w:color w:val="FFFFFF"/>
          <w:sz w:val="17"/>
        </w:rPr>
      </w:pPr>
      <w:r>
        <w:rPr>
          <w:rFonts w:eastAsia="Arial" w:cs="Arial" w:ascii="Arial" w:hAnsi="Arial"/>
          <w:b/>
          <w:color w:val="FFFFFF"/>
          <w:sz w:val="17"/>
        </w:rPr>
      </w:r>
    </w:p>
    <w:p>
      <w:pPr>
        <w:pStyle w:val="Normal"/>
        <w:numPr>
          <w:ilvl w:val="0"/>
          <w:numId w:val="47"/>
        </w:numPr>
        <w:tabs>
          <w:tab w:val="left" w:pos="195" w:leader="none"/>
        </w:tabs>
        <w:spacing w:lineRule="auto" w:line="271"/>
        <w:ind w:left="165" w:right="20" w:hanging="165"/>
        <w:rPr>
          <w:rFonts w:ascii="Arial" w:hAnsi="Arial" w:eastAsia="Arial" w:cs="Arial"/>
          <w:b/>
          <w:b/>
          <w:color w:val="FFFFFF"/>
          <w:sz w:val="17"/>
        </w:rPr>
      </w:pPr>
      <w:r>
        <w:rPr>
          <w:rFonts w:eastAsia="Arial" w:cs="Arial" w:ascii="Arial" w:hAnsi="Arial"/>
          <w:color w:val="FFFFFF"/>
          <w:sz w:val="17"/>
        </w:rPr>
        <w:t>It is expected you have trained and qualified staff, don’t include that they are Cert III qualified etc. However, if there is something unique or special about their skills or experience, promote it</w:t>
      </w:r>
    </w:p>
    <w:p>
      <w:pPr>
        <w:pStyle w:val="Normal"/>
        <w:spacing w:lineRule="exact" w:line="356"/>
        <w:rPr>
          <w:rFonts w:ascii="Arial" w:hAnsi="Arial" w:eastAsia="Arial" w:cs="Arial"/>
          <w:b/>
          <w:b/>
          <w:color w:val="FFFFFF"/>
          <w:sz w:val="17"/>
        </w:rPr>
      </w:pPr>
      <w:r>
        <w:rPr>
          <w:rFonts w:eastAsia="Arial" w:cs="Arial" w:ascii="Arial" w:hAnsi="Arial"/>
          <w:b/>
          <w:color w:val="FFFFFF"/>
          <w:sz w:val="17"/>
        </w:rPr>
      </w:r>
    </w:p>
    <w:p>
      <w:pPr>
        <w:pStyle w:val="Normal"/>
        <w:numPr>
          <w:ilvl w:val="0"/>
          <w:numId w:val="47"/>
        </w:numPr>
        <w:tabs>
          <w:tab w:val="left" w:pos="205" w:leader="none"/>
        </w:tabs>
        <w:spacing w:lineRule="auto"/>
        <w:ind w:left="205" w:hanging="205"/>
        <w:rPr>
          <w:rFonts w:ascii="Arial" w:hAnsi="Arial" w:eastAsia="Arial" w:cs="Arial"/>
          <w:b/>
          <w:b/>
          <w:color w:val="FFFFFF"/>
          <w:sz w:val="18"/>
        </w:rPr>
      </w:pPr>
      <w:r>
        <w:rPr>
          <w:rFonts w:eastAsia="Arial" w:cs="Arial" w:ascii="Arial" w:hAnsi="Arial"/>
          <w:color w:val="FFFFFF"/>
          <w:sz w:val="18"/>
        </w:rPr>
        <w:t>People may not respond</w:t>
      </w:r>
    </w:p>
    <w:p>
      <w:pPr>
        <w:pStyle w:val="Normal"/>
        <w:spacing w:lineRule="exact" w:line="20"/>
        <w:rPr>
          <w:rFonts w:ascii="Times New Roman" w:hAnsi="Times New Roman" w:eastAsia="Times New Roman" w:cs="Times New Roman"/>
          <w:b/>
          <w:b/>
          <w:color w:val="FFFFFF"/>
          <w:sz w:val="18"/>
        </w:rPr>
      </w:pPr>
      <w:r>
        <w:rPr>
          <w:rFonts w:eastAsia="Times New Roman" w:cs="Times New Roman" w:ascii="Times New Roman" w:hAnsi="Times New Roman"/>
          <w:b/>
          <w:color w:val="FFFFFF"/>
          <w:sz w:val="18"/>
        </w:rPr>
        <mc:AlternateContent>
          <mc:Choice Requires="wps">
            <w:drawing>
              <wp:anchor behindDoc="1" distT="0" distB="0" distL="114935" distR="114935" simplePos="0" locked="0" layoutInCell="1" allowOverlap="1" relativeHeight="81">
                <wp:simplePos x="0" y="0"/>
                <wp:positionH relativeFrom="column">
                  <wp:posOffset>-71120</wp:posOffset>
                </wp:positionH>
                <wp:positionV relativeFrom="paragraph">
                  <wp:posOffset>-3448050</wp:posOffset>
                </wp:positionV>
                <wp:extent cx="1763395" cy="1931670"/>
                <wp:effectExtent l="0" t="0" r="0" b="0"/>
                <wp:wrapNone/>
                <wp:docPr id="80" name=""/>
                <a:graphic xmlns:a="http://schemas.openxmlformats.org/drawingml/2006/main">
                  <a:graphicData uri="http://schemas.microsoft.com/office/word/2010/wordprocessingShape">
                    <wps:wsp>
                      <wps:cNvSpPr/>
                      <wps:spPr>
                        <a:xfrm>
                          <a:off x="0" y="0"/>
                          <a:ext cx="1762920" cy="1931040"/>
                        </a:xfrm>
                        <a:prstGeom prst="rect">
                          <a:avLst/>
                        </a:prstGeom>
                        <a:solidFill>
                          <a:srgbClr val="ac4399"/>
                        </a:solidFill>
                        <a:ln w="9360">
                          <a:solidFill>
                            <a:srgbClr val="ffffff"/>
                          </a:solidFill>
                          <a:miter/>
                        </a:ln>
                      </wps:spPr>
                      <wps:style>
                        <a:lnRef idx="0"/>
                        <a:fillRef idx="0"/>
                        <a:effectRef idx="0"/>
                        <a:fontRef idx="minor"/>
                      </wps:style>
                      <wps:bodyPr/>
                    </wps:wsp>
                  </a:graphicData>
                </a:graphic>
              </wp:anchor>
            </w:drawing>
          </mc:Choice>
          <mc:Fallback>
            <w:pict>
              <v:rect id="shape_0" fillcolor="#ac4399" stroked="t" style="position:absolute;margin-left:-5.6pt;margin-top:-271.5pt;width:138.75pt;height:152pt">
                <w10:wrap type="none"/>
                <v:fill o:detectmouseclick="t" type="solid" color2="#53bc66"/>
                <v:stroke color="white" weight="9360" joinstyle="miter" endcap="square"/>
              </v:rect>
            </w:pict>
          </mc:Fallback>
        </mc:AlternateContent>
        <mc:AlternateContent>
          <mc:Choice Requires="wps">
            <w:drawing>
              <wp:anchor behindDoc="1" distT="0" distB="0" distL="114935" distR="114935" simplePos="0" locked="0" layoutInCell="1" allowOverlap="1" relativeHeight="82">
                <wp:simplePos x="0" y="0"/>
                <wp:positionH relativeFrom="column">
                  <wp:posOffset>-71120</wp:posOffset>
                </wp:positionH>
                <wp:positionV relativeFrom="paragraph">
                  <wp:posOffset>-1420495</wp:posOffset>
                </wp:positionV>
                <wp:extent cx="1763395" cy="1119505"/>
                <wp:effectExtent l="0" t="0" r="0" b="0"/>
                <wp:wrapNone/>
                <wp:docPr id="81" name=""/>
                <a:graphic xmlns:a="http://schemas.openxmlformats.org/drawingml/2006/main">
                  <a:graphicData uri="http://schemas.microsoft.com/office/word/2010/wordprocessingShape">
                    <wps:wsp>
                      <wps:cNvSpPr/>
                      <wps:spPr>
                        <a:xfrm>
                          <a:off x="0" y="0"/>
                          <a:ext cx="1762920" cy="1118880"/>
                        </a:xfrm>
                        <a:prstGeom prst="rect">
                          <a:avLst/>
                        </a:prstGeom>
                        <a:solidFill>
                          <a:srgbClr val="ac4399"/>
                        </a:solidFill>
                        <a:ln w="9360">
                          <a:solidFill>
                            <a:srgbClr val="ffffff"/>
                          </a:solidFill>
                          <a:miter/>
                        </a:ln>
                      </wps:spPr>
                      <wps:style>
                        <a:lnRef idx="0"/>
                        <a:fillRef idx="0"/>
                        <a:effectRef idx="0"/>
                        <a:fontRef idx="minor"/>
                      </wps:style>
                      <wps:bodyPr/>
                    </wps:wsp>
                  </a:graphicData>
                </a:graphic>
              </wp:anchor>
            </w:drawing>
          </mc:Choice>
          <mc:Fallback>
            <w:pict>
              <v:rect id="shape_0" fillcolor="#ac4399" stroked="t" style="position:absolute;margin-left:-5.6pt;margin-top:-111.85pt;width:138.75pt;height:88.05pt">
                <w10:wrap type="none"/>
                <v:fill o:detectmouseclick="t" type="solid" color2="#53bc66"/>
                <v:stroke color="white" weight="9360" joinstyle="miter" endcap="square"/>
              </v:rect>
            </w:pict>
          </mc:Fallback>
        </mc:AlternateContent>
        <mc:AlternateContent>
          <mc:Choice Requires="wps">
            <w:drawing>
              <wp:anchor behindDoc="1" distT="0" distB="0" distL="114935" distR="114935" simplePos="0" locked="0" layoutInCell="1" allowOverlap="1" relativeHeight="83">
                <wp:simplePos x="0" y="0"/>
                <wp:positionH relativeFrom="column">
                  <wp:posOffset>-71120</wp:posOffset>
                </wp:positionH>
                <wp:positionV relativeFrom="paragraph">
                  <wp:posOffset>-205740</wp:posOffset>
                </wp:positionV>
                <wp:extent cx="1763395" cy="1118870"/>
                <wp:effectExtent l="0" t="0" r="0" b="0"/>
                <wp:wrapNone/>
                <wp:docPr id="82" name=""/>
                <a:graphic xmlns:a="http://schemas.openxmlformats.org/drawingml/2006/main">
                  <a:graphicData uri="http://schemas.microsoft.com/office/word/2010/wordprocessingShape">
                    <wps:wsp>
                      <wps:cNvSpPr/>
                      <wps:spPr>
                        <a:xfrm>
                          <a:off x="0" y="0"/>
                          <a:ext cx="1762920" cy="1118160"/>
                        </a:xfrm>
                        <a:prstGeom prst="rect">
                          <a:avLst/>
                        </a:prstGeom>
                        <a:solidFill>
                          <a:srgbClr val="ac4399"/>
                        </a:solidFill>
                        <a:ln w="9360">
                          <a:solidFill>
                            <a:srgbClr val="ffffff"/>
                          </a:solidFill>
                          <a:miter/>
                        </a:ln>
                      </wps:spPr>
                      <wps:style>
                        <a:lnRef idx="0"/>
                        <a:fillRef idx="0"/>
                        <a:effectRef idx="0"/>
                        <a:fontRef idx="minor"/>
                      </wps:style>
                      <wps:bodyPr/>
                    </wps:wsp>
                  </a:graphicData>
                </a:graphic>
              </wp:anchor>
            </w:drawing>
          </mc:Choice>
          <mc:Fallback>
            <w:pict>
              <v:rect id="shape_0" fillcolor="#ac4399" stroked="t" style="position:absolute;margin-left:-5.6pt;margin-top:-16.2pt;width:138.75pt;height:88pt">
                <w10:wrap type="none"/>
                <v:fill o:detectmouseclick="t" type="solid" color2="#53bc66"/>
                <v:stroke color="white" weight="9360" joinstyle="miter" endcap="square"/>
              </v:rect>
            </w:pict>
          </mc:Fallback>
        </mc:AlternateContent>
      </w:r>
    </w:p>
    <w:p>
      <w:pPr>
        <w:pStyle w:val="Normal"/>
        <w:spacing w:lineRule="auto" w:line="273"/>
        <w:ind w:left="165" w:right="140" w:hanging="0"/>
        <w:rPr/>
      </w:pPr>
      <w:r>
        <w:rPr>
          <w:rFonts w:eastAsia="Arial" w:cs="Arial" w:ascii="Arial" w:hAnsi="Arial"/>
          <w:color w:val="FFFFFF"/>
          <w:sz w:val="17"/>
        </w:rPr>
        <w:t>well to the way ‘rest’ is used. Focus on the positive things the client will get from attending rather than making the point that the role of care is/can be a burden</w:t>
      </w:r>
    </w:p>
    <w:p>
      <w:pPr>
        <w:pStyle w:val="Normal"/>
        <w:spacing w:lineRule="exact" w:line="20"/>
        <w:rPr>
          <w:rFonts w:ascii="Times New Roman" w:hAnsi="Times New Roman" w:eastAsia="Times New Roman" w:cs="Times New Roman"/>
          <w:color w:val="FFFFFF"/>
          <w:sz w:val="17"/>
        </w:rPr>
      </w:pPr>
      <w:r>
        <w:rPr>
          <w:rFonts w:eastAsia="Times New Roman" w:cs="Times New Roman" w:ascii="Times New Roman" w:hAnsi="Times New Roman"/>
          <w:color w:val="FFFFFF"/>
          <w:sz w:val="17"/>
        </w:rPr>
        <mc:AlternateContent>
          <mc:Choice Requires="wps">
            <w:drawing>
              <wp:anchor behindDoc="1" distT="0" distB="0" distL="114935" distR="114935" simplePos="0" locked="0" layoutInCell="1" allowOverlap="1" relativeHeight="84">
                <wp:simplePos x="0" y="0"/>
                <wp:positionH relativeFrom="column">
                  <wp:posOffset>-71120</wp:posOffset>
                </wp:positionH>
                <wp:positionV relativeFrom="paragraph">
                  <wp:posOffset>150495</wp:posOffset>
                </wp:positionV>
                <wp:extent cx="1763395" cy="1021080"/>
                <wp:effectExtent l="0" t="0" r="0" b="0"/>
                <wp:wrapNone/>
                <wp:docPr id="83" name=""/>
                <a:graphic xmlns:a="http://schemas.openxmlformats.org/drawingml/2006/main">
                  <a:graphicData uri="http://schemas.microsoft.com/office/word/2010/wordprocessingShape">
                    <wps:wsp>
                      <wps:cNvSpPr/>
                      <wps:spPr>
                        <a:xfrm>
                          <a:off x="0" y="0"/>
                          <a:ext cx="1762920" cy="1020600"/>
                        </a:xfrm>
                        <a:prstGeom prst="rect">
                          <a:avLst/>
                        </a:prstGeom>
                        <a:solidFill>
                          <a:srgbClr val="ac4399"/>
                        </a:solidFill>
                        <a:ln w="9360">
                          <a:solidFill>
                            <a:srgbClr val="ffffff"/>
                          </a:solidFill>
                          <a:miter/>
                        </a:ln>
                      </wps:spPr>
                      <wps:style>
                        <a:lnRef idx="0"/>
                        <a:fillRef idx="0"/>
                        <a:effectRef idx="0"/>
                        <a:fontRef idx="minor"/>
                      </wps:style>
                      <wps:bodyPr/>
                    </wps:wsp>
                  </a:graphicData>
                </a:graphic>
              </wp:anchor>
            </w:drawing>
          </mc:Choice>
          <mc:Fallback>
            <w:pict>
              <v:rect id="shape_0" fillcolor="#ac4399" stroked="t" style="position:absolute;margin-left:-5.6pt;margin-top:11.85pt;width:138.75pt;height:80.3pt">
                <w10:wrap type="none"/>
                <v:fill o:detectmouseclick="t" type="solid" color2="#53bc66"/>
                <v:stroke color="white" weight="9360" joinstyle="miter" endcap="square"/>
              </v:rect>
            </w:pict>
          </mc:Fallback>
        </mc:AlternateContent>
      </w:r>
    </w:p>
    <w:p>
      <w:pPr>
        <w:pStyle w:val="Normal"/>
        <w:spacing w:lineRule="exact" w:line="367"/>
        <w:rPr>
          <w:rFonts w:ascii="Times New Roman" w:hAnsi="Times New Roman" w:eastAsia="Times New Roman" w:cs="Times New Roman"/>
        </w:rPr>
      </w:pPr>
      <w:r>
        <w:rPr>
          <w:rFonts w:eastAsia="Times New Roman" w:cs="Times New Roman" w:ascii="Times New Roman" w:hAnsi="Times New Roman"/>
        </w:rPr>
      </w:r>
    </w:p>
    <w:p>
      <w:pPr>
        <w:pStyle w:val="Normal"/>
        <w:numPr>
          <w:ilvl w:val="0"/>
          <w:numId w:val="48"/>
        </w:numPr>
        <w:tabs>
          <w:tab w:val="left" w:pos="195" w:leader="none"/>
        </w:tabs>
        <w:spacing w:lineRule="auto" w:line="273"/>
        <w:ind w:left="165" w:right="20" w:hanging="165"/>
        <w:rPr>
          <w:rFonts w:ascii="Arial" w:hAnsi="Arial" w:eastAsia="Arial" w:cs="Arial"/>
          <w:b/>
          <w:b/>
          <w:color w:val="FFFFFF"/>
          <w:sz w:val="17"/>
        </w:rPr>
      </w:pPr>
      <w:r>
        <w:rPr>
          <w:rFonts w:eastAsia="Arial" w:cs="Arial" w:ascii="Arial" w:hAnsi="Arial"/>
          <w:color w:val="FFFFFF"/>
          <w:sz w:val="17"/>
        </w:rPr>
        <w:t>Present your bi-lingual staff as an asset without referring to non-English speaking clients as a problem or deficit. It is recommended you highlight what languages staff speak</w:t>
      </w:r>
    </w:p>
    <w:p>
      <w:pPr>
        <w:pStyle w:val="Normal"/>
        <w:spacing w:lineRule="exact" w:line="200"/>
        <w:rPr>
          <w:rFonts w:ascii="Arial" w:hAnsi="Arial" w:eastAsia="Arial" w:cs="Arial"/>
          <w:b/>
          <w:b/>
          <w:color w:val="FFFFFF"/>
          <w:sz w:val="17"/>
        </w:rPr>
      </w:pPr>
      <w:r>
        <w:rPr>
          <w:rFonts w:eastAsia="Arial" w:cs="Arial" w:ascii="Arial" w:hAnsi="Arial"/>
          <w:b/>
          <w:color w:val="FFFFFF"/>
          <w:sz w:val="17"/>
        </w:rPr>
      </w:r>
    </w:p>
    <w:p>
      <w:pPr>
        <w:pStyle w:val="Normal"/>
        <w:spacing w:lineRule="exact" w:line="223"/>
        <w:rPr>
          <w:rFonts w:ascii="Arial" w:hAnsi="Arial" w:eastAsia="Arial" w:cs="Arial"/>
          <w:b/>
          <w:b/>
          <w:color w:val="FFFFFF"/>
          <w:sz w:val="17"/>
        </w:rPr>
      </w:pPr>
      <w:r>
        <w:rPr>
          <w:rFonts w:eastAsia="Arial" w:cs="Arial" w:ascii="Arial" w:hAnsi="Arial"/>
          <w:b/>
          <w:color w:val="FFFFFF"/>
          <w:sz w:val="17"/>
        </w:rPr>
      </w:r>
    </w:p>
    <w:p>
      <w:pPr>
        <w:pStyle w:val="Normal"/>
        <w:numPr>
          <w:ilvl w:val="0"/>
          <w:numId w:val="48"/>
        </w:numPr>
        <w:tabs>
          <w:tab w:val="left" w:pos="195" w:leader="none"/>
        </w:tabs>
        <w:spacing w:lineRule="auto" w:line="273"/>
        <w:ind w:left="165" w:right="60" w:hanging="165"/>
        <w:rPr>
          <w:rFonts w:ascii="Arial" w:hAnsi="Arial" w:eastAsia="Arial" w:cs="Arial"/>
          <w:b/>
          <w:b/>
          <w:color w:val="FFFFFF"/>
          <w:sz w:val="17"/>
        </w:rPr>
      </w:pPr>
      <w:r>
        <w:rPr>
          <w:rFonts w:eastAsia="Arial" w:cs="Arial" w:ascii="Arial" w:hAnsi="Arial"/>
          <w:color w:val="FFFFFF"/>
          <w:sz w:val="17"/>
        </w:rPr>
        <w:t>Describe what your program offers and be clear about your unique selling points. ‘PAG’ or ‘Social Support’ are sector jargon/words and may sound restrictive and prescribed</w:t>
      </w:r>
    </w:p>
    <w:p>
      <w:pPr>
        <w:pStyle w:val="Normal"/>
        <w:spacing w:lineRule="exact" w:line="200"/>
        <w:rPr>
          <w:rFonts w:ascii="Arial" w:hAnsi="Arial" w:eastAsia="Arial" w:cs="Arial"/>
          <w:b/>
          <w:b/>
          <w:color w:val="FFFFFF"/>
          <w:sz w:val="17"/>
        </w:rPr>
      </w:pPr>
      <w:r>
        <w:rPr>
          <w:rFonts w:eastAsia="Arial" w:cs="Arial" w:ascii="Arial" w:hAnsi="Arial"/>
          <w:b/>
          <w:color w:val="FFFFFF"/>
          <w:sz w:val="17"/>
        </w:rPr>
      </w:r>
    </w:p>
    <w:p>
      <w:pPr>
        <w:pStyle w:val="Normal"/>
        <w:spacing w:lineRule="exact" w:line="303"/>
        <w:rPr>
          <w:rFonts w:ascii="Arial" w:hAnsi="Arial" w:eastAsia="Arial" w:cs="Arial"/>
          <w:b/>
          <w:b/>
          <w:color w:val="FFFFFF"/>
          <w:sz w:val="17"/>
        </w:rPr>
      </w:pPr>
      <w:r>
        <w:rPr>
          <w:rFonts w:eastAsia="Arial" w:cs="Arial" w:ascii="Arial" w:hAnsi="Arial"/>
          <w:b/>
          <w:color w:val="FFFFFF"/>
          <w:sz w:val="17"/>
        </w:rPr>
      </w:r>
    </w:p>
    <w:p>
      <w:pPr>
        <w:pStyle w:val="Normal"/>
        <w:numPr>
          <w:ilvl w:val="0"/>
          <w:numId w:val="48"/>
        </w:numPr>
        <w:tabs>
          <w:tab w:val="left" w:pos="187" w:leader="none"/>
        </w:tabs>
        <w:spacing w:lineRule="auto" w:line="271"/>
        <w:ind w:left="165" w:hanging="165"/>
        <w:rPr>
          <w:rFonts w:ascii="Arial" w:hAnsi="Arial" w:eastAsia="Arial" w:cs="Arial"/>
          <w:b/>
          <w:b/>
          <w:color w:val="FFFFFF"/>
          <w:sz w:val="17"/>
        </w:rPr>
      </w:pPr>
      <w:r>
        <w:rPr>
          <w:rFonts w:eastAsia="Arial" w:cs="Arial" w:ascii="Arial" w:hAnsi="Arial"/>
          <w:color w:val="FFFFFF"/>
          <w:sz w:val="17"/>
        </w:rPr>
        <w:t>The clients look worried and concerned. It is not a photo that would encourage people to visit Golden Breeze. When you review your text think about what images would represent what you have written, if they are negative then rewrite it</w:t>
      </w:r>
    </w:p>
    <w:p>
      <w:pPr>
        <w:pStyle w:val="Normal"/>
        <w:spacing w:lineRule="exact" w:line="20"/>
        <w:rPr>
          <w:rFonts w:ascii="Times New Roman" w:hAnsi="Times New Roman" w:eastAsia="Times New Roman" w:cs="Times New Roman"/>
          <w:b/>
          <w:b/>
          <w:color w:val="FFFFFF"/>
          <w:sz w:val="17"/>
        </w:rPr>
      </w:pPr>
      <w:r>
        <w:rPr>
          <w:rFonts w:eastAsia="Times New Roman" w:cs="Times New Roman" w:ascii="Times New Roman" w:hAnsi="Times New Roman"/>
          <w:b/>
          <w:color w:val="FFFFFF"/>
          <w:sz w:val="17"/>
        </w:rPr>
        <mc:AlternateContent>
          <mc:Choice Requires="wps">
            <w:drawing>
              <wp:anchor behindDoc="1" distT="0" distB="0" distL="114935" distR="114935" simplePos="0" locked="0" layoutInCell="1" allowOverlap="1" relativeHeight="85">
                <wp:simplePos x="0" y="0"/>
                <wp:positionH relativeFrom="column">
                  <wp:posOffset>-71120</wp:posOffset>
                </wp:positionH>
                <wp:positionV relativeFrom="paragraph">
                  <wp:posOffset>-2392680</wp:posOffset>
                </wp:positionV>
                <wp:extent cx="1763395" cy="1026160"/>
                <wp:effectExtent l="0" t="0" r="0" b="0"/>
                <wp:wrapNone/>
                <wp:docPr id="84" name=""/>
                <a:graphic xmlns:a="http://schemas.openxmlformats.org/drawingml/2006/main">
                  <a:graphicData uri="http://schemas.microsoft.com/office/word/2010/wordprocessingShape">
                    <wps:wsp>
                      <wps:cNvSpPr/>
                      <wps:spPr>
                        <a:xfrm>
                          <a:off x="0" y="0"/>
                          <a:ext cx="1762920" cy="1025640"/>
                        </a:xfrm>
                        <a:prstGeom prst="rect">
                          <a:avLst/>
                        </a:prstGeom>
                        <a:solidFill>
                          <a:srgbClr val="ac4399"/>
                        </a:solidFill>
                        <a:ln w="9360">
                          <a:solidFill>
                            <a:srgbClr val="ffffff"/>
                          </a:solidFill>
                          <a:miter/>
                        </a:ln>
                      </wps:spPr>
                      <wps:style>
                        <a:lnRef idx="0"/>
                        <a:fillRef idx="0"/>
                        <a:effectRef idx="0"/>
                        <a:fontRef idx="minor"/>
                      </wps:style>
                      <wps:bodyPr/>
                    </wps:wsp>
                  </a:graphicData>
                </a:graphic>
              </wp:anchor>
            </w:drawing>
          </mc:Choice>
          <mc:Fallback>
            <w:pict>
              <v:rect id="shape_0" fillcolor="#ac4399" stroked="t" style="position:absolute;margin-left:-5.6pt;margin-top:-188.4pt;width:138.75pt;height:80.7pt">
                <w10:wrap type="none"/>
                <v:fill o:detectmouseclick="t" type="solid" color2="#53bc66"/>
                <v:stroke color="white" weight="9360" joinstyle="miter" endcap="square"/>
              </v:rect>
            </w:pict>
          </mc:Fallback>
        </mc:AlternateContent>
        <mc:AlternateContent>
          <mc:Choice Requires="wps">
            <w:drawing>
              <wp:anchor behindDoc="1" distT="0" distB="0" distL="114935" distR="114935" simplePos="0" locked="0" layoutInCell="1" allowOverlap="1" relativeHeight="86">
                <wp:simplePos x="0" y="0"/>
                <wp:positionH relativeFrom="column">
                  <wp:posOffset>-71120</wp:posOffset>
                </wp:positionH>
                <wp:positionV relativeFrom="paragraph">
                  <wp:posOffset>-1270635</wp:posOffset>
                </wp:positionV>
                <wp:extent cx="1763395" cy="1400810"/>
                <wp:effectExtent l="0" t="0" r="0" b="0"/>
                <wp:wrapNone/>
                <wp:docPr id="85" name=""/>
                <a:graphic xmlns:a="http://schemas.openxmlformats.org/drawingml/2006/main">
                  <a:graphicData uri="http://schemas.microsoft.com/office/word/2010/wordprocessingShape">
                    <wps:wsp>
                      <wps:cNvSpPr/>
                      <wps:spPr>
                        <a:xfrm>
                          <a:off x="0" y="0"/>
                          <a:ext cx="1762920" cy="1400040"/>
                        </a:xfrm>
                        <a:prstGeom prst="rect">
                          <a:avLst/>
                        </a:prstGeom>
                        <a:solidFill>
                          <a:srgbClr val="ac4399"/>
                        </a:solidFill>
                        <a:ln w="9360">
                          <a:solidFill>
                            <a:srgbClr val="ffffff"/>
                          </a:solidFill>
                          <a:miter/>
                        </a:ln>
                      </wps:spPr>
                      <wps:style>
                        <a:lnRef idx="0"/>
                        <a:fillRef idx="0"/>
                        <a:effectRef idx="0"/>
                        <a:fontRef idx="minor"/>
                      </wps:style>
                      <wps:bodyPr/>
                    </wps:wsp>
                  </a:graphicData>
                </a:graphic>
              </wp:anchor>
            </w:drawing>
          </mc:Choice>
          <mc:Fallback>
            <w:pict>
              <v:rect id="shape_0" fillcolor="#ac4399" stroked="t" style="position:absolute;margin-left:-5.6pt;margin-top:-100.05pt;width:138.75pt;height:110.2pt">
                <w10:wrap type="none"/>
                <v:fill o:detectmouseclick="t" type="solid" color2="#53bc66"/>
                <v:stroke color="white" weight="9360" joinstyle="miter" endcap="square"/>
              </v:rect>
            </w:pict>
          </mc:Fallback>
        </mc:AlternateContent>
        <w:drawing>
          <wp:anchor behindDoc="1" distT="0" distB="0" distL="114935" distR="114935" simplePos="0" locked="0" layoutInCell="1" allowOverlap="1" relativeHeight="87">
            <wp:simplePos x="0" y="0"/>
            <wp:positionH relativeFrom="column">
              <wp:posOffset>1306830</wp:posOffset>
            </wp:positionH>
            <wp:positionV relativeFrom="paragraph">
              <wp:posOffset>398780</wp:posOffset>
            </wp:positionV>
            <wp:extent cx="592455" cy="499110"/>
            <wp:effectExtent l="0" t="0" r="0" b="0"/>
            <wp:wrapNone/>
            <wp:docPr id="86" name="Image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52" descr=""/>
                    <pic:cNvPicPr>
                      <a:picLocks noChangeAspect="1" noChangeArrowheads="1"/>
                    </pic:cNvPicPr>
                  </pic:nvPicPr>
                  <pic:blipFill>
                    <a:blip r:embed="rId185"/>
                    <a:srcRect l="-30" t="-35" r="-30" b="-35"/>
                    <a:stretch>
                      <a:fillRect/>
                    </a:stretch>
                  </pic:blipFill>
                  <pic:spPr bwMode="auto">
                    <a:xfrm>
                      <a:off x="0" y="0"/>
                      <a:ext cx="592455" cy="499110"/>
                    </a:xfrm>
                    <a:prstGeom prst="rect">
                      <a:avLst/>
                    </a:prstGeom>
                  </pic:spPr>
                </pic:pic>
              </a:graphicData>
            </a:graphic>
          </wp:anchor>
        </w:drawing>
      </w:r>
    </w:p>
    <w:p>
      <w:pPr>
        <w:sectPr>
          <w:type w:val="continuous"/>
          <w:pgSz w:w="11906" w:h="16838"/>
          <w:pgMar w:left="720" w:right="626" w:header="0" w:top="943" w:footer="0" w:bottom="0" w:gutter="0"/>
          <w:cols w:num="2" w:equalWidth="false" w:sep="false">
            <w:col w:w="7720" w:space="294"/>
            <w:col w:w="2545"/>
          </w:cols>
          <w:formProt w:val="false"/>
          <w:textDirection w:val="lrTb"/>
          <w:docGrid w:type="default" w:linePitch="360" w:charSpace="0"/>
        </w:sectPr>
      </w:pP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44"/>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right="100" w:hanging="0"/>
        <w:jc w:val="center"/>
        <w:rPr>
          <w:rFonts w:ascii="Arial" w:hAnsi="Arial" w:eastAsia="Arial" w:cs="Arial"/>
          <w:sz w:val="16"/>
        </w:rPr>
      </w:pPr>
      <w:r>
        <w:rPr>
          <w:rFonts w:eastAsia="Arial" w:cs="Arial" w:ascii="Arial" w:hAnsi="Arial"/>
          <w:sz w:val="16"/>
        </w:rPr>
        <w:t>38</w:t>
      </w:r>
    </w:p>
    <w:p>
      <w:pPr>
        <w:pStyle w:val="Normal"/>
        <w:spacing w:lineRule="auto"/>
        <w:rPr>
          <w:rFonts w:ascii="Arial" w:hAnsi="Arial" w:eastAsia="Arial" w:cs="Arial"/>
          <w:color w:val="AC4399"/>
          <w:sz w:val="54"/>
        </w:rPr>
      </w:pPr>
      <w:bookmarkStart w:id="64" w:name="page39"/>
      <w:bookmarkEnd w:id="64"/>
      <w:r>
        <w:rPr>
          <w:rFonts w:eastAsia="Arial" w:cs="Arial" w:ascii="Arial" w:hAnsi="Arial"/>
          <w:color w:val="AC4399"/>
          <w:sz w:val="54"/>
        </w:rPr>
        <w:t>weBsite exAmPles</w:t>
      </w:r>
    </w:p>
    <w:p>
      <w:pPr>
        <w:pStyle w:val="Normal"/>
        <w:spacing w:lineRule="exact" w:line="200"/>
        <w:rPr>
          <w:rFonts w:ascii="Times New Roman" w:hAnsi="Times New Roman" w:eastAsia="Times New Roman" w:cs="Times New Roman"/>
          <w:color w:val="AC4399"/>
          <w:sz w:val="54"/>
        </w:rPr>
      </w:pPr>
      <w:r>
        <w:rPr>
          <w:rFonts w:eastAsia="Times New Roman" w:cs="Times New Roman" w:ascii="Times New Roman" w:hAnsi="Times New Roman"/>
          <w:color w:val="AC4399"/>
          <w:sz w:val="54"/>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320"/>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1260" w:hanging="0"/>
        <w:rPr>
          <w:rFonts w:ascii="Arial" w:hAnsi="Arial" w:eastAsia="Arial" w:cs="Arial"/>
        </w:rPr>
      </w:pPr>
      <w:r>
        <w:rPr>
          <w:rFonts w:eastAsia="Arial" w:cs="Arial" w:ascii="Arial" w:hAnsi="Arial"/>
        </w:rPr>
        <w:t>Engaging, inspiring</w:t>
      </w:r>
    </w:p>
    <w:p>
      <w:pPr>
        <w:pStyle w:val="Normal"/>
        <w:spacing w:lineRule="exact" w:line="10"/>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1260" w:hanging="0"/>
        <w:rPr>
          <w:rFonts w:ascii="Arial" w:hAnsi="Arial" w:eastAsia="Arial" w:cs="Arial"/>
        </w:rPr>
      </w:pPr>
      <w:r>
        <w:rPr>
          <w:rFonts w:eastAsia="Arial" w:cs="Arial" w:ascii="Arial" w:hAnsi="Arial"/>
        </w:rPr>
        <w:t xml:space="preserve">motto, using </w:t>
      </w:r>
      <w:hyperlink r:id="rId186">
        <w:r>
          <w:rPr>
            <w:rStyle w:val="InternetLink"/>
            <w:rFonts w:eastAsia="Arial" w:cs="Arial" w:ascii="Arial" w:hAnsi="Arial"/>
          </w:rPr>
          <w:t>positive,</w:t>
        </w:r>
      </w:hyperlink>
    </w:p>
    <w:p>
      <w:pPr>
        <w:pStyle w:val="Normal"/>
        <w:spacing w:lineRule="exact" w:line="10"/>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1260" w:hanging="0"/>
        <w:rPr>
          <w:rFonts w:ascii="Arial" w:hAnsi="Arial" w:eastAsia="Arial" w:cs="Arial"/>
        </w:rPr>
      </w:pPr>
      <w:r>
        <w:rPr>
          <w:rFonts w:eastAsia="Arial" w:cs="Arial" w:ascii="Arial" w:hAnsi="Arial"/>
        </w:rPr>
        <w:t>active language</w:t>
      </w:r>
    </w:p>
    <w:p>
      <w:pPr>
        <w:pStyle w:val="Normal"/>
        <w:spacing w:lineRule="exact" w:line="65"/>
        <w:rPr>
          <w:rFonts w:ascii="Times New Roman" w:hAnsi="Times New Roman" w:eastAsia="Times New Roman" w:cs="Times New Roman"/>
        </w:rPr>
      </w:pPr>
      <w:r>
        <w:br w:type="column"/>
      </w:r>
      <w:r>
        <w:rPr>
          <w:rFonts w:eastAsia="Times New Roman" w:cs="Times New Roman" w:ascii="Times New Roman" w:hAnsi="Times New Roman"/>
        </w:rPr>
      </w:r>
    </w:p>
    <w:p>
      <w:pPr>
        <w:pStyle w:val="Normal"/>
        <w:spacing w:lineRule="auto" w:line="249"/>
        <w:ind w:right="278" w:hanging="0"/>
        <w:rPr>
          <w:rFonts w:ascii="Arial" w:hAnsi="Arial" w:eastAsia="Arial" w:cs="Arial"/>
        </w:rPr>
      </w:pPr>
      <w:r>
        <w:rPr>
          <w:rFonts w:eastAsia="Arial" w:cs="Arial" w:ascii="Arial" w:hAnsi="Arial"/>
        </w:rPr>
        <w:t>The following examples have been provided by EMR providers to showcase aspects of good practice including the use of plain language, inclusive empowering language, mottos and vision statements, analogies and imagery. These examples were current at the time of publishing.</w:t>
      </w:r>
    </w:p>
    <w:p>
      <w:pPr>
        <w:pStyle w:val="Normal"/>
        <w:spacing w:lineRule="exact" w:line="20"/>
        <w:rPr>
          <w:rFonts w:ascii="Times New Roman" w:hAnsi="Times New Roman" w:eastAsia="Times New Roman" w:cs="Times New Roman"/>
        </w:rPr>
      </w:pPr>
      <w:r>
        <w:rPr>
          <w:rFonts w:eastAsia="Times New Roman" w:cs="Times New Roman" w:ascii="Times New Roman" w:hAnsi="Times New Roman"/>
        </w:rPr>
        <w:drawing>
          <wp:anchor behindDoc="1" distT="0" distB="0" distL="114935" distR="114935" simplePos="0" locked="0" layoutInCell="1" allowOverlap="1" relativeHeight="88">
            <wp:simplePos x="0" y="0"/>
            <wp:positionH relativeFrom="column">
              <wp:posOffset>-2284095</wp:posOffset>
            </wp:positionH>
            <wp:positionV relativeFrom="paragraph">
              <wp:posOffset>168275</wp:posOffset>
            </wp:positionV>
            <wp:extent cx="9540240" cy="6580505"/>
            <wp:effectExtent l="0" t="0" r="0" b="0"/>
            <wp:wrapNone/>
            <wp:docPr id="87" name="Image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53" descr=""/>
                    <pic:cNvPicPr>
                      <a:picLocks noChangeAspect="1" noChangeArrowheads="1"/>
                    </pic:cNvPicPr>
                  </pic:nvPicPr>
                  <pic:blipFill>
                    <a:blip r:embed="rId187"/>
                    <a:srcRect l="-1" t="-2" r="-1" b="-2"/>
                    <a:stretch>
                      <a:fillRect/>
                    </a:stretch>
                  </pic:blipFill>
                  <pic:spPr bwMode="auto">
                    <a:xfrm>
                      <a:off x="0" y="0"/>
                      <a:ext cx="9540240" cy="6580505"/>
                    </a:xfrm>
                    <a:prstGeom prst="rect">
                      <a:avLst/>
                    </a:prstGeom>
                  </pic:spPr>
                </pic:pic>
              </a:graphicData>
            </a:graphic>
          </wp:anchor>
        </w:drawing>
      </w:r>
    </w:p>
    <w:p>
      <w:pPr>
        <w:sectPr>
          <w:type w:val="continuous"/>
          <w:pgSz w:w="11906" w:h="16838"/>
          <w:pgMar w:left="720" w:right="626" w:header="0" w:top="943" w:footer="0" w:bottom="0" w:gutter="0"/>
          <w:formProt w:val="false"/>
          <w:textDirection w:val="lrTb"/>
          <w:docGrid w:type="default" w:linePitch="360" w:charSpace="0"/>
        </w:sectPr>
      </w:pP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92"/>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7860" w:hanging="0"/>
        <w:rPr>
          <w:rFonts w:ascii="Arial" w:hAnsi="Arial" w:eastAsia="Arial" w:cs="Arial"/>
          <w:sz w:val="14"/>
        </w:rPr>
      </w:pPr>
      <w:r>
        <w:rPr>
          <w:rFonts w:eastAsia="Arial" w:cs="Arial" w:ascii="Arial" w:hAnsi="Arial"/>
          <w:sz w:val="14"/>
        </w:rPr>
        <w:t>39</w:t>
      </w:r>
    </w:p>
    <w:p>
      <w:pPr>
        <w:sectPr>
          <w:type w:val="continuous"/>
          <w:pgSz w:orient="landscape" w:w="16838" w:h="11906"/>
          <w:pgMar w:left="480" w:right="1440" w:header="0" w:top="490" w:footer="0" w:bottom="0" w:gutter="0"/>
          <w:formProt w:val="false"/>
          <w:textDirection w:val="lrTb"/>
          <w:docGrid w:type="default" w:linePitch="360" w:charSpace="0"/>
        </w:sectPr>
      </w:pPr>
    </w:p>
    <w:p>
      <w:pPr>
        <w:pStyle w:val="Normal"/>
        <w:spacing w:lineRule="exact" w:line="200"/>
        <w:rPr>
          <w:rFonts w:ascii="Times New Roman" w:hAnsi="Times New Roman" w:eastAsia="Times New Roman" w:cs="Times New Roman"/>
          <w:sz w:val="14"/>
        </w:rPr>
      </w:pPr>
      <w:bookmarkStart w:id="65" w:name="page40"/>
      <w:bookmarkStart w:id="66" w:name="page40"/>
      <w:bookmarkEnd w:id="66"/>
      <w:r>
        <w:rPr>
          <w:rFonts w:eastAsia="Times New Roman" w:cs="Times New Roman" w:ascii="Times New Roman" w:hAnsi="Times New Roman"/>
          <w:sz w:val="14"/>
        </w:rPr>
        <w:drawing>
          <wp:anchor behindDoc="1" distT="0" distB="0" distL="114935" distR="114935" simplePos="0" locked="0" layoutInCell="1" allowOverlap="1" relativeHeight="89">
            <wp:simplePos x="0" y="0"/>
            <wp:positionH relativeFrom="page">
              <wp:posOffset>1017270</wp:posOffset>
            </wp:positionH>
            <wp:positionV relativeFrom="page">
              <wp:posOffset>971550</wp:posOffset>
            </wp:positionV>
            <wp:extent cx="8566785" cy="6588125"/>
            <wp:effectExtent l="0" t="0" r="0" b="0"/>
            <wp:wrapNone/>
            <wp:docPr id="88" name="Image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54" descr=""/>
                    <pic:cNvPicPr>
                      <a:picLocks noChangeAspect="1" noChangeArrowheads="1"/>
                    </pic:cNvPicPr>
                  </pic:nvPicPr>
                  <pic:blipFill>
                    <a:blip r:embed="rId188"/>
                    <a:srcRect l="-2" t="-2" r="-2" b="-2"/>
                    <a:stretch>
                      <a:fillRect/>
                    </a:stretch>
                  </pic:blipFill>
                  <pic:spPr bwMode="auto">
                    <a:xfrm>
                      <a:off x="0" y="0"/>
                      <a:ext cx="8566785" cy="6588125"/>
                    </a:xfrm>
                    <a:prstGeom prst="rect">
                      <a:avLst/>
                    </a:prstGeom>
                  </pic:spPr>
                </pic:pic>
              </a:graphicData>
            </a:graphic>
          </wp:anchor>
        </w:drawing>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71"/>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300" w:hanging="0"/>
        <w:rPr>
          <w:rFonts w:ascii="Arial" w:hAnsi="Arial" w:eastAsia="Arial" w:cs="Arial"/>
        </w:rPr>
      </w:pPr>
      <w:r>
        <w:rPr>
          <w:rFonts w:eastAsia="Arial" w:cs="Arial" w:ascii="Arial" w:hAnsi="Arial"/>
        </w:rPr>
        <w:t xml:space="preserve">Inspiro has used </w:t>
      </w:r>
      <w:hyperlink r:id="rId189">
        <w:r>
          <w:rPr>
            <w:rStyle w:val="InternetLink"/>
            <w:rFonts w:eastAsia="Arial" w:cs="Arial" w:ascii="Arial" w:hAnsi="Arial"/>
          </w:rPr>
          <w:t>easy</w:t>
        </w:r>
      </w:hyperlink>
    </w:p>
    <w:p>
      <w:pPr>
        <w:pStyle w:val="Normal"/>
        <w:spacing w:lineRule="exact" w:line="10"/>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300" w:hanging="0"/>
        <w:rPr>
          <w:rFonts w:ascii="Arial" w:hAnsi="Arial" w:eastAsia="Arial" w:cs="Arial"/>
          <w:sz w:val="19"/>
        </w:rPr>
      </w:pPr>
      <w:r>
        <w:rPr>
          <w:rFonts w:eastAsia="Arial" w:cs="Arial" w:ascii="Arial" w:hAnsi="Arial"/>
          <w:sz w:val="19"/>
        </w:rPr>
        <w:t xml:space="preserve">to understand </w:t>
      </w:r>
      <w:hyperlink r:id="rId190">
        <w:r>
          <w:rPr>
            <w:rStyle w:val="InternetLink"/>
            <w:rFonts w:eastAsia="Arial" w:cs="Arial" w:ascii="Arial" w:hAnsi="Arial"/>
            <w:sz w:val="19"/>
          </w:rPr>
          <w:t>language</w:t>
        </w:r>
      </w:hyperlink>
    </w:p>
    <w:p>
      <w:pPr>
        <w:pStyle w:val="Normal"/>
        <w:spacing w:lineRule="exact" w:line="22"/>
        <w:rPr>
          <w:rFonts w:ascii="Times New Roman" w:hAnsi="Times New Roman" w:eastAsia="Times New Roman" w:cs="Times New Roman"/>
          <w:sz w:val="19"/>
        </w:rPr>
      </w:pPr>
      <w:r>
        <w:rPr>
          <w:rFonts w:eastAsia="Times New Roman" w:cs="Times New Roman" w:ascii="Times New Roman" w:hAnsi="Times New Roman"/>
          <w:sz w:val="19"/>
        </w:rPr>
      </w:r>
    </w:p>
    <w:p>
      <w:pPr>
        <w:pStyle w:val="Normal"/>
        <w:spacing w:lineRule="auto"/>
        <w:ind w:left="300" w:hanging="0"/>
        <w:rPr>
          <w:rFonts w:ascii="Arial" w:hAnsi="Arial" w:eastAsia="Arial" w:cs="Arial"/>
          <w:sz w:val="19"/>
        </w:rPr>
      </w:pPr>
      <w:r>
        <w:rPr>
          <w:rFonts w:eastAsia="Arial" w:cs="Arial" w:ascii="Arial" w:hAnsi="Arial"/>
          <w:sz w:val="19"/>
        </w:rPr>
        <w:t xml:space="preserve">to describe what </w:t>
      </w:r>
      <w:hyperlink r:id="rId191">
        <w:r>
          <w:rPr>
            <w:rStyle w:val="InternetLink"/>
            <w:rFonts w:eastAsia="Arial" w:cs="Arial" w:ascii="Arial" w:hAnsi="Arial"/>
            <w:sz w:val="19"/>
          </w:rPr>
          <w:t>clients</w:t>
        </w:r>
      </w:hyperlink>
    </w:p>
    <w:p>
      <w:pPr>
        <w:pStyle w:val="Normal"/>
        <w:spacing w:lineRule="exact" w:line="22"/>
        <w:rPr>
          <w:rFonts w:ascii="Times New Roman" w:hAnsi="Times New Roman" w:eastAsia="Times New Roman" w:cs="Times New Roman"/>
          <w:sz w:val="19"/>
        </w:rPr>
      </w:pPr>
      <w:r>
        <w:rPr>
          <w:rFonts w:eastAsia="Times New Roman" w:cs="Times New Roman" w:ascii="Times New Roman" w:hAnsi="Times New Roman"/>
          <w:sz w:val="19"/>
        </w:rPr>
      </w:r>
    </w:p>
    <w:p>
      <w:pPr>
        <w:pStyle w:val="Normal"/>
        <w:spacing w:lineRule="auto"/>
        <w:ind w:left="300" w:hanging="0"/>
        <w:rPr>
          <w:rFonts w:ascii="Arial" w:hAnsi="Arial" w:eastAsia="Arial" w:cs="Arial"/>
        </w:rPr>
      </w:pPr>
      <w:r>
        <w:rPr>
          <w:rFonts w:eastAsia="Arial" w:cs="Arial" w:ascii="Arial" w:hAnsi="Arial"/>
        </w:rPr>
        <w:t xml:space="preserve">can expect to </w:t>
      </w:r>
      <w:hyperlink r:id="rId192">
        <w:r>
          <w:rPr>
            <w:rStyle w:val="InternetLink"/>
            <w:rFonts w:eastAsia="Arial" w:cs="Arial" w:ascii="Arial" w:hAnsi="Arial"/>
          </w:rPr>
          <w:t>receive</w:t>
        </w:r>
      </w:hyperlink>
    </w:p>
    <w:p>
      <w:pPr>
        <w:pStyle w:val="Normal"/>
        <w:spacing w:lineRule="exact" w:line="10"/>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300" w:hanging="0"/>
        <w:rPr>
          <w:rFonts w:ascii="Arial" w:hAnsi="Arial" w:eastAsia="Arial" w:cs="Arial"/>
        </w:rPr>
      </w:pPr>
      <w:r>
        <w:rPr>
          <w:rFonts w:eastAsia="Arial" w:cs="Arial" w:ascii="Arial" w:hAnsi="Arial"/>
        </w:rPr>
        <w:t xml:space="preserve">from their allied </w:t>
      </w:r>
      <w:hyperlink r:id="rId193">
        <w:r>
          <w:rPr>
            <w:rStyle w:val="InternetLink"/>
            <w:rFonts w:eastAsia="Arial" w:cs="Arial" w:ascii="Arial" w:hAnsi="Arial"/>
          </w:rPr>
          <w:t>health</w:t>
        </w:r>
      </w:hyperlink>
    </w:p>
    <w:p>
      <w:pPr>
        <w:pStyle w:val="Normal"/>
        <w:spacing w:lineRule="exact" w:line="10"/>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300" w:hanging="0"/>
        <w:rPr>
          <w:rFonts w:ascii="Arial" w:hAnsi="Arial" w:eastAsia="Arial" w:cs="Arial"/>
        </w:rPr>
      </w:pPr>
      <w:r>
        <w:rPr>
          <w:rFonts w:eastAsia="Arial" w:cs="Arial" w:ascii="Arial" w:hAnsi="Arial"/>
        </w:rPr>
        <w:t>services</w:t>
      </w:r>
    </w:p>
    <w:p>
      <w:pPr>
        <w:pStyle w:val="Normal"/>
        <w:spacing w:lineRule="exact" w:line="20"/>
        <w:rPr>
          <w:rFonts w:ascii="Times New Roman" w:hAnsi="Times New Roman" w:eastAsia="Times New Roman" w:cs="Times New Roman"/>
        </w:rPr>
      </w:pPr>
      <w:r>
        <w:rPr>
          <w:rFonts w:eastAsia="Times New Roman" w:cs="Times New Roman" w:ascii="Times New Roman" w:hAnsi="Times New Roman"/>
        </w:rPr>
        <w:drawing>
          <wp:anchor behindDoc="1" distT="0" distB="0" distL="114935" distR="114935" simplePos="0" locked="0" layoutInCell="1" allowOverlap="1" relativeHeight="90">
            <wp:simplePos x="0" y="0"/>
            <wp:positionH relativeFrom="column">
              <wp:posOffset>9075420</wp:posOffset>
            </wp:positionH>
            <wp:positionV relativeFrom="paragraph">
              <wp:posOffset>3528060</wp:posOffset>
            </wp:positionV>
            <wp:extent cx="567055" cy="486410"/>
            <wp:effectExtent l="0" t="0" r="0" b="0"/>
            <wp:wrapNone/>
            <wp:docPr id="89" name="Image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55" descr=""/>
                    <pic:cNvPicPr>
                      <a:picLocks noChangeAspect="1" noChangeArrowheads="1"/>
                    </pic:cNvPicPr>
                  </pic:nvPicPr>
                  <pic:blipFill>
                    <a:blip r:embed="rId194"/>
                    <a:srcRect l="-31" t="-37" r="-31" b="-37"/>
                    <a:stretch>
                      <a:fillRect/>
                    </a:stretch>
                  </pic:blipFill>
                  <pic:spPr bwMode="auto">
                    <a:xfrm>
                      <a:off x="0" y="0"/>
                      <a:ext cx="567055" cy="486410"/>
                    </a:xfrm>
                    <a:prstGeom prst="rect">
                      <a:avLst/>
                    </a:prstGeom>
                  </pic:spPr>
                </pic:pic>
              </a:graphicData>
            </a:graphic>
          </wp:anchor>
        </w:drawing>
      </w:r>
    </w:p>
    <w:p>
      <w:pPr>
        <w:sectPr>
          <w:type w:val="nextPage"/>
          <w:pgSz w:orient="landscape" w:w="16838" w:h="11906"/>
          <w:pgMar w:left="1440" w:right="1440" w:header="0" w:top="1440" w:footer="0" w:bottom="0" w:gutter="0"/>
          <w:pgNumType w:fmt="decimal"/>
          <w:formProt w:val="false"/>
          <w:textDirection w:val="lrTb"/>
          <w:docGrid w:type="default" w:linePitch="360" w:charSpace="0"/>
        </w:sectPr>
      </w:pP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92"/>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right="-1" w:hanging="0"/>
        <w:jc w:val="center"/>
        <w:rPr>
          <w:rFonts w:ascii="Arial" w:hAnsi="Arial" w:eastAsia="Arial" w:cs="Arial"/>
          <w:sz w:val="14"/>
        </w:rPr>
      </w:pPr>
      <w:r>
        <w:rPr>
          <w:rFonts w:eastAsia="Arial" w:cs="Arial" w:ascii="Arial" w:hAnsi="Arial"/>
          <w:sz w:val="14"/>
        </w:rPr>
        <w:t>40</w:t>
      </w:r>
    </w:p>
    <w:p>
      <w:pPr>
        <w:sectPr>
          <w:type w:val="continuous"/>
          <w:pgSz w:orient="landscape" w:w="16838" w:h="11906"/>
          <w:pgMar w:left="1440" w:right="1440" w:header="0" w:top="1440" w:footer="0" w:bottom="0" w:gutter="0"/>
          <w:formProt w:val="false"/>
          <w:textDirection w:val="lrTb"/>
          <w:docGrid w:type="default" w:linePitch="360" w:charSpace="0"/>
        </w:sectPr>
      </w:pPr>
    </w:p>
    <w:p>
      <w:pPr>
        <w:pStyle w:val="Normal"/>
        <w:spacing w:lineRule="exact" w:line="200"/>
        <w:rPr>
          <w:rFonts w:ascii="Times New Roman" w:hAnsi="Times New Roman" w:eastAsia="Times New Roman" w:cs="Times New Roman"/>
          <w:sz w:val="14"/>
        </w:rPr>
      </w:pPr>
      <w:bookmarkStart w:id="67" w:name="page41"/>
      <w:bookmarkStart w:id="68" w:name="page41"/>
      <w:bookmarkEnd w:id="68"/>
      <w:r>
        <w:rPr>
          <w:rFonts w:eastAsia="Times New Roman" w:cs="Times New Roman" w:ascii="Times New Roman" w:hAnsi="Times New Roman"/>
          <w:sz w:val="14"/>
        </w:rPr>
        <w:drawing>
          <wp:anchor behindDoc="1" distT="0" distB="0" distL="114935" distR="114935" simplePos="0" locked="0" layoutInCell="1" allowOverlap="1" relativeHeight="91">
            <wp:simplePos x="0" y="0"/>
            <wp:positionH relativeFrom="page">
              <wp:posOffset>1108075</wp:posOffset>
            </wp:positionH>
            <wp:positionV relativeFrom="page">
              <wp:posOffset>977265</wp:posOffset>
            </wp:positionV>
            <wp:extent cx="8475980" cy="6582410"/>
            <wp:effectExtent l="0" t="0" r="0" b="0"/>
            <wp:wrapNone/>
            <wp:docPr id="90" name="Image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56" descr=""/>
                    <pic:cNvPicPr>
                      <a:picLocks noChangeAspect="1" noChangeArrowheads="1"/>
                    </pic:cNvPicPr>
                  </pic:nvPicPr>
                  <pic:blipFill>
                    <a:blip r:embed="rId195"/>
                    <a:srcRect l="-2" t="-2" r="-2" b="-2"/>
                    <a:stretch>
                      <a:fillRect/>
                    </a:stretch>
                  </pic:blipFill>
                  <pic:spPr bwMode="auto">
                    <a:xfrm>
                      <a:off x="0" y="0"/>
                      <a:ext cx="8475980" cy="6582410"/>
                    </a:xfrm>
                    <a:prstGeom prst="rect">
                      <a:avLst/>
                    </a:prstGeom>
                  </pic:spPr>
                </pic:pic>
              </a:graphicData>
            </a:graphic>
          </wp:anchor>
        </w:drawing>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376"/>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840" w:hanging="0"/>
        <w:rPr>
          <w:rFonts w:ascii="Arial" w:hAnsi="Arial" w:eastAsia="Arial" w:cs="Arial"/>
        </w:rPr>
      </w:pPr>
      <w:r>
        <w:rPr>
          <w:rFonts w:eastAsia="Arial" w:cs="Arial" w:ascii="Arial" w:hAnsi="Arial"/>
        </w:rPr>
        <w:t xml:space="preserve">Direct, </w:t>
      </w:r>
      <w:hyperlink r:id="rId196">
        <w:r>
          <w:rPr>
            <w:rStyle w:val="InternetLink"/>
            <w:rFonts w:eastAsia="Arial" w:cs="Arial" w:ascii="Arial" w:hAnsi="Arial"/>
          </w:rPr>
          <w:t>client and</w:t>
        </w:r>
      </w:hyperlink>
    </w:p>
    <w:p>
      <w:pPr>
        <w:pStyle w:val="Normal"/>
        <w:spacing w:lineRule="exact" w:line="10"/>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840" w:hanging="0"/>
        <w:rPr>
          <w:rFonts w:ascii="Arial" w:hAnsi="Arial" w:eastAsia="Arial" w:cs="Arial"/>
          <w:sz w:val="19"/>
        </w:rPr>
      </w:pPr>
      <w:r>
        <w:rPr>
          <w:rFonts w:eastAsia="Arial" w:cs="Arial" w:ascii="Arial" w:hAnsi="Arial"/>
          <w:sz w:val="19"/>
        </w:rPr>
        <w:t xml:space="preserve">outcomes </w:t>
      </w:r>
      <w:hyperlink r:id="rId197">
        <w:r>
          <w:rPr>
            <w:rStyle w:val="InternetLink"/>
            <w:rFonts w:eastAsia="Arial" w:cs="Arial" w:ascii="Arial" w:hAnsi="Arial"/>
            <w:sz w:val="19"/>
          </w:rPr>
          <w:t>focused</w:t>
        </w:r>
      </w:hyperlink>
    </w:p>
    <w:p>
      <w:pPr>
        <w:pStyle w:val="Normal"/>
        <w:spacing w:lineRule="exact" w:line="22"/>
        <w:rPr>
          <w:rFonts w:ascii="Times New Roman" w:hAnsi="Times New Roman" w:eastAsia="Times New Roman" w:cs="Times New Roman"/>
          <w:sz w:val="19"/>
        </w:rPr>
      </w:pPr>
      <w:r>
        <w:rPr>
          <w:rFonts w:eastAsia="Times New Roman" w:cs="Times New Roman" w:ascii="Times New Roman" w:hAnsi="Times New Roman"/>
          <w:sz w:val="19"/>
        </w:rPr>
      </w:r>
    </w:p>
    <w:p>
      <w:pPr>
        <w:pStyle w:val="Normal"/>
        <w:spacing w:lineRule="auto"/>
        <w:ind w:left="840" w:hanging="0"/>
        <w:rPr>
          <w:rFonts w:ascii="Arial" w:hAnsi="Arial" w:eastAsia="Arial" w:cs="Arial"/>
        </w:rPr>
      </w:pPr>
      <w:r>
        <w:rPr>
          <w:rFonts w:eastAsia="Arial" w:cs="Arial" w:ascii="Arial" w:hAnsi="Arial"/>
        </w:rPr>
        <w:t>statements</w:t>
      </w:r>
    </w:p>
    <w:p>
      <w:pPr>
        <w:pStyle w:val="Normal"/>
        <w:spacing w:lineRule="exact" w:line="20"/>
        <w:rPr>
          <w:rFonts w:ascii="Times New Roman" w:hAnsi="Times New Roman" w:eastAsia="Times New Roman" w:cs="Times New Roman"/>
        </w:rPr>
      </w:pPr>
      <w:r>
        <w:rPr>
          <w:rFonts w:eastAsia="Times New Roman" w:cs="Times New Roman" w:ascii="Times New Roman" w:hAnsi="Times New Roman"/>
        </w:rPr>
        <w:drawing>
          <wp:anchor behindDoc="1" distT="0" distB="0" distL="114935" distR="114935" simplePos="0" locked="0" layoutInCell="1" allowOverlap="1" relativeHeight="92">
            <wp:simplePos x="0" y="0"/>
            <wp:positionH relativeFrom="column">
              <wp:posOffset>9075420</wp:posOffset>
            </wp:positionH>
            <wp:positionV relativeFrom="paragraph">
              <wp:posOffset>3918585</wp:posOffset>
            </wp:positionV>
            <wp:extent cx="567055" cy="486410"/>
            <wp:effectExtent l="0" t="0" r="0" b="0"/>
            <wp:wrapNone/>
            <wp:docPr id="91" name="Image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57" descr=""/>
                    <pic:cNvPicPr>
                      <a:picLocks noChangeAspect="1" noChangeArrowheads="1"/>
                    </pic:cNvPicPr>
                  </pic:nvPicPr>
                  <pic:blipFill>
                    <a:blip r:embed="rId198"/>
                    <a:srcRect l="-31" t="-37" r="-31" b="-37"/>
                    <a:stretch>
                      <a:fillRect/>
                    </a:stretch>
                  </pic:blipFill>
                  <pic:spPr bwMode="auto">
                    <a:xfrm>
                      <a:off x="0" y="0"/>
                      <a:ext cx="567055" cy="486410"/>
                    </a:xfrm>
                    <a:prstGeom prst="rect">
                      <a:avLst/>
                    </a:prstGeom>
                  </pic:spPr>
                </pic:pic>
              </a:graphicData>
            </a:graphic>
          </wp:anchor>
        </w:drawing>
      </w:r>
    </w:p>
    <w:p>
      <w:pPr>
        <w:sectPr>
          <w:type w:val="nextPage"/>
          <w:pgSz w:orient="landscape" w:w="16838" w:h="11906"/>
          <w:pgMar w:left="1440" w:right="1440" w:header="0" w:top="1440" w:footer="0" w:bottom="0" w:gutter="0"/>
          <w:pgNumType w:fmt="decimal"/>
          <w:formProt w:val="false"/>
          <w:textDirection w:val="lrTb"/>
          <w:docGrid w:type="default" w:linePitch="360" w:charSpace="0"/>
        </w:sectPr>
      </w:pP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307"/>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right="-1" w:hanging="0"/>
        <w:jc w:val="center"/>
        <w:rPr>
          <w:rFonts w:ascii="Arial" w:hAnsi="Arial" w:eastAsia="Arial" w:cs="Arial"/>
          <w:sz w:val="14"/>
        </w:rPr>
      </w:pPr>
      <w:r>
        <w:rPr>
          <w:rFonts w:eastAsia="Arial" w:cs="Arial" w:ascii="Arial" w:hAnsi="Arial"/>
          <w:sz w:val="14"/>
        </w:rPr>
        <w:t>41</w:t>
      </w:r>
    </w:p>
    <w:p>
      <w:pPr>
        <w:sectPr>
          <w:type w:val="continuous"/>
          <w:pgSz w:orient="landscape" w:w="16838" w:h="11906"/>
          <w:pgMar w:left="1440" w:right="1440" w:header="0" w:top="1440" w:footer="0" w:bottom="0" w:gutter="0"/>
          <w:formProt w:val="false"/>
          <w:textDirection w:val="lrTb"/>
          <w:docGrid w:type="default" w:linePitch="360" w:charSpace="0"/>
        </w:sectPr>
      </w:pPr>
    </w:p>
    <w:p>
      <w:pPr>
        <w:pStyle w:val="Normal"/>
        <w:spacing w:lineRule="exact" w:line="200"/>
        <w:rPr>
          <w:rFonts w:ascii="Times New Roman" w:hAnsi="Times New Roman" w:eastAsia="Times New Roman" w:cs="Times New Roman"/>
          <w:sz w:val="14"/>
        </w:rPr>
      </w:pPr>
      <w:bookmarkStart w:id="69" w:name="page42"/>
      <w:bookmarkStart w:id="70" w:name="page42"/>
      <w:bookmarkEnd w:id="70"/>
      <w:r>
        <w:rPr>
          <w:rFonts w:eastAsia="Times New Roman" w:cs="Times New Roman" w:ascii="Times New Roman" w:hAnsi="Times New Roman"/>
          <w:sz w:val="14"/>
        </w:rPr>
        <w:drawing>
          <wp:anchor behindDoc="1" distT="0" distB="0" distL="114935" distR="114935" simplePos="0" locked="0" layoutInCell="1" allowOverlap="1" relativeHeight="93">
            <wp:simplePos x="0" y="0"/>
            <wp:positionH relativeFrom="page">
              <wp:posOffset>972185</wp:posOffset>
            </wp:positionH>
            <wp:positionV relativeFrom="page">
              <wp:posOffset>975360</wp:posOffset>
            </wp:positionV>
            <wp:extent cx="8611870" cy="6584315"/>
            <wp:effectExtent l="0" t="0" r="0" b="0"/>
            <wp:wrapNone/>
            <wp:docPr id="92" name="Image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58" descr=""/>
                    <pic:cNvPicPr>
                      <a:picLocks noChangeAspect="1" noChangeArrowheads="1"/>
                    </pic:cNvPicPr>
                  </pic:nvPicPr>
                  <pic:blipFill>
                    <a:blip r:embed="rId199"/>
                    <a:srcRect l="-2" t="-2" r="-2" b="-2"/>
                    <a:stretch>
                      <a:fillRect/>
                    </a:stretch>
                  </pic:blipFill>
                  <pic:spPr bwMode="auto">
                    <a:xfrm>
                      <a:off x="0" y="0"/>
                      <a:ext cx="8611870" cy="6584315"/>
                    </a:xfrm>
                    <a:prstGeom prst="rect">
                      <a:avLst/>
                    </a:prstGeom>
                  </pic:spPr>
                </pic:pic>
              </a:graphicData>
            </a:graphic>
          </wp:anchor>
        </w:drawing>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52"/>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68"/>
        <w:ind w:left="220" w:right="11658" w:hanging="0"/>
        <w:rPr/>
      </w:pPr>
      <w:r>
        <w:rPr>
          <w:rFonts w:eastAsia="Arial" w:cs="Arial" w:ascii="Arial" w:hAnsi="Arial"/>
          <w:sz w:val="19"/>
        </w:rPr>
        <w:t>‘</w:t>
      </w:r>
      <w:r>
        <w:rPr>
          <w:rFonts w:eastAsia="Arial" w:cs="Arial" w:ascii="Arial" w:hAnsi="Arial"/>
          <w:sz w:val="19"/>
        </w:rPr>
        <w:t xml:space="preserve">Bridges Connecting Communities’ </w:t>
      </w:r>
      <w:hyperlink r:id="rId200">
        <w:r>
          <w:rPr>
            <w:rStyle w:val="InternetLink"/>
            <w:rFonts w:eastAsia="Arial" w:cs="Arial" w:ascii="Arial" w:hAnsi="Arial"/>
            <w:sz w:val="19"/>
          </w:rPr>
          <w:t>speaks to</w:t>
        </w:r>
      </w:hyperlink>
      <w:r>
        <w:rPr>
          <w:rFonts w:eastAsia="Arial" w:cs="Arial" w:ascii="Arial" w:hAnsi="Arial"/>
          <w:sz w:val="19"/>
        </w:rPr>
        <w:t xml:space="preserve"> belonging and </w:t>
      </w:r>
      <w:hyperlink r:id="rId201">
        <w:r>
          <w:rPr>
            <w:rStyle w:val="InternetLink"/>
            <w:rFonts w:eastAsia="Arial" w:cs="Arial" w:ascii="Arial" w:hAnsi="Arial"/>
            <w:sz w:val="19"/>
          </w:rPr>
          <w:t>linking to</w:t>
        </w:r>
      </w:hyperlink>
      <w:r>
        <w:rPr>
          <w:rFonts w:eastAsia="Arial" w:cs="Arial" w:ascii="Arial" w:hAnsi="Arial"/>
          <w:sz w:val="19"/>
        </w:rPr>
        <w:t xml:space="preserve"> the community</w:t>
      </w:r>
    </w:p>
    <w:p>
      <w:pPr>
        <w:pStyle w:val="Normal"/>
        <w:spacing w:lineRule="exact" w:line="200"/>
        <w:rPr>
          <w:rFonts w:ascii="Times New Roman" w:hAnsi="Times New Roman" w:eastAsia="Times New Roman" w:cs="Times New Roman"/>
          <w:sz w:val="19"/>
        </w:rPr>
      </w:pPr>
      <w:r>
        <w:rPr>
          <w:rFonts w:eastAsia="Times New Roman" w:cs="Times New Roman" w:ascii="Times New Roman" w:hAnsi="Times New Roman"/>
          <w:sz w:val="19"/>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322"/>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61"/>
        <w:ind w:left="220" w:right="11558" w:hanging="0"/>
        <w:rPr>
          <w:rFonts w:ascii="Arial" w:hAnsi="Arial" w:eastAsia="Arial" w:cs="Arial"/>
          <w:sz w:val="19"/>
        </w:rPr>
      </w:pPr>
      <w:r>
        <w:rPr>
          <w:rFonts w:eastAsia="Arial" w:cs="Arial" w:ascii="Arial" w:hAnsi="Arial"/>
          <w:sz w:val="19"/>
        </w:rPr>
        <w:t xml:space="preserve">The video, (click </w:t>
      </w:r>
      <w:hyperlink r:id="rId202">
        <w:r>
          <w:rPr>
            <w:rStyle w:val="InternetLink"/>
            <w:rFonts w:eastAsia="Arial" w:cs="Arial" w:ascii="Arial" w:hAnsi="Arial"/>
            <w:sz w:val="19"/>
          </w:rPr>
          <w:t>on the</w:t>
        </w:r>
      </w:hyperlink>
      <w:r>
        <w:rPr>
          <w:rFonts w:eastAsia="Arial" w:cs="Arial" w:ascii="Arial" w:hAnsi="Arial"/>
          <w:sz w:val="19"/>
        </w:rPr>
        <w:t xml:space="preserve"> image to view) </w:t>
      </w:r>
      <w:hyperlink r:id="rId203">
        <w:r>
          <w:rPr>
            <w:rStyle w:val="InternetLink"/>
            <w:rFonts w:eastAsia="Arial" w:cs="Arial" w:ascii="Arial" w:hAnsi="Arial"/>
            <w:sz w:val="19"/>
          </w:rPr>
          <w:t>depicts</w:t>
        </w:r>
      </w:hyperlink>
      <w:r>
        <w:rPr>
          <w:rFonts w:eastAsia="Arial" w:cs="Arial" w:ascii="Arial" w:hAnsi="Arial"/>
          <w:sz w:val="19"/>
        </w:rPr>
        <w:t xml:space="preserve"> the client centred organisational </w:t>
      </w:r>
      <w:hyperlink r:id="rId204">
        <w:r>
          <w:rPr>
            <w:rStyle w:val="InternetLink"/>
            <w:rFonts w:eastAsia="Arial" w:cs="Arial" w:ascii="Arial" w:hAnsi="Arial"/>
            <w:sz w:val="19"/>
          </w:rPr>
          <w:t>values</w:t>
        </w:r>
      </w:hyperlink>
      <w:r>
        <w:rPr>
          <w:rFonts w:eastAsia="Arial" w:cs="Arial" w:ascii="Arial" w:hAnsi="Arial"/>
          <w:sz w:val="19"/>
        </w:rPr>
        <w:t xml:space="preserve"> and principles. </w:t>
      </w:r>
      <w:hyperlink r:id="rId205">
        <w:r>
          <w:rPr>
            <w:rStyle w:val="InternetLink"/>
            <w:rFonts w:eastAsia="Arial" w:cs="Arial" w:ascii="Arial" w:hAnsi="Arial"/>
            <w:sz w:val="19"/>
          </w:rPr>
          <w:t>The staff</w:t>
        </w:r>
      </w:hyperlink>
      <w:r>
        <w:rPr>
          <w:rFonts w:eastAsia="Arial" w:cs="Arial" w:ascii="Arial" w:hAnsi="Arial"/>
          <w:sz w:val="19"/>
        </w:rPr>
        <w:t xml:space="preserve"> comments, volunteer testimonials, their </w:t>
      </w:r>
      <w:hyperlink r:id="rId206">
        <w:r>
          <w:rPr>
            <w:rStyle w:val="InternetLink"/>
            <w:rFonts w:eastAsia="Arial" w:cs="Arial" w:ascii="Arial" w:hAnsi="Arial"/>
            <w:sz w:val="19"/>
          </w:rPr>
          <w:t>actions</w:t>
        </w:r>
      </w:hyperlink>
      <w:r>
        <w:rPr>
          <w:rFonts w:eastAsia="Arial" w:cs="Arial" w:ascii="Arial" w:hAnsi="Arial"/>
          <w:sz w:val="19"/>
        </w:rPr>
        <w:t xml:space="preserve"> and the images </w:t>
      </w:r>
      <w:hyperlink r:id="rId207">
        <w:r>
          <w:rPr>
            <w:rStyle w:val="InternetLink"/>
            <w:rFonts w:eastAsia="Arial" w:cs="Arial" w:ascii="Arial" w:hAnsi="Arial"/>
            <w:sz w:val="19"/>
          </w:rPr>
          <w:t>used</w:t>
        </w:r>
      </w:hyperlink>
    </w:p>
    <w:p>
      <w:pPr>
        <w:pStyle w:val="Normal"/>
        <w:spacing w:lineRule="exact" w:line="5"/>
        <w:rPr>
          <w:rFonts w:ascii="Arial" w:hAnsi="Arial" w:eastAsia="Arial" w:cs="Arial"/>
          <w:sz w:val="19"/>
        </w:rPr>
      </w:pPr>
      <w:r>
        <w:rPr>
          <w:rFonts w:eastAsia="Arial" w:cs="Arial" w:ascii="Arial" w:hAnsi="Arial"/>
          <w:sz w:val="19"/>
        </w:rPr>
      </w:r>
    </w:p>
    <w:p>
      <w:pPr>
        <w:pStyle w:val="Normal"/>
        <w:spacing w:lineRule="auto" w:line="271"/>
        <w:ind w:left="220" w:right="11578" w:hanging="0"/>
        <w:rPr/>
      </w:pPr>
      <w:r>
        <w:rPr>
          <w:rFonts w:eastAsia="Arial" w:cs="Arial" w:ascii="Arial" w:hAnsi="Arial"/>
          <w:sz w:val="19"/>
        </w:rPr>
        <w:t xml:space="preserve">in the video, further reinforce this to </w:t>
      </w:r>
      <w:hyperlink r:id="rId208">
        <w:r>
          <w:rPr>
            <w:rStyle w:val="InternetLink"/>
            <w:rFonts w:eastAsia="Arial" w:cs="Arial" w:ascii="Arial" w:hAnsi="Arial"/>
            <w:sz w:val="19"/>
          </w:rPr>
          <w:t>reflect an</w:t>
        </w:r>
      </w:hyperlink>
      <w:r>
        <w:rPr>
          <w:rFonts w:eastAsia="Arial" w:cs="Arial" w:ascii="Arial" w:hAnsi="Arial"/>
          <w:sz w:val="19"/>
        </w:rPr>
        <w:t xml:space="preserve"> inclusive environment</w:t>
      </w:r>
    </w:p>
    <w:p>
      <w:pPr>
        <w:pStyle w:val="Normal"/>
        <w:spacing w:lineRule="exact" w:line="20"/>
        <w:rPr>
          <w:rFonts w:ascii="Arial" w:hAnsi="Arial" w:eastAsia="Arial" w:cs="Arial"/>
          <w:sz w:val="19"/>
        </w:rPr>
      </w:pPr>
      <w:r>
        <w:rPr>
          <w:rFonts w:eastAsia="Arial" w:cs="Arial" w:ascii="Arial" w:hAnsi="Arial"/>
          <w:sz w:val="19"/>
        </w:rPr>
        <w:drawing>
          <wp:anchor behindDoc="1" distT="0" distB="0" distL="114935" distR="114935" simplePos="0" locked="0" layoutInCell="1" allowOverlap="1" relativeHeight="94">
            <wp:simplePos x="0" y="0"/>
            <wp:positionH relativeFrom="column">
              <wp:posOffset>9075420</wp:posOffset>
            </wp:positionH>
            <wp:positionV relativeFrom="paragraph">
              <wp:posOffset>1677035</wp:posOffset>
            </wp:positionV>
            <wp:extent cx="567055" cy="486410"/>
            <wp:effectExtent l="0" t="0" r="0" b="0"/>
            <wp:wrapNone/>
            <wp:docPr id="93" name="Image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59" descr=""/>
                    <pic:cNvPicPr>
                      <a:picLocks noChangeAspect="1" noChangeArrowheads="1"/>
                    </pic:cNvPicPr>
                  </pic:nvPicPr>
                  <pic:blipFill>
                    <a:blip r:embed="rId209"/>
                    <a:srcRect l="-31" t="-37" r="-31" b="-37"/>
                    <a:stretch>
                      <a:fillRect/>
                    </a:stretch>
                  </pic:blipFill>
                  <pic:spPr bwMode="auto">
                    <a:xfrm>
                      <a:off x="0" y="0"/>
                      <a:ext cx="567055" cy="486410"/>
                    </a:xfrm>
                    <a:prstGeom prst="rect">
                      <a:avLst/>
                    </a:prstGeom>
                  </pic:spPr>
                </pic:pic>
              </a:graphicData>
            </a:graphic>
          </wp:anchor>
        </w:drawing>
      </w:r>
    </w:p>
    <w:p>
      <w:pPr>
        <w:sectPr>
          <w:type w:val="nextPage"/>
          <w:pgSz w:orient="landscape" w:w="16838" w:h="11906"/>
          <w:pgMar w:left="1440" w:right="1440" w:header="0" w:top="1440" w:footer="0" w:bottom="0" w:gutter="0"/>
          <w:pgNumType w:fmt="decimal"/>
          <w:formProt w:val="false"/>
          <w:textDirection w:val="lrTb"/>
          <w:docGrid w:type="default" w:linePitch="360" w:charSpace="0"/>
        </w:sectPr>
      </w:pP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377"/>
        <w:rPr>
          <w:rFonts w:ascii="Arial" w:hAnsi="Arial" w:eastAsia="Arial" w:cs="Arial"/>
          <w:sz w:val="19"/>
        </w:rPr>
      </w:pPr>
      <w:r>
        <w:rPr>
          <w:rFonts w:eastAsia="Arial" w:cs="Arial" w:ascii="Arial" w:hAnsi="Arial"/>
          <w:sz w:val="19"/>
        </w:rPr>
      </w:r>
    </w:p>
    <w:p>
      <w:pPr>
        <w:pStyle w:val="Normal"/>
        <w:spacing w:lineRule="auto"/>
        <w:ind w:right="-1" w:hanging="0"/>
        <w:jc w:val="center"/>
        <w:rPr>
          <w:rFonts w:ascii="Arial" w:hAnsi="Arial" w:eastAsia="Arial" w:cs="Arial"/>
          <w:sz w:val="14"/>
        </w:rPr>
      </w:pPr>
      <w:r>
        <w:rPr>
          <w:rFonts w:eastAsia="Arial" w:cs="Arial" w:ascii="Arial" w:hAnsi="Arial"/>
          <w:sz w:val="14"/>
        </w:rPr>
        <w:t>42</w:t>
      </w:r>
    </w:p>
    <w:p>
      <w:pPr>
        <w:sectPr>
          <w:type w:val="continuous"/>
          <w:pgSz w:orient="landscape" w:w="16838" w:h="11906"/>
          <w:pgMar w:left="1440" w:right="1440" w:header="0" w:top="1440" w:footer="0" w:bottom="0" w:gutter="0"/>
          <w:formProt w:val="false"/>
          <w:textDirection w:val="lrTb"/>
          <w:docGrid w:type="default" w:linePitch="360" w:charSpace="0"/>
        </w:sectPr>
      </w:pPr>
    </w:p>
    <w:p>
      <w:pPr>
        <w:pStyle w:val="Normal"/>
        <w:spacing w:lineRule="exact" w:line="200"/>
        <w:rPr>
          <w:rFonts w:ascii="Times New Roman" w:hAnsi="Times New Roman" w:eastAsia="Times New Roman" w:cs="Times New Roman"/>
          <w:sz w:val="14"/>
        </w:rPr>
      </w:pPr>
      <w:bookmarkStart w:id="71" w:name="page43"/>
      <w:bookmarkStart w:id="72" w:name="page43"/>
      <w:bookmarkEnd w:id="72"/>
      <w:r>
        <w:rPr>
          <w:rFonts w:eastAsia="Times New Roman" w:cs="Times New Roman" w:ascii="Times New Roman" w:hAnsi="Times New Roman"/>
          <w:sz w:val="14"/>
        </w:rPr>
        <w:drawing>
          <wp:anchor behindDoc="1" distT="0" distB="0" distL="114935" distR="114935" simplePos="0" locked="0" layoutInCell="1" allowOverlap="1" relativeHeight="95">
            <wp:simplePos x="0" y="0"/>
            <wp:positionH relativeFrom="page">
              <wp:posOffset>972185</wp:posOffset>
            </wp:positionH>
            <wp:positionV relativeFrom="page">
              <wp:posOffset>979170</wp:posOffset>
            </wp:positionV>
            <wp:extent cx="8611870" cy="6580505"/>
            <wp:effectExtent l="0" t="0" r="0" b="0"/>
            <wp:wrapNone/>
            <wp:docPr id="94" name="Image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60" descr=""/>
                    <pic:cNvPicPr>
                      <a:picLocks noChangeAspect="1" noChangeArrowheads="1"/>
                    </pic:cNvPicPr>
                  </pic:nvPicPr>
                  <pic:blipFill>
                    <a:blip r:embed="rId210"/>
                    <a:srcRect l="-2" t="-2" r="-2" b="-2"/>
                    <a:stretch>
                      <a:fillRect/>
                    </a:stretch>
                  </pic:blipFill>
                  <pic:spPr bwMode="auto">
                    <a:xfrm>
                      <a:off x="0" y="0"/>
                      <a:ext cx="8611870" cy="6580505"/>
                    </a:xfrm>
                    <a:prstGeom prst="rect">
                      <a:avLst/>
                    </a:prstGeom>
                  </pic:spPr>
                </pic:pic>
              </a:graphicData>
            </a:graphic>
          </wp:anchor>
        </w:drawing>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360"/>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64"/>
        <w:ind w:left="220" w:right="11718" w:hanging="0"/>
        <w:rPr/>
      </w:pPr>
      <w:r>
        <w:rPr>
          <w:rFonts w:eastAsia="Arial" w:cs="Arial" w:ascii="Arial" w:hAnsi="Arial"/>
          <w:sz w:val="19"/>
        </w:rPr>
        <w:t xml:space="preserve">The use of key </w:t>
      </w:r>
      <w:hyperlink r:id="rId211">
        <w:r>
          <w:rPr>
            <w:rStyle w:val="InternetLink"/>
            <w:rFonts w:eastAsia="Arial" w:cs="Arial" w:ascii="Arial" w:hAnsi="Arial"/>
            <w:sz w:val="19"/>
          </w:rPr>
          <w:t>phrases</w:t>
        </w:r>
      </w:hyperlink>
      <w:r>
        <w:rPr>
          <w:rFonts w:eastAsia="Arial" w:cs="Arial" w:ascii="Arial" w:hAnsi="Arial"/>
          <w:sz w:val="19"/>
        </w:rPr>
        <w:t xml:space="preserve"> that are person </w:t>
      </w:r>
      <w:hyperlink r:id="rId212">
        <w:r>
          <w:rPr>
            <w:rStyle w:val="InternetLink"/>
            <w:rFonts w:eastAsia="Arial" w:cs="Arial" w:ascii="Arial" w:hAnsi="Arial"/>
            <w:sz w:val="19"/>
          </w:rPr>
          <w:t>centred</w:t>
        </w:r>
      </w:hyperlink>
      <w:r>
        <w:rPr>
          <w:rFonts w:eastAsia="Arial" w:cs="Arial" w:ascii="Arial" w:hAnsi="Arial"/>
          <w:sz w:val="19"/>
        </w:rPr>
        <w:t xml:space="preserve"> and empowering build positive client expectations. The statements beneath further reinforce </w:t>
      </w:r>
      <w:hyperlink r:id="rId213">
        <w:r>
          <w:rPr>
            <w:rStyle w:val="InternetLink"/>
            <w:rFonts w:eastAsia="Arial" w:cs="Arial" w:ascii="Arial" w:hAnsi="Arial"/>
            <w:sz w:val="19"/>
          </w:rPr>
          <w:t>this,</w:t>
        </w:r>
      </w:hyperlink>
      <w:r>
        <w:rPr>
          <w:rFonts w:eastAsia="Arial" w:cs="Arial" w:ascii="Arial" w:hAnsi="Arial"/>
          <w:sz w:val="19"/>
        </w:rPr>
        <w:t xml:space="preserve"> using plain language.</w:t>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322"/>
        <w:rPr>
          <w:rFonts w:ascii="Arial" w:hAnsi="Arial" w:eastAsia="Arial" w:cs="Arial"/>
          <w:sz w:val="19"/>
        </w:rPr>
      </w:pPr>
      <w:r>
        <w:rPr>
          <w:rFonts w:eastAsia="Arial" w:cs="Arial" w:ascii="Arial" w:hAnsi="Arial"/>
          <w:sz w:val="19"/>
        </w:rPr>
      </w:r>
    </w:p>
    <w:p>
      <w:pPr>
        <w:pStyle w:val="Normal"/>
        <w:spacing w:lineRule="auto" w:line="271"/>
        <w:ind w:left="220" w:right="12158" w:hanging="0"/>
        <w:jc w:val="both"/>
        <w:rPr/>
      </w:pPr>
      <w:r>
        <w:rPr>
          <w:rFonts w:eastAsia="Arial" w:cs="Arial" w:ascii="Arial" w:hAnsi="Arial"/>
          <w:sz w:val="19"/>
        </w:rPr>
        <w:t xml:space="preserve">Great analogy that speaks directly </w:t>
      </w:r>
      <w:hyperlink r:id="rId214">
        <w:r>
          <w:rPr>
            <w:rStyle w:val="InternetLink"/>
            <w:rFonts w:eastAsia="Arial" w:cs="Arial" w:ascii="Arial" w:hAnsi="Arial"/>
            <w:sz w:val="19"/>
          </w:rPr>
          <w:t>to</w:t>
        </w:r>
      </w:hyperlink>
      <w:r>
        <w:rPr>
          <w:rFonts w:eastAsia="Arial" w:cs="Arial" w:ascii="Arial" w:hAnsi="Arial"/>
          <w:sz w:val="19"/>
        </w:rPr>
        <w:t xml:space="preserve"> consumers</w:t>
      </w:r>
    </w:p>
    <w:p>
      <w:pPr>
        <w:pStyle w:val="Normal"/>
        <w:spacing w:lineRule="exact" w:line="20"/>
        <w:rPr>
          <w:rFonts w:ascii="Arial" w:hAnsi="Arial" w:eastAsia="Arial" w:cs="Arial"/>
          <w:sz w:val="19"/>
        </w:rPr>
      </w:pPr>
      <w:r>
        <w:rPr>
          <w:rFonts w:eastAsia="Arial" w:cs="Arial" w:ascii="Arial" w:hAnsi="Arial"/>
          <w:sz w:val="19"/>
        </w:rPr>
        <w:drawing>
          <wp:anchor behindDoc="1" distT="0" distB="0" distL="114935" distR="114935" simplePos="0" locked="0" layoutInCell="1" allowOverlap="1" relativeHeight="96">
            <wp:simplePos x="0" y="0"/>
            <wp:positionH relativeFrom="column">
              <wp:posOffset>9075420</wp:posOffset>
            </wp:positionH>
            <wp:positionV relativeFrom="paragraph">
              <wp:posOffset>2727325</wp:posOffset>
            </wp:positionV>
            <wp:extent cx="567055" cy="486410"/>
            <wp:effectExtent l="0" t="0" r="0" b="0"/>
            <wp:wrapNone/>
            <wp:docPr id="95" name="Image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61" descr=""/>
                    <pic:cNvPicPr>
                      <a:picLocks noChangeAspect="1" noChangeArrowheads="1"/>
                    </pic:cNvPicPr>
                  </pic:nvPicPr>
                  <pic:blipFill>
                    <a:blip r:embed="rId215"/>
                    <a:srcRect l="-31" t="-37" r="-31" b="-37"/>
                    <a:stretch>
                      <a:fillRect/>
                    </a:stretch>
                  </pic:blipFill>
                  <pic:spPr bwMode="auto">
                    <a:xfrm>
                      <a:off x="0" y="0"/>
                      <a:ext cx="567055" cy="486410"/>
                    </a:xfrm>
                    <a:prstGeom prst="rect">
                      <a:avLst/>
                    </a:prstGeom>
                  </pic:spPr>
                </pic:pic>
              </a:graphicData>
            </a:graphic>
          </wp:anchor>
        </w:drawing>
      </w:r>
    </w:p>
    <w:p>
      <w:pPr>
        <w:sectPr>
          <w:type w:val="nextPage"/>
          <w:pgSz w:orient="landscape" w:w="16838" w:h="11906"/>
          <w:pgMar w:left="1440" w:right="1440" w:header="0" w:top="1440" w:footer="0" w:bottom="0" w:gutter="0"/>
          <w:pgNumType w:fmt="decimal"/>
          <w:formProt w:val="false"/>
          <w:textDirection w:val="lrTb"/>
          <w:docGrid w:type="default" w:linePitch="360" w:charSpace="0"/>
        </w:sectPr>
      </w:pP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32"/>
        <w:rPr>
          <w:rFonts w:ascii="Arial" w:hAnsi="Arial" w:eastAsia="Arial" w:cs="Arial"/>
          <w:sz w:val="19"/>
        </w:rPr>
      </w:pPr>
      <w:r>
        <w:rPr>
          <w:rFonts w:eastAsia="Arial" w:cs="Arial" w:ascii="Arial" w:hAnsi="Arial"/>
          <w:sz w:val="19"/>
        </w:rPr>
      </w:r>
    </w:p>
    <w:p>
      <w:pPr>
        <w:pStyle w:val="Normal"/>
        <w:spacing w:lineRule="auto"/>
        <w:ind w:right="-1" w:hanging="0"/>
        <w:jc w:val="center"/>
        <w:rPr>
          <w:rFonts w:ascii="Arial" w:hAnsi="Arial" w:eastAsia="Arial" w:cs="Arial"/>
          <w:sz w:val="14"/>
        </w:rPr>
      </w:pPr>
      <w:r>
        <w:rPr>
          <w:rFonts w:eastAsia="Arial" w:cs="Arial" w:ascii="Arial" w:hAnsi="Arial"/>
          <w:sz w:val="14"/>
        </w:rPr>
        <w:t>43</w:t>
      </w:r>
    </w:p>
    <w:p>
      <w:pPr>
        <w:pStyle w:val="Normal"/>
        <w:spacing w:lineRule="exact" w:line="200"/>
        <w:rPr>
          <w:rFonts w:ascii="Times New Roman" w:hAnsi="Times New Roman" w:eastAsia="Times New Roman" w:cs="Times New Roman"/>
          <w:sz w:val="14"/>
        </w:rPr>
      </w:pPr>
      <w:bookmarkStart w:id="73" w:name="page44"/>
      <w:bookmarkStart w:id="74" w:name="page44"/>
      <w:bookmarkEnd w:id="74"/>
      <w:r>
        <w:rPr>
          <w:rFonts w:eastAsia="Times New Roman" w:cs="Times New Roman" w:ascii="Times New Roman" w:hAnsi="Times New Roman"/>
          <w:sz w:val="14"/>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96"/>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52"/>
        <w:ind w:left="220" w:right="9020" w:hanging="0"/>
        <w:rPr/>
      </w:pPr>
      <w:r>
        <w:rPr>
          <w:rFonts w:eastAsia="Arial" w:cs="Arial" w:ascii="Arial" w:hAnsi="Arial"/>
        </w:rPr>
        <w:t xml:space="preserve">The imagery speaks </w:t>
      </w:r>
      <w:hyperlink r:id="rId216">
        <w:r>
          <w:rPr>
            <w:rStyle w:val="InternetLink"/>
            <w:rFonts w:eastAsia="Arial" w:cs="Arial" w:ascii="Arial" w:hAnsi="Arial"/>
          </w:rPr>
          <w:t>to</w:t>
        </w:r>
      </w:hyperlink>
      <w:r>
        <w:rPr>
          <w:rFonts w:eastAsia="Arial" w:cs="Arial" w:ascii="Arial" w:hAnsi="Arial"/>
        </w:rPr>
        <w:t xml:space="preserve"> nurturing, growing </w:t>
      </w:r>
      <w:hyperlink r:id="rId217">
        <w:r>
          <w:rPr>
            <w:rStyle w:val="InternetLink"/>
            <w:rFonts w:eastAsia="Arial" w:cs="Arial" w:ascii="Arial" w:hAnsi="Arial"/>
          </w:rPr>
          <w:t>and</w:t>
        </w:r>
      </w:hyperlink>
      <w:r>
        <w:rPr>
          <w:rFonts w:eastAsia="Arial" w:cs="Arial" w:ascii="Arial" w:hAnsi="Arial"/>
        </w:rPr>
        <w:t xml:space="preserve"> making connections </w:t>
      </w:r>
      <w:hyperlink r:id="rId218">
        <w:r>
          <w:rPr>
            <w:rStyle w:val="InternetLink"/>
            <w:rFonts w:eastAsia="Arial" w:cs="Arial" w:ascii="Arial" w:hAnsi="Arial"/>
          </w:rPr>
          <w:t>and</w:t>
        </w:r>
      </w:hyperlink>
      <w:r>
        <w:rPr>
          <w:rFonts w:eastAsia="Arial" w:cs="Arial" w:ascii="Arial" w:hAnsi="Arial"/>
        </w:rPr>
        <w:t xml:space="preserve"> friends</w:t>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200"/>
        <w:rPr>
          <w:rFonts w:ascii="Arial" w:hAnsi="Arial" w:eastAsia="Arial" w:cs="Arial"/>
        </w:rPr>
      </w:pPr>
      <w:r>
        <w:rPr>
          <w:rFonts w:eastAsia="Arial" w:cs="Arial" w:ascii="Arial" w:hAnsi="Arial"/>
        </w:rPr>
      </w:r>
    </w:p>
    <w:p>
      <w:pPr>
        <w:pStyle w:val="Normal"/>
        <w:spacing w:lineRule="exact" w:line="391"/>
        <w:rPr>
          <w:rFonts w:ascii="Arial" w:hAnsi="Arial" w:eastAsia="Arial" w:cs="Arial"/>
        </w:rPr>
      </w:pPr>
      <w:r>
        <w:rPr>
          <w:rFonts w:eastAsia="Arial" w:cs="Arial" w:ascii="Arial" w:hAnsi="Arial"/>
        </w:rPr>
      </w:r>
    </w:p>
    <w:p>
      <w:pPr>
        <w:pStyle w:val="Normal"/>
        <w:spacing w:lineRule="auto" w:line="276"/>
        <w:ind w:left="220" w:right="9040" w:hanging="0"/>
        <w:rPr>
          <w:rFonts w:ascii="Arial" w:hAnsi="Arial" w:eastAsia="Arial" w:cs="Arial"/>
          <w:sz w:val="18"/>
        </w:rPr>
      </w:pPr>
      <w:r>
        <w:rPr>
          <w:rFonts w:eastAsia="Arial" w:cs="Arial" w:ascii="Arial" w:hAnsi="Arial"/>
          <w:sz w:val="18"/>
        </w:rPr>
        <w:t xml:space="preserve">The Vision statement </w:t>
      </w:r>
      <w:hyperlink r:id="rId219">
        <w:r>
          <w:rPr>
            <w:rStyle w:val="InternetLink"/>
            <w:rFonts w:eastAsia="Arial" w:cs="Arial" w:ascii="Arial" w:hAnsi="Arial"/>
            <w:sz w:val="18"/>
          </w:rPr>
          <w:t>is</w:t>
        </w:r>
      </w:hyperlink>
      <w:r>
        <w:rPr>
          <w:rFonts w:eastAsia="Arial" w:cs="Arial" w:ascii="Arial" w:hAnsi="Arial"/>
          <w:sz w:val="18"/>
        </w:rPr>
        <w:t xml:space="preserve"> clear and direct </w:t>
      </w:r>
      <w:hyperlink r:id="rId220">
        <w:r>
          <w:rPr>
            <w:rStyle w:val="InternetLink"/>
            <w:rFonts w:eastAsia="Arial" w:cs="Arial" w:ascii="Arial" w:hAnsi="Arial"/>
            <w:sz w:val="18"/>
          </w:rPr>
          <w:t>and says</w:t>
        </w:r>
      </w:hyperlink>
    </w:p>
    <w:p>
      <w:pPr>
        <w:pStyle w:val="Normal"/>
        <w:spacing w:lineRule="auto" w:line="271"/>
        <w:ind w:left="220" w:right="8920" w:hanging="0"/>
        <w:jc w:val="both"/>
        <w:rPr>
          <w:rFonts w:ascii="Arial" w:hAnsi="Arial" w:eastAsia="Arial" w:cs="Arial"/>
          <w:sz w:val="19"/>
        </w:rPr>
      </w:pPr>
      <w:r>
        <w:rPr>
          <w:rFonts w:eastAsia="Arial" w:cs="Arial" w:ascii="Arial" w:hAnsi="Arial"/>
          <w:sz w:val="19"/>
        </w:rPr>
        <w:t xml:space="preserve">exactly what they </w:t>
      </w:r>
      <w:hyperlink r:id="rId221">
        <w:r>
          <w:rPr>
            <w:rStyle w:val="InternetLink"/>
            <w:rFonts w:eastAsia="Arial" w:cs="Arial" w:ascii="Arial" w:hAnsi="Arial"/>
            <w:sz w:val="19"/>
          </w:rPr>
          <w:t>do. This</w:t>
        </w:r>
      </w:hyperlink>
      <w:r>
        <w:rPr>
          <w:rFonts w:eastAsia="Arial" w:cs="Arial" w:ascii="Arial" w:hAnsi="Arial"/>
          <w:sz w:val="19"/>
        </w:rPr>
        <w:t xml:space="preserve"> is further supported </w:t>
      </w:r>
      <w:hyperlink r:id="rId222">
        <w:r>
          <w:rPr>
            <w:rStyle w:val="InternetLink"/>
            <w:rFonts w:eastAsia="Arial" w:cs="Arial" w:ascii="Arial" w:hAnsi="Arial"/>
            <w:sz w:val="19"/>
          </w:rPr>
          <w:t>by the</w:t>
        </w:r>
      </w:hyperlink>
      <w:r>
        <w:rPr>
          <w:rFonts w:eastAsia="Arial" w:cs="Arial" w:ascii="Arial" w:hAnsi="Arial"/>
          <w:sz w:val="19"/>
        </w:rPr>
        <w:t xml:space="preserve"> selection of images </w:t>
      </w:r>
      <w:hyperlink r:id="rId223">
        <w:r>
          <w:rPr>
            <w:rStyle w:val="InternetLink"/>
            <w:rFonts w:eastAsia="Arial" w:cs="Arial" w:ascii="Arial" w:hAnsi="Arial"/>
            <w:sz w:val="19"/>
          </w:rPr>
          <w:t>above</w:t>
        </w:r>
      </w:hyperlink>
    </w:p>
    <w:p>
      <w:pPr>
        <w:pStyle w:val="Normal"/>
        <w:spacing w:lineRule="exact" w:line="200"/>
        <w:rPr>
          <w:rFonts w:ascii="Arial" w:hAnsi="Arial" w:eastAsia="Arial" w:cs="Arial"/>
          <w:sz w:val="19"/>
        </w:rPr>
      </w:pPr>
      <w:r>
        <w:br w:type="column"/>
      </w: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325"/>
        <w:rPr>
          <w:rFonts w:ascii="Arial" w:hAnsi="Arial" w:eastAsia="Arial" w:cs="Arial"/>
          <w:sz w:val="19"/>
        </w:rPr>
      </w:pPr>
      <w:r>
        <w:rPr>
          <w:rFonts w:eastAsia="Arial" w:cs="Arial" w:ascii="Arial" w:hAnsi="Arial"/>
          <w:sz w:val="19"/>
        </w:rPr>
      </w:r>
    </w:p>
    <w:p>
      <w:pPr>
        <w:pStyle w:val="Normal"/>
        <w:spacing w:lineRule="auto" w:line="271"/>
        <w:rPr/>
      </w:pPr>
      <w:hyperlink r:id="rId224">
        <w:r>
          <w:rPr>
            <w:rStyle w:val="InternetLink"/>
            <w:rFonts w:eastAsia="Arial" w:cs="Arial" w:ascii="Arial" w:hAnsi="Arial"/>
            <w:sz w:val="19"/>
          </w:rPr>
          <w:t xml:space="preserve">Classes </w:t>
        </w:r>
      </w:hyperlink>
      <w:r>
        <w:rPr>
          <w:rFonts w:eastAsia="Arial" w:cs="Arial" w:ascii="Arial" w:hAnsi="Arial"/>
          <w:sz w:val="19"/>
        </w:rPr>
        <w:t xml:space="preserve">have been </w:t>
      </w:r>
      <w:hyperlink r:id="rId225">
        <w:r>
          <w:rPr>
            <w:rStyle w:val="InternetLink"/>
            <w:rFonts w:eastAsia="Arial" w:cs="Arial" w:ascii="Arial" w:hAnsi="Arial"/>
            <w:sz w:val="19"/>
          </w:rPr>
          <w:t xml:space="preserve">described </w:t>
        </w:r>
      </w:hyperlink>
      <w:r>
        <w:rPr>
          <w:rFonts w:eastAsia="Arial" w:cs="Arial" w:ascii="Arial" w:hAnsi="Arial"/>
          <w:sz w:val="19"/>
        </w:rPr>
        <w:t xml:space="preserve">using friendly </w:t>
      </w:r>
      <w:hyperlink r:id="rId226">
        <w:r>
          <w:rPr>
            <w:rStyle w:val="InternetLink"/>
            <w:rFonts w:eastAsia="Arial" w:cs="Arial" w:ascii="Arial" w:hAnsi="Arial"/>
            <w:sz w:val="19"/>
          </w:rPr>
          <w:t xml:space="preserve">and </w:t>
        </w:r>
      </w:hyperlink>
      <w:r>
        <w:rPr>
          <w:rFonts w:eastAsia="Arial" w:cs="Arial" w:ascii="Arial" w:hAnsi="Arial"/>
          <w:sz w:val="19"/>
        </w:rPr>
        <w:t>relatable language</w:t>
      </w:r>
    </w:p>
    <w:p>
      <w:pPr>
        <w:pStyle w:val="Normal"/>
        <w:spacing w:lineRule="exact" w:line="20"/>
        <w:rPr>
          <w:rFonts w:ascii="Arial" w:hAnsi="Arial" w:eastAsia="Arial" w:cs="Arial"/>
          <w:sz w:val="19"/>
        </w:rPr>
      </w:pPr>
      <w:r>
        <w:rPr>
          <w:rFonts w:eastAsia="Arial" w:cs="Arial" w:ascii="Arial" w:hAnsi="Arial"/>
          <w:sz w:val="19"/>
        </w:rPr>
        <w:drawing>
          <wp:anchor behindDoc="1" distT="0" distB="0" distL="114935" distR="114935" simplePos="0" locked="0" layoutInCell="1" allowOverlap="1" relativeHeight="97">
            <wp:simplePos x="0" y="0"/>
            <wp:positionH relativeFrom="column">
              <wp:posOffset>-7612380</wp:posOffset>
            </wp:positionH>
            <wp:positionV relativeFrom="paragraph">
              <wp:posOffset>-3414395</wp:posOffset>
            </wp:positionV>
            <wp:extent cx="9585325" cy="6588125"/>
            <wp:effectExtent l="0" t="0" r="0" b="0"/>
            <wp:wrapNone/>
            <wp:docPr id="96" name="Image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62" descr=""/>
                    <pic:cNvPicPr>
                      <a:picLocks noChangeAspect="1" noChangeArrowheads="1"/>
                    </pic:cNvPicPr>
                  </pic:nvPicPr>
                  <pic:blipFill>
                    <a:blip r:embed="rId227"/>
                    <a:srcRect l="-1" t="-2" r="-1" b="-2"/>
                    <a:stretch>
                      <a:fillRect/>
                    </a:stretch>
                  </pic:blipFill>
                  <pic:spPr bwMode="auto">
                    <a:xfrm>
                      <a:off x="0" y="0"/>
                      <a:ext cx="9585325" cy="6588125"/>
                    </a:xfrm>
                    <a:prstGeom prst="rect">
                      <a:avLst/>
                    </a:prstGeom>
                  </pic:spPr>
                </pic:pic>
              </a:graphicData>
            </a:graphic>
          </wp:anchor>
        </w:drawing>
      </w:r>
    </w:p>
    <w:p>
      <w:pPr>
        <w:sectPr>
          <w:type w:val="continuous"/>
          <w:pgSz w:orient="landscape" w:w="16838" w:h="11906"/>
          <w:pgMar w:left="1440" w:right="1440" w:header="0" w:top="1440" w:footer="0" w:bottom="0" w:gutter="0"/>
          <w:formProt w:val="false"/>
          <w:textDirection w:val="lrTb"/>
          <w:docGrid w:type="default" w:linePitch="360" w:charSpace="0"/>
        </w:sectPr>
      </w:pP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317"/>
        <w:rPr>
          <w:rFonts w:ascii="Arial" w:hAnsi="Arial" w:eastAsia="Arial" w:cs="Arial"/>
          <w:sz w:val="19"/>
        </w:rPr>
      </w:pPr>
      <w:r>
        <w:rPr>
          <w:rFonts w:eastAsia="Arial" w:cs="Arial" w:ascii="Arial" w:hAnsi="Arial"/>
          <w:sz w:val="19"/>
        </w:rPr>
      </w:r>
    </w:p>
    <w:p>
      <w:pPr>
        <w:pStyle w:val="Normal"/>
        <w:spacing w:lineRule="auto"/>
        <w:ind w:right="160" w:hanging="0"/>
        <w:jc w:val="center"/>
        <w:rPr>
          <w:rFonts w:ascii="Arial" w:hAnsi="Arial" w:eastAsia="Arial" w:cs="Arial"/>
          <w:sz w:val="14"/>
        </w:rPr>
      </w:pPr>
      <w:r>
        <w:rPr>
          <w:rFonts w:eastAsia="Arial" w:cs="Arial" w:ascii="Arial" w:hAnsi="Arial"/>
          <w:sz w:val="14"/>
        </w:rPr>
        <w:t>44</w:t>
      </w:r>
    </w:p>
    <w:p>
      <w:pPr>
        <w:sectPr>
          <w:type w:val="continuous"/>
          <w:pgSz w:orient="landscape" w:w="16838" w:h="11906"/>
          <w:pgMar w:left="1440" w:right="1278" w:header="0" w:top="1440" w:footer="0" w:bottom="0" w:gutter="0"/>
          <w:formProt w:val="false"/>
          <w:textDirection w:val="lrTb"/>
          <w:docGrid w:type="default" w:linePitch="360" w:charSpace="0"/>
        </w:sectPr>
      </w:pPr>
    </w:p>
    <w:p>
      <w:pPr>
        <w:pStyle w:val="Normal"/>
        <w:spacing w:lineRule="exact" w:line="200"/>
        <w:rPr>
          <w:rFonts w:ascii="Times New Roman" w:hAnsi="Times New Roman" w:eastAsia="Times New Roman" w:cs="Times New Roman"/>
          <w:sz w:val="14"/>
        </w:rPr>
      </w:pPr>
      <w:bookmarkStart w:id="75" w:name="page45"/>
      <w:bookmarkStart w:id="76" w:name="page45"/>
      <w:bookmarkEnd w:id="76"/>
      <w:r>
        <w:rPr>
          <w:rFonts w:eastAsia="Times New Roman" w:cs="Times New Roman" w:ascii="Times New Roman" w:hAnsi="Times New Roman"/>
          <w:sz w:val="14"/>
        </w:rPr>
        <w:drawing>
          <wp:anchor behindDoc="1" distT="0" distB="0" distL="114935" distR="114935" simplePos="0" locked="0" layoutInCell="1" allowOverlap="1" relativeHeight="98">
            <wp:simplePos x="0" y="0"/>
            <wp:positionH relativeFrom="page">
              <wp:posOffset>972185</wp:posOffset>
            </wp:positionH>
            <wp:positionV relativeFrom="page">
              <wp:posOffset>975995</wp:posOffset>
            </wp:positionV>
            <wp:extent cx="8611870" cy="6584315"/>
            <wp:effectExtent l="0" t="0" r="0" b="0"/>
            <wp:wrapNone/>
            <wp:docPr id="97" name="Image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63" descr=""/>
                    <pic:cNvPicPr>
                      <a:picLocks noChangeAspect="1" noChangeArrowheads="1"/>
                    </pic:cNvPicPr>
                  </pic:nvPicPr>
                  <pic:blipFill>
                    <a:blip r:embed="rId228"/>
                    <a:srcRect l="-2" t="-2" r="-2" b="-2"/>
                    <a:stretch>
                      <a:fillRect/>
                    </a:stretch>
                  </pic:blipFill>
                  <pic:spPr bwMode="auto">
                    <a:xfrm>
                      <a:off x="0" y="0"/>
                      <a:ext cx="8611870" cy="6584315"/>
                    </a:xfrm>
                    <a:prstGeom prst="rect">
                      <a:avLst/>
                    </a:prstGeom>
                  </pic:spPr>
                </pic:pic>
              </a:graphicData>
            </a:graphic>
          </wp:anchor>
        </w:drawing>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93"/>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220" w:hanging="0"/>
        <w:rPr>
          <w:rFonts w:ascii="Arial" w:hAnsi="Arial" w:eastAsia="Arial" w:cs="Arial"/>
        </w:rPr>
      </w:pPr>
      <w:r>
        <w:rPr>
          <w:rFonts w:eastAsia="Arial" w:cs="Arial" w:ascii="Arial" w:hAnsi="Arial"/>
        </w:rPr>
        <w:t xml:space="preserve">Clear sentences, </w:t>
      </w:r>
      <w:hyperlink r:id="rId229">
        <w:r>
          <w:rPr>
            <w:rStyle w:val="InternetLink"/>
            <w:rFonts w:eastAsia="Arial" w:cs="Arial" w:ascii="Arial" w:hAnsi="Arial"/>
          </w:rPr>
          <w:t>that</w:t>
        </w:r>
      </w:hyperlink>
    </w:p>
    <w:p>
      <w:pPr>
        <w:pStyle w:val="Normal"/>
        <w:spacing w:lineRule="exact" w:line="10"/>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220" w:hanging="0"/>
        <w:rPr>
          <w:rFonts w:ascii="Arial" w:hAnsi="Arial" w:eastAsia="Arial" w:cs="Arial"/>
          <w:sz w:val="19"/>
        </w:rPr>
      </w:pPr>
      <w:r>
        <w:rPr>
          <w:rFonts w:eastAsia="Arial" w:cs="Arial" w:ascii="Arial" w:hAnsi="Arial"/>
          <w:sz w:val="19"/>
        </w:rPr>
        <w:t xml:space="preserve">send affirming </w:t>
      </w:r>
      <w:hyperlink r:id="rId230">
        <w:r>
          <w:rPr>
            <w:rStyle w:val="InternetLink"/>
            <w:rFonts w:eastAsia="Arial" w:cs="Arial" w:ascii="Arial" w:hAnsi="Arial"/>
            <w:sz w:val="19"/>
          </w:rPr>
          <w:t>messages</w:t>
        </w:r>
      </w:hyperlink>
    </w:p>
    <w:p>
      <w:pPr>
        <w:pStyle w:val="Normal"/>
        <w:spacing w:lineRule="exact" w:line="22"/>
        <w:rPr>
          <w:rFonts w:ascii="Times New Roman" w:hAnsi="Times New Roman" w:eastAsia="Times New Roman" w:cs="Times New Roman"/>
          <w:sz w:val="19"/>
        </w:rPr>
      </w:pPr>
      <w:r>
        <w:rPr>
          <w:rFonts w:eastAsia="Times New Roman" w:cs="Times New Roman" w:ascii="Times New Roman" w:hAnsi="Times New Roman"/>
          <w:sz w:val="19"/>
        </w:rPr>
      </w:r>
    </w:p>
    <w:p>
      <w:pPr>
        <w:pStyle w:val="Normal"/>
        <w:spacing w:lineRule="auto"/>
        <w:ind w:left="220" w:hanging="0"/>
        <w:rPr>
          <w:rFonts w:ascii="Arial" w:hAnsi="Arial" w:eastAsia="Arial" w:cs="Arial"/>
        </w:rPr>
      </w:pPr>
      <w:r>
        <w:rPr>
          <w:rFonts w:eastAsia="Arial" w:cs="Arial" w:ascii="Arial" w:hAnsi="Arial"/>
        </w:rPr>
        <w:t xml:space="preserve">as to how Uniting </w:t>
      </w:r>
      <w:hyperlink r:id="rId231">
        <w:r>
          <w:rPr>
            <w:rStyle w:val="InternetLink"/>
            <w:rFonts w:eastAsia="Arial" w:cs="Arial" w:ascii="Arial" w:hAnsi="Arial"/>
          </w:rPr>
          <w:t>will</w:t>
        </w:r>
      </w:hyperlink>
    </w:p>
    <w:p>
      <w:pPr>
        <w:pStyle w:val="Normal"/>
        <w:spacing w:lineRule="exact" w:line="10"/>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220" w:hanging="0"/>
        <w:rPr>
          <w:rFonts w:ascii="Arial" w:hAnsi="Arial" w:eastAsia="Arial" w:cs="Arial"/>
        </w:rPr>
      </w:pPr>
      <w:r>
        <w:rPr>
          <w:rFonts w:eastAsia="Arial" w:cs="Arial" w:ascii="Arial" w:hAnsi="Arial"/>
        </w:rPr>
        <w:t>work with consumers</w:t>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384"/>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220" w:hanging="0"/>
        <w:rPr>
          <w:rFonts w:ascii="Arial" w:hAnsi="Arial" w:eastAsia="Arial" w:cs="Arial"/>
        </w:rPr>
      </w:pPr>
      <w:r>
        <w:rPr>
          <w:rFonts w:eastAsia="Arial" w:cs="Arial" w:ascii="Arial" w:hAnsi="Arial"/>
        </w:rPr>
        <w:t xml:space="preserve">Empowering </w:t>
      </w:r>
      <w:hyperlink r:id="rId232">
        <w:r>
          <w:rPr>
            <w:rStyle w:val="InternetLink"/>
            <w:rFonts w:eastAsia="Arial" w:cs="Arial" w:ascii="Arial" w:hAnsi="Arial"/>
          </w:rPr>
          <w:t>sentence,</w:t>
        </w:r>
      </w:hyperlink>
    </w:p>
    <w:p>
      <w:pPr>
        <w:pStyle w:val="Normal"/>
        <w:spacing w:lineRule="exact" w:line="10"/>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220" w:hanging="0"/>
        <w:rPr>
          <w:rFonts w:ascii="Arial" w:hAnsi="Arial" w:eastAsia="Arial" w:cs="Arial"/>
          <w:sz w:val="19"/>
        </w:rPr>
      </w:pPr>
      <w:r>
        <w:rPr>
          <w:rFonts w:eastAsia="Arial" w:cs="Arial" w:ascii="Arial" w:hAnsi="Arial"/>
          <w:sz w:val="19"/>
        </w:rPr>
        <w:t xml:space="preserve">that creates </w:t>
      </w:r>
      <w:hyperlink r:id="rId233">
        <w:r>
          <w:rPr>
            <w:rStyle w:val="InternetLink"/>
            <w:rFonts w:eastAsia="Arial" w:cs="Arial" w:ascii="Arial" w:hAnsi="Arial"/>
            <w:sz w:val="19"/>
          </w:rPr>
          <w:t>engagement</w:t>
        </w:r>
      </w:hyperlink>
    </w:p>
    <w:p>
      <w:pPr>
        <w:pStyle w:val="Normal"/>
        <w:spacing w:lineRule="exact" w:line="22"/>
        <w:rPr>
          <w:rFonts w:ascii="Times New Roman" w:hAnsi="Times New Roman" w:eastAsia="Times New Roman" w:cs="Times New Roman"/>
          <w:sz w:val="19"/>
        </w:rPr>
      </w:pPr>
      <w:r>
        <w:rPr>
          <w:rFonts w:eastAsia="Times New Roman" w:cs="Times New Roman" w:ascii="Times New Roman" w:hAnsi="Times New Roman"/>
          <w:sz w:val="19"/>
        </w:rPr>
      </w:r>
    </w:p>
    <w:p>
      <w:pPr>
        <w:pStyle w:val="Normal"/>
        <w:spacing w:lineRule="auto"/>
        <w:ind w:left="220" w:hanging="0"/>
        <w:rPr>
          <w:rFonts w:ascii="Arial" w:hAnsi="Arial" w:eastAsia="Arial" w:cs="Arial"/>
        </w:rPr>
      </w:pPr>
      <w:r>
        <w:rPr>
          <w:rFonts w:eastAsia="Arial" w:cs="Arial" w:ascii="Arial" w:hAnsi="Arial"/>
        </w:rPr>
        <w:t>with the consumer</w:t>
      </w:r>
    </w:p>
    <w:p>
      <w:pPr>
        <w:pStyle w:val="Normal"/>
        <w:spacing w:lineRule="exact" w:line="20"/>
        <w:rPr>
          <w:rFonts w:ascii="Times New Roman" w:hAnsi="Times New Roman" w:eastAsia="Times New Roman" w:cs="Times New Roman"/>
        </w:rPr>
      </w:pPr>
      <w:r>
        <w:rPr>
          <w:rFonts w:eastAsia="Times New Roman" w:cs="Times New Roman" w:ascii="Times New Roman" w:hAnsi="Times New Roman"/>
        </w:rPr>
        <w:drawing>
          <wp:anchor behindDoc="1" distT="0" distB="0" distL="114935" distR="114935" simplePos="0" locked="0" layoutInCell="1" allowOverlap="1" relativeHeight="99">
            <wp:simplePos x="0" y="0"/>
            <wp:positionH relativeFrom="column">
              <wp:posOffset>9075420</wp:posOffset>
            </wp:positionH>
            <wp:positionV relativeFrom="paragraph">
              <wp:posOffset>1600200</wp:posOffset>
            </wp:positionV>
            <wp:extent cx="567055" cy="486410"/>
            <wp:effectExtent l="0" t="0" r="0" b="0"/>
            <wp:wrapNone/>
            <wp:docPr id="98" name="Image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64" descr=""/>
                    <pic:cNvPicPr>
                      <a:picLocks noChangeAspect="1" noChangeArrowheads="1"/>
                    </pic:cNvPicPr>
                  </pic:nvPicPr>
                  <pic:blipFill>
                    <a:blip r:embed="rId234"/>
                    <a:srcRect l="-31" t="-37" r="-31" b="-37"/>
                    <a:stretch>
                      <a:fillRect/>
                    </a:stretch>
                  </pic:blipFill>
                  <pic:spPr bwMode="auto">
                    <a:xfrm>
                      <a:off x="0" y="0"/>
                      <a:ext cx="567055" cy="486410"/>
                    </a:xfrm>
                    <a:prstGeom prst="rect">
                      <a:avLst/>
                    </a:prstGeom>
                  </pic:spPr>
                </pic:pic>
              </a:graphicData>
            </a:graphic>
          </wp:anchor>
        </w:drawing>
      </w:r>
    </w:p>
    <w:p>
      <w:pPr>
        <w:sectPr>
          <w:type w:val="nextPage"/>
          <w:pgSz w:orient="landscape" w:w="16838" w:h="11906"/>
          <w:pgMar w:left="1440" w:right="1440" w:header="0" w:top="1440" w:footer="0" w:bottom="0" w:gutter="0"/>
          <w:pgNumType w:fmt="decimal"/>
          <w:formProt w:val="false"/>
          <w:textDirection w:val="lrTb"/>
          <w:docGrid w:type="default" w:linePitch="360" w:charSpace="0"/>
        </w:sectPr>
      </w:pP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56"/>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right="-1" w:hanging="0"/>
        <w:jc w:val="center"/>
        <w:rPr>
          <w:rFonts w:ascii="Arial" w:hAnsi="Arial" w:eastAsia="Arial" w:cs="Arial"/>
          <w:sz w:val="14"/>
        </w:rPr>
      </w:pPr>
      <w:r>
        <w:rPr>
          <w:rFonts w:eastAsia="Arial" w:cs="Arial" w:ascii="Arial" w:hAnsi="Arial"/>
          <w:sz w:val="14"/>
        </w:rPr>
        <w:t>45</w:t>
      </w:r>
    </w:p>
    <w:p>
      <w:pPr>
        <w:sectPr>
          <w:type w:val="continuous"/>
          <w:pgSz w:orient="landscape" w:w="16838" w:h="11906"/>
          <w:pgMar w:left="1440" w:right="1440" w:header="0" w:top="1440" w:footer="0" w:bottom="0" w:gutter="0"/>
          <w:formProt w:val="false"/>
          <w:textDirection w:val="lrTb"/>
          <w:docGrid w:type="default" w:linePitch="360" w:charSpace="0"/>
        </w:sectPr>
      </w:pPr>
    </w:p>
    <w:p>
      <w:pPr>
        <w:pStyle w:val="Normal"/>
        <w:spacing w:lineRule="exact" w:line="200"/>
        <w:rPr>
          <w:rFonts w:ascii="Times New Roman" w:hAnsi="Times New Roman" w:eastAsia="Times New Roman" w:cs="Times New Roman"/>
          <w:sz w:val="14"/>
        </w:rPr>
      </w:pPr>
      <w:bookmarkStart w:id="77" w:name="page46"/>
      <w:bookmarkStart w:id="78" w:name="page46"/>
      <w:bookmarkEnd w:id="78"/>
      <w:r>
        <w:rPr>
          <w:rFonts w:eastAsia="Times New Roman" w:cs="Times New Roman" w:ascii="Times New Roman" w:hAnsi="Times New Roman"/>
          <w:sz w:val="14"/>
        </w:rPr>
        <w:drawing>
          <wp:anchor behindDoc="1" distT="0" distB="0" distL="114935" distR="114935" simplePos="0" locked="0" layoutInCell="1" allowOverlap="1" relativeHeight="100">
            <wp:simplePos x="0" y="0"/>
            <wp:positionH relativeFrom="page">
              <wp:posOffset>972185</wp:posOffset>
            </wp:positionH>
            <wp:positionV relativeFrom="page">
              <wp:posOffset>981075</wp:posOffset>
            </wp:positionV>
            <wp:extent cx="8611870" cy="6579235"/>
            <wp:effectExtent l="0" t="0" r="0" b="0"/>
            <wp:wrapNone/>
            <wp:docPr id="99" name="Image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65" descr=""/>
                    <pic:cNvPicPr>
                      <a:picLocks noChangeAspect="1" noChangeArrowheads="1"/>
                    </pic:cNvPicPr>
                  </pic:nvPicPr>
                  <pic:blipFill>
                    <a:blip r:embed="rId235"/>
                    <a:srcRect l="-2" t="-2" r="-2" b="-2"/>
                    <a:stretch>
                      <a:fillRect/>
                    </a:stretch>
                  </pic:blipFill>
                  <pic:spPr bwMode="auto">
                    <a:xfrm>
                      <a:off x="0" y="0"/>
                      <a:ext cx="8611870" cy="6579235"/>
                    </a:xfrm>
                    <a:prstGeom prst="rect">
                      <a:avLst/>
                    </a:prstGeom>
                  </pic:spPr>
                </pic:pic>
              </a:graphicData>
            </a:graphic>
          </wp:anchor>
        </w:drawing>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399"/>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940" w:hanging="0"/>
        <w:rPr>
          <w:rFonts w:ascii="Arial" w:hAnsi="Arial" w:eastAsia="Arial" w:cs="Arial"/>
        </w:rPr>
      </w:pPr>
      <w:r>
        <w:rPr>
          <w:rFonts w:eastAsia="Arial" w:cs="Arial" w:ascii="Arial" w:hAnsi="Arial"/>
        </w:rPr>
        <w:t xml:space="preserve">This opening </w:t>
      </w:r>
      <w:hyperlink r:id="rId236">
        <w:r>
          <w:rPr>
            <w:rStyle w:val="InternetLink"/>
            <w:rFonts w:eastAsia="Arial" w:cs="Arial" w:ascii="Arial" w:hAnsi="Arial"/>
          </w:rPr>
          <w:t>paragraph</w:t>
        </w:r>
      </w:hyperlink>
    </w:p>
    <w:p>
      <w:pPr>
        <w:pStyle w:val="Normal"/>
        <w:spacing w:lineRule="exact" w:line="10"/>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940" w:hanging="0"/>
        <w:rPr>
          <w:rFonts w:ascii="Arial" w:hAnsi="Arial" w:eastAsia="Arial" w:cs="Arial"/>
        </w:rPr>
      </w:pPr>
      <w:r>
        <w:rPr>
          <w:rFonts w:eastAsia="Arial" w:cs="Arial" w:ascii="Arial" w:hAnsi="Arial"/>
        </w:rPr>
        <w:t>describes a person</w:t>
      </w:r>
    </w:p>
    <w:p>
      <w:pPr>
        <w:pStyle w:val="Normal"/>
        <w:spacing w:lineRule="exact" w:line="10"/>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940" w:hanging="0"/>
        <w:rPr>
          <w:rFonts w:ascii="Arial" w:hAnsi="Arial" w:eastAsia="Arial" w:cs="Arial"/>
        </w:rPr>
      </w:pPr>
      <w:r>
        <w:rPr>
          <w:rFonts w:eastAsia="Arial" w:cs="Arial" w:ascii="Arial" w:hAnsi="Arial"/>
        </w:rPr>
        <w:t xml:space="preserve">centred approach, </w:t>
      </w:r>
      <w:hyperlink r:id="rId237">
        <w:r>
          <w:rPr>
            <w:rStyle w:val="InternetLink"/>
            <w:rFonts w:eastAsia="Arial" w:cs="Arial" w:ascii="Arial" w:hAnsi="Arial"/>
          </w:rPr>
          <w:t>using</w:t>
        </w:r>
      </w:hyperlink>
    </w:p>
    <w:p>
      <w:pPr>
        <w:pStyle w:val="Normal"/>
        <w:spacing w:lineRule="exact" w:line="10"/>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940" w:hanging="0"/>
        <w:rPr>
          <w:rFonts w:ascii="Arial" w:hAnsi="Arial" w:eastAsia="Arial" w:cs="Arial"/>
        </w:rPr>
      </w:pPr>
      <w:r>
        <w:rPr>
          <w:rFonts w:eastAsia="Arial" w:cs="Arial" w:ascii="Arial" w:hAnsi="Arial"/>
        </w:rPr>
        <w:t xml:space="preserve">simple words. It </w:t>
      </w:r>
      <w:hyperlink r:id="rId238">
        <w:r>
          <w:rPr>
            <w:rStyle w:val="InternetLink"/>
            <w:rFonts w:eastAsia="Arial" w:cs="Arial" w:ascii="Arial" w:hAnsi="Arial"/>
          </w:rPr>
          <w:t>sets</w:t>
        </w:r>
      </w:hyperlink>
    </w:p>
    <w:p>
      <w:pPr>
        <w:pStyle w:val="Normal"/>
        <w:spacing w:lineRule="exact" w:line="10"/>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940" w:hanging="0"/>
        <w:rPr>
          <w:rFonts w:ascii="Arial" w:hAnsi="Arial" w:eastAsia="Arial" w:cs="Arial"/>
        </w:rPr>
      </w:pPr>
      <w:r>
        <w:rPr>
          <w:rFonts w:eastAsia="Arial" w:cs="Arial" w:ascii="Arial" w:hAnsi="Arial"/>
        </w:rPr>
        <w:t xml:space="preserve">up for a positive </w:t>
      </w:r>
      <w:hyperlink r:id="rId239">
        <w:r>
          <w:rPr>
            <w:rStyle w:val="InternetLink"/>
            <w:rFonts w:eastAsia="Arial" w:cs="Arial" w:ascii="Arial" w:hAnsi="Arial"/>
          </w:rPr>
          <w:t>client</w:t>
        </w:r>
      </w:hyperlink>
    </w:p>
    <w:p>
      <w:pPr>
        <w:pStyle w:val="Normal"/>
        <w:spacing w:lineRule="exact" w:line="10"/>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940" w:hanging="0"/>
        <w:rPr>
          <w:rFonts w:ascii="Arial" w:hAnsi="Arial" w:eastAsia="Arial" w:cs="Arial"/>
        </w:rPr>
      </w:pPr>
      <w:r>
        <w:rPr>
          <w:rFonts w:eastAsia="Arial" w:cs="Arial" w:ascii="Arial" w:hAnsi="Arial"/>
        </w:rPr>
        <w:t>experience</w:t>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337"/>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940" w:hanging="0"/>
        <w:rPr>
          <w:rFonts w:ascii="Arial" w:hAnsi="Arial" w:eastAsia="Arial" w:cs="Arial"/>
        </w:rPr>
      </w:pPr>
      <w:r>
        <w:rPr>
          <w:rFonts w:eastAsia="Arial" w:cs="Arial" w:ascii="Arial" w:hAnsi="Arial"/>
        </w:rPr>
        <w:t xml:space="preserve">Using the first </w:t>
      </w:r>
      <w:hyperlink r:id="rId240">
        <w:r>
          <w:rPr>
            <w:rStyle w:val="InternetLink"/>
            <w:rFonts w:eastAsia="Arial" w:cs="Arial" w:ascii="Arial" w:hAnsi="Arial"/>
          </w:rPr>
          <w:t>person</w:t>
        </w:r>
      </w:hyperlink>
    </w:p>
    <w:p>
      <w:pPr>
        <w:pStyle w:val="Normal"/>
        <w:spacing w:lineRule="exact" w:line="10"/>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940" w:hanging="0"/>
        <w:rPr>
          <w:rFonts w:ascii="Arial" w:hAnsi="Arial" w:eastAsia="Arial" w:cs="Arial"/>
        </w:rPr>
      </w:pPr>
      <w:r>
        <w:rPr>
          <w:rFonts w:eastAsia="Arial" w:cs="Arial" w:ascii="Arial" w:hAnsi="Arial"/>
        </w:rPr>
        <w:t xml:space="preserve">makes the reader </w:t>
      </w:r>
      <w:hyperlink r:id="rId241">
        <w:r>
          <w:rPr>
            <w:rStyle w:val="InternetLink"/>
            <w:rFonts w:eastAsia="Arial" w:cs="Arial" w:ascii="Arial" w:hAnsi="Arial"/>
          </w:rPr>
          <w:t>feel</w:t>
        </w:r>
      </w:hyperlink>
    </w:p>
    <w:p>
      <w:pPr>
        <w:pStyle w:val="Normal"/>
        <w:spacing w:lineRule="exact" w:line="10"/>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940" w:hanging="0"/>
        <w:rPr>
          <w:rFonts w:ascii="Arial" w:hAnsi="Arial" w:eastAsia="Arial" w:cs="Arial"/>
        </w:rPr>
      </w:pPr>
      <w:r>
        <w:rPr>
          <w:rFonts w:eastAsia="Arial" w:cs="Arial" w:ascii="Arial" w:hAnsi="Arial"/>
        </w:rPr>
        <w:t>included. It indicates</w:t>
      </w:r>
    </w:p>
    <w:p>
      <w:pPr>
        <w:pStyle w:val="Normal"/>
        <w:spacing w:lineRule="exact" w:line="10"/>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940" w:hanging="0"/>
        <w:rPr>
          <w:rFonts w:ascii="Arial" w:hAnsi="Arial" w:eastAsia="Arial" w:cs="Arial"/>
        </w:rPr>
      </w:pPr>
      <w:r>
        <w:rPr>
          <w:rFonts w:eastAsia="Arial" w:cs="Arial" w:ascii="Arial" w:hAnsi="Arial"/>
        </w:rPr>
        <w:t xml:space="preserve">a commitment to </w:t>
      </w:r>
      <w:hyperlink r:id="rId242">
        <w:r>
          <w:rPr>
            <w:rStyle w:val="InternetLink"/>
            <w:rFonts w:eastAsia="Arial" w:cs="Arial" w:ascii="Arial" w:hAnsi="Arial"/>
          </w:rPr>
          <w:t>an</w:t>
        </w:r>
      </w:hyperlink>
    </w:p>
    <w:p>
      <w:pPr>
        <w:pStyle w:val="Normal"/>
        <w:spacing w:lineRule="exact" w:line="10"/>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940" w:hanging="0"/>
        <w:rPr>
          <w:rFonts w:ascii="Arial" w:hAnsi="Arial" w:eastAsia="Arial" w:cs="Arial"/>
        </w:rPr>
      </w:pPr>
      <w:r>
        <w:rPr>
          <w:rFonts w:eastAsia="Arial" w:cs="Arial" w:ascii="Arial" w:hAnsi="Arial"/>
        </w:rPr>
        <w:t>inclusive service</w:t>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376"/>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i/>
          <w:i/>
          <w:sz w:val="19"/>
        </w:rPr>
      </w:pPr>
      <w:r>
        <w:rPr>
          <w:rFonts w:eastAsia="Arial" w:cs="Arial" w:ascii="Arial" w:hAnsi="Arial"/>
          <w:i/>
          <w:sz w:val="19"/>
        </w:rPr>
        <w:t>Note: Uniting Care Life Assist is now part of a single</w:t>
      </w:r>
    </w:p>
    <w:p>
      <w:pPr>
        <w:pStyle w:val="Normal"/>
        <w:spacing w:lineRule="exact" w:line="20"/>
        <w:rPr>
          <w:rFonts w:ascii="Times New Roman" w:hAnsi="Times New Roman" w:eastAsia="Times New Roman" w:cs="Times New Roman"/>
          <w:i/>
          <w:i/>
          <w:sz w:val="19"/>
        </w:rPr>
      </w:pPr>
      <w:r>
        <w:rPr>
          <w:rFonts w:eastAsia="Times New Roman" w:cs="Times New Roman" w:ascii="Times New Roman" w:hAnsi="Times New Roman"/>
          <w:i/>
          <w:sz w:val="19"/>
        </w:rPr>
        <w:drawing>
          <wp:anchor behindDoc="1" distT="0" distB="0" distL="114935" distR="114935" simplePos="0" locked="0" layoutInCell="1" allowOverlap="1" relativeHeight="101">
            <wp:simplePos x="0" y="0"/>
            <wp:positionH relativeFrom="column">
              <wp:posOffset>9532620</wp:posOffset>
            </wp:positionH>
            <wp:positionV relativeFrom="paragraph">
              <wp:posOffset>-58420</wp:posOffset>
            </wp:positionV>
            <wp:extent cx="567055" cy="486410"/>
            <wp:effectExtent l="0" t="0" r="0" b="0"/>
            <wp:wrapNone/>
            <wp:docPr id="100" name="Image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66" descr=""/>
                    <pic:cNvPicPr>
                      <a:picLocks noChangeAspect="1" noChangeArrowheads="1"/>
                    </pic:cNvPicPr>
                  </pic:nvPicPr>
                  <pic:blipFill>
                    <a:blip r:embed="rId243"/>
                    <a:srcRect l="-31" t="-37" r="-31" b="-37"/>
                    <a:stretch>
                      <a:fillRect/>
                    </a:stretch>
                  </pic:blipFill>
                  <pic:spPr bwMode="auto">
                    <a:xfrm>
                      <a:off x="0" y="0"/>
                      <a:ext cx="567055" cy="486410"/>
                    </a:xfrm>
                    <a:prstGeom prst="rect">
                      <a:avLst/>
                    </a:prstGeom>
                  </pic:spPr>
                </pic:pic>
              </a:graphicData>
            </a:graphic>
          </wp:anchor>
        </w:drawing>
      </w:r>
    </w:p>
    <w:p>
      <w:pPr>
        <w:pStyle w:val="Normal"/>
        <w:spacing w:lineRule="auto"/>
        <w:rPr>
          <w:rFonts w:ascii="Arial" w:hAnsi="Arial" w:eastAsia="Arial" w:cs="Arial"/>
          <w:i/>
          <w:i/>
        </w:rPr>
      </w:pPr>
      <w:r>
        <w:rPr>
          <w:rFonts w:eastAsia="Arial" w:cs="Arial" w:ascii="Arial" w:hAnsi="Arial"/>
          <w:i/>
        </w:rPr>
        <w:t>organisation Uniting (Victoria and Tasmania)</w:t>
      </w:r>
    </w:p>
    <w:p>
      <w:pPr>
        <w:sectPr>
          <w:type w:val="nextPage"/>
          <w:pgSz w:orient="landscape" w:w="16838" w:h="11906"/>
          <w:pgMar w:left="720" w:right="1440" w:header="0" w:top="1440" w:footer="0" w:bottom="0" w:gutter="0"/>
          <w:pgNumType w:fmt="decimal"/>
          <w:formProt w:val="false"/>
          <w:textDirection w:val="lrTb"/>
          <w:docGrid w:type="default" w:linePitch="360" w:charSpace="0"/>
        </w:sectPr>
      </w:pPr>
    </w:p>
    <w:p>
      <w:pPr>
        <w:pStyle w:val="Normal"/>
        <w:spacing w:lineRule="exact" w:line="212"/>
        <w:rPr>
          <w:rFonts w:ascii="Times New Roman" w:hAnsi="Times New Roman" w:eastAsia="Times New Roman" w:cs="Times New Roman"/>
          <w:i/>
          <w:i/>
        </w:rPr>
      </w:pPr>
      <w:r>
        <w:rPr>
          <w:rFonts w:eastAsia="Times New Roman" w:cs="Times New Roman" w:ascii="Times New Roman" w:hAnsi="Times New Roman"/>
          <w:i/>
        </w:rPr>
      </w:r>
    </w:p>
    <w:p>
      <w:pPr>
        <w:pStyle w:val="Normal"/>
        <w:spacing w:lineRule="auto"/>
        <w:ind w:right="-721" w:hanging="0"/>
        <w:jc w:val="center"/>
        <w:rPr>
          <w:rFonts w:ascii="Arial" w:hAnsi="Arial" w:eastAsia="Arial" w:cs="Arial"/>
          <w:sz w:val="14"/>
        </w:rPr>
      </w:pPr>
      <w:r>
        <w:rPr>
          <w:rFonts w:eastAsia="Arial" w:cs="Arial" w:ascii="Arial" w:hAnsi="Arial"/>
          <w:sz w:val="14"/>
        </w:rPr>
        <w:t>46</w:t>
      </w:r>
    </w:p>
    <w:p>
      <w:pPr>
        <w:sectPr>
          <w:type w:val="continuous"/>
          <w:pgSz w:orient="landscape" w:w="16838" w:h="11906"/>
          <w:pgMar w:left="720" w:right="1440" w:header="0" w:top="1440" w:footer="0" w:bottom="0" w:gutter="0"/>
          <w:formProt w:val="false"/>
          <w:textDirection w:val="lrTb"/>
          <w:docGrid w:type="default" w:linePitch="360" w:charSpace="0"/>
        </w:sectPr>
      </w:pPr>
    </w:p>
    <w:p>
      <w:pPr>
        <w:pStyle w:val="Normal"/>
        <w:spacing w:lineRule="exact" w:line="200"/>
        <w:rPr>
          <w:rFonts w:ascii="Times New Roman" w:hAnsi="Times New Roman" w:eastAsia="Times New Roman" w:cs="Times New Roman"/>
          <w:sz w:val="14"/>
        </w:rPr>
      </w:pPr>
      <w:bookmarkStart w:id="79" w:name="page47"/>
      <w:bookmarkStart w:id="80" w:name="page47"/>
      <w:bookmarkEnd w:id="80"/>
      <w:r>
        <w:rPr>
          <w:rFonts w:eastAsia="Times New Roman" w:cs="Times New Roman" w:ascii="Times New Roman" w:hAnsi="Times New Roman"/>
          <w:sz w:val="14"/>
        </w:rPr>
        <w:drawing>
          <wp:anchor behindDoc="1" distT="0" distB="0" distL="114935" distR="114935" simplePos="0" locked="0" layoutInCell="1" allowOverlap="1" relativeHeight="102">
            <wp:simplePos x="0" y="0"/>
            <wp:positionH relativeFrom="page">
              <wp:posOffset>972185</wp:posOffset>
            </wp:positionH>
            <wp:positionV relativeFrom="page">
              <wp:posOffset>972185</wp:posOffset>
            </wp:positionV>
            <wp:extent cx="8611870" cy="6588125"/>
            <wp:effectExtent l="0" t="0" r="0" b="0"/>
            <wp:wrapNone/>
            <wp:docPr id="101" name="Image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67" descr=""/>
                    <pic:cNvPicPr>
                      <a:picLocks noChangeAspect="1" noChangeArrowheads="1"/>
                    </pic:cNvPicPr>
                  </pic:nvPicPr>
                  <pic:blipFill>
                    <a:blip r:embed="rId244"/>
                    <a:srcRect l="-2" t="-2" r="-2" b="-2"/>
                    <a:stretch>
                      <a:fillRect/>
                    </a:stretch>
                  </pic:blipFill>
                  <pic:spPr bwMode="auto">
                    <a:xfrm>
                      <a:off x="0" y="0"/>
                      <a:ext cx="8611870" cy="6588125"/>
                    </a:xfrm>
                    <a:prstGeom prst="rect">
                      <a:avLst/>
                    </a:prstGeom>
                  </pic:spPr>
                </pic:pic>
              </a:graphicData>
            </a:graphic>
          </wp:anchor>
        </w:drawing>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372"/>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64"/>
        <w:ind w:left="220" w:right="11518" w:hanging="0"/>
        <w:rPr/>
      </w:pPr>
      <w:r>
        <w:rPr>
          <w:rFonts w:eastAsia="Arial" w:cs="Arial" w:ascii="Arial" w:hAnsi="Arial"/>
          <w:sz w:val="19"/>
        </w:rPr>
        <w:t xml:space="preserve">The use of the </w:t>
      </w:r>
      <w:hyperlink r:id="rId245">
        <w:r>
          <w:rPr>
            <w:rStyle w:val="InternetLink"/>
            <w:rFonts w:eastAsia="Arial" w:cs="Arial" w:ascii="Arial" w:hAnsi="Arial"/>
            <w:sz w:val="19"/>
          </w:rPr>
          <w:t>word</w:t>
        </w:r>
      </w:hyperlink>
      <w:r>
        <w:rPr>
          <w:rFonts w:eastAsia="Arial" w:cs="Arial" w:ascii="Arial" w:hAnsi="Arial"/>
          <w:sz w:val="19"/>
        </w:rPr>
        <w:t xml:space="preserve"> ‘heart’ talks to the </w:t>
      </w:r>
      <w:hyperlink r:id="rId246">
        <w:r>
          <w:rPr>
            <w:rStyle w:val="InternetLink"/>
            <w:rFonts w:eastAsia="Arial" w:cs="Arial" w:ascii="Arial" w:hAnsi="Arial"/>
            <w:sz w:val="19"/>
          </w:rPr>
          <w:t>words</w:t>
        </w:r>
      </w:hyperlink>
      <w:r>
        <w:rPr>
          <w:rFonts w:eastAsia="Arial" w:cs="Arial" w:ascii="Arial" w:hAnsi="Arial"/>
          <w:sz w:val="19"/>
        </w:rPr>
        <w:t xml:space="preserve"> beneath which </w:t>
      </w:r>
      <w:hyperlink r:id="rId247">
        <w:r>
          <w:rPr>
            <w:rStyle w:val="InternetLink"/>
            <w:rFonts w:eastAsia="Arial" w:cs="Arial" w:ascii="Arial" w:hAnsi="Arial"/>
            <w:sz w:val="19"/>
          </w:rPr>
          <w:t>reflect the</w:t>
        </w:r>
      </w:hyperlink>
      <w:r>
        <w:rPr>
          <w:rFonts w:eastAsia="Arial" w:cs="Arial" w:ascii="Arial" w:hAnsi="Arial"/>
          <w:sz w:val="19"/>
        </w:rPr>
        <w:t xml:space="preserve"> organisational </w:t>
      </w:r>
      <w:hyperlink r:id="rId248">
        <w:r>
          <w:rPr>
            <w:rStyle w:val="InternetLink"/>
            <w:rFonts w:eastAsia="Arial" w:cs="Arial" w:ascii="Arial" w:hAnsi="Arial"/>
            <w:sz w:val="19"/>
          </w:rPr>
          <w:t>values. The</w:t>
        </w:r>
      </w:hyperlink>
      <w:r>
        <w:rPr>
          <w:rFonts w:eastAsia="Arial" w:cs="Arial" w:ascii="Arial" w:hAnsi="Arial"/>
          <w:sz w:val="19"/>
        </w:rPr>
        <w:t xml:space="preserve"> image further </w:t>
      </w:r>
      <w:hyperlink r:id="rId249">
        <w:r>
          <w:rPr>
            <w:rStyle w:val="InternetLink"/>
            <w:rFonts w:eastAsia="Arial" w:cs="Arial" w:ascii="Arial" w:hAnsi="Arial"/>
            <w:sz w:val="19"/>
          </w:rPr>
          <w:t>supports</w:t>
        </w:r>
      </w:hyperlink>
      <w:r>
        <w:rPr>
          <w:rFonts w:eastAsia="Arial" w:cs="Arial" w:ascii="Arial" w:hAnsi="Arial"/>
          <w:sz w:val="19"/>
        </w:rPr>
        <w:t xml:space="preserve"> this and reflects </w:t>
      </w:r>
      <w:hyperlink r:id="rId250">
        <w:r>
          <w:rPr>
            <w:rStyle w:val="InternetLink"/>
            <w:rFonts w:eastAsia="Arial" w:cs="Arial" w:ascii="Arial" w:hAnsi="Arial"/>
            <w:sz w:val="19"/>
          </w:rPr>
          <w:t>a diverse</w:t>
        </w:r>
      </w:hyperlink>
      <w:r>
        <w:rPr>
          <w:rFonts w:eastAsia="Arial" w:cs="Arial" w:ascii="Arial" w:hAnsi="Arial"/>
          <w:sz w:val="19"/>
        </w:rPr>
        <w:t xml:space="preserve"> community</w:t>
      </w:r>
    </w:p>
    <w:p>
      <w:pPr>
        <w:pStyle w:val="Normal"/>
        <w:spacing w:lineRule="exact" w:line="20"/>
        <w:rPr>
          <w:rFonts w:ascii="Arial" w:hAnsi="Arial" w:eastAsia="Arial" w:cs="Arial"/>
          <w:sz w:val="19"/>
        </w:rPr>
      </w:pPr>
      <w:r>
        <w:rPr>
          <w:rFonts w:eastAsia="Arial" w:cs="Arial" w:ascii="Arial" w:hAnsi="Arial"/>
          <w:sz w:val="19"/>
        </w:rPr>
        <w:drawing>
          <wp:anchor behindDoc="1" distT="0" distB="0" distL="114935" distR="114935" simplePos="0" locked="0" layoutInCell="1" allowOverlap="1" relativeHeight="103">
            <wp:simplePos x="0" y="0"/>
            <wp:positionH relativeFrom="column">
              <wp:posOffset>9075420</wp:posOffset>
            </wp:positionH>
            <wp:positionV relativeFrom="paragraph">
              <wp:posOffset>2660650</wp:posOffset>
            </wp:positionV>
            <wp:extent cx="567055" cy="486410"/>
            <wp:effectExtent l="0" t="0" r="0" b="0"/>
            <wp:wrapNone/>
            <wp:docPr id="102" name="Image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68" descr=""/>
                    <pic:cNvPicPr>
                      <a:picLocks noChangeAspect="1" noChangeArrowheads="1"/>
                    </pic:cNvPicPr>
                  </pic:nvPicPr>
                  <pic:blipFill>
                    <a:blip r:embed="rId251"/>
                    <a:srcRect l="-31" t="-37" r="-31" b="-37"/>
                    <a:stretch>
                      <a:fillRect/>
                    </a:stretch>
                  </pic:blipFill>
                  <pic:spPr bwMode="auto">
                    <a:xfrm>
                      <a:off x="0" y="0"/>
                      <a:ext cx="567055" cy="486410"/>
                    </a:xfrm>
                    <a:prstGeom prst="rect">
                      <a:avLst/>
                    </a:prstGeom>
                  </pic:spPr>
                </pic:pic>
              </a:graphicData>
            </a:graphic>
          </wp:anchor>
        </w:drawing>
      </w:r>
    </w:p>
    <w:p>
      <w:pPr>
        <w:sectPr>
          <w:type w:val="nextPage"/>
          <w:pgSz w:orient="landscape" w:w="16838" w:h="11906"/>
          <w:pgMar w:left="1440" w:right="1440" w:header="0" w:top="1440" w:footer="0" w:bottom="0" w:gutter="0"/>
          <w:pgNumType w:fmt="decimal"/>
          <w:formProt w:val="false"/>
          <w:textDirection w:val="lrTb"/>
          <w:docGrid w:type="default" w:linePitch="360" w:charSpace="0"/>
        </w:sectPr>
      </w:pP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200"/>
        <w:rPr>
          <w:rFonts w:ascii="Arial" w:hAnsi="Arial" w:eastAsia="Arial" w:cs="Arial"/>
          <w:sz w:val="19"/>
        </w:rPr>
      </w:pPr>
      <w:r>
        <w:rPr>
          <w:rFonts w:eastAsia="Arial" w:cs="Arial" w:ascii="Arial" w:hAnsi="Arial"/>
          <w:sz w:val="19"/>
        </w:rPr>
      </w:r>
    </w:p>
    <w:p>
      <w:pPr>
        <w:pStyle w:val="Normal"/>
        <w:spacing w:lineRule="exact" w:line="327"/>
        <w:rPr>
          <w:rFonts w:ascii="Arial" w:hAnsi="Arial" w:eastAsia="Arial" w:cs="Arial"/>
          <w:sz w:val="19"/>
        </w:rPr>
      </w:pPr>
      <w:r>
        <w:rPr>
          <w:rFonts w:eastAsia="Arial" w:cs="Arial" w:ascii="Arial" w:hAnsi="Arial"/>
          <w:sz w:val="19"/>
        </w:rPr>
      </w:r>
    </w:p>
    <w:p>
      <w:pPr>
        <w:pStyle w:val="Normal"/>
        <w:spacing w:lineRule="auto"/>
        <w:ind w:right="-1" w:hanging="0"/>
        <w:jc w:val="center"/>
        <w:rPr>
          <w:rFonts w:ascii="Arial" w:hAnsi="Arial" w:eastAsia="Arial" w:cs="Arial"/>
          <w:sz w:val="14"/>
        </w:rPr>
      </w:pPr>
      <w:r>
        <w:rPr>
          <w:rFonts w:eastAsia="Arial" w:cs="Arial" w:ascii="Arial" w:hAnsi="Arial"/>
          <w:sz w:val="14"/>
        </w:rPr>
        <w:t>47</w:t>
      </w:r>
    </w:p>
    <w:p>
      <w:pPr>
        <w:pStyle w:val="Normal"/>
        <w:spacing w:lineRule="exact" w:line="200"/>
        <w:rPr>
          <w:rFonts w:ascii="Times New Roman" w:hAnsi="Times New Roman" w:eastAsia="Times New Roman" w:cs="Times New Roman"/>
          <w:sz w:val="14"/>
        </w:rPr>
      </w:pPr>
      <w:bookmarkStart w:id="81" w:name="page48"/>
      <w:bookmarkStart w:id="82" w:name="page48"/>
      <w:bookmarkEnd w:id="82"/>
      <w:r>
        <w:rPr>
          <w:rFonts w:eastAsia="Times New Roman" w:cs="Times New Roman" w:ascii="Times New Roman" w:hAnsi="Times New Roman"/>
          <w:sz w:val="14"/>
        </w:rPr>
        <w:drawing>
          <wp:anchor behindDoc="1" distT="0" distB="0" distL="114935" distR="114935" simplePos="0" locked="0" layoutInCell="1" allowOverlap="1" relativeHeight="104">
            <wp:simplePos x="0" y="0"/>
            <wp:positionH relativeFrom="page">
              <wp:posOffset>972185</wp:posOffset>
            </wp:positionH>
            <wp:positionV relativeFrom="page">
              <wp:posOffset>975360</wp:posOffset>
            </wp:positionV>
            <wp:extent cx="9585325" cy="6584315"/>
            <wp:effectExtent l="0" t="0" r="0" b="0"/>
            <wp:wrapNone/>
            <wp:docPr id="103" name="Image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69" descr=""/>
                    <pic:cNvPicPr>
                      <a:picLocks noChangeAspect="1" noChangeArrowheads="1"/>
                    </pic:cNvPicPr>
                  </pic:nvPicPr>
                  <pic:blipFill>
                    <a:blip r:embed="rId252"/>
                    <a:srcRect l="-1" t="-2" r="-1" b="-2"/>
                    <a:stretch>
                      <a:fillRect/>
                    </a:stretch>
                  </pic:blipFill>
                  <pic:spPr bwMode="auto">
                    <a:xfrm>
                      <a:off x="0" y="0"/>
                      <a:ext cx="9585325" cy="6584315"/>
                    </a:xfrm>
                    <a:prstGeom prst="rect">
                      <a:avLst/>
                    </a:prstGeom>
                  </pic:spPr>
                </pic:pic>
              </a:graphicData>
            </a:graphic>
          </wp:anchor>
        </w:drawing>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77"/>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960" w:hanging="0"/>
        <w:rPr>
          <w:rFonts w:ascii="Arial" w:hAnsi="Arial" w:eastAsia="Arial" w:cs="Arial"/>
        </w:rPr>
      </w:pPr>
      <w:r>
        <w:rPr>
          <w:rFonts w:eastAsia="Arial" w:cs="Arial" w:ascii="Arial" w:hAnsi="Arial"/>
        </w:rPr>
        <w:t>Inclusive person</w:t>
      </w:r>
    </w:p>
    <w:p>
      <w:pPr>
        <w:pStyle w:val="Normal"/>
        <w:spacing w:lineRule="exact" w:line="10"/>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960" w:hanging="0"/>
        <w:rPr>
          <w:rFonts w:ascii="Arial" w:hAnsi="Arial" w:eastAsia="Arial" w:cs="Arial"/>
        </w:rPr>
      </w:pPr>
      <w:r>
        <w:rPr>
          <w:rFonts w:eastAsia="Arial" w:cs="Arial" w:ascii="Arial" w:hAnsi="Arial"/>
        </w:rPr>
        <w:t xml:space="preserve">centred language </w:t>
      </w:r>
      <w:hyperlink r:id="rId253">
        <w:r>
          <w:rPr>
            <w:rStyle w:val="InternetLink"/>
            <w:rFonts w:eastAsia="Arial" w:cs="Arial" w:ascii="Arial" w:hAnsi="Arial"/>
          </w:rPr>
          <w:t>has</w:t>
        </w:r>
      </w:hyperlink>
    </w:p>
    <w:p>
      <w:pPr>
        <w:pStyle w:val="Normal"/>
        <w:spacing w:lineRule="exact" w:line="10"/>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960" w:hanging="0"/>
        <w:rPr>
          <w:rFonts w:ascii="Arial" w:hAnsi="Arial" w:eastAsia="Arial" w:cs="Arial"/>
        </w:rPr>
      </w:pPr>
      <w:r>
        <w:rPr>
          <w:rFonts w:eastAsia="Arial" w:cs="Arial" w:ascii="Arial" w:hAnsi="Arial"/>
        </w:rPr>
        <w:t xml:space="preserve">been used with </w:t>
      </w:r>
      <w:hyperlink r:id="rId254">
        <w:r>
          <w:rPr>
            <w:rStyle w:val="InternetLink"/>
            <w:rFonts w:eastAsia="Arial" w:cs="Arial" w:ascii="Arial" w:hAnsi="Arial"/>
          </w:rPr>
          <w:t>simple</w:t>
        </w:r>
      </w:hyperlink>
    </w:p>
    <w:p>
      <w:pPr>
        <w:pStyle w:val="Normal"/>
        <w:spacing w:lineRule="exact" w:line="10"/>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960" w:hanging="0"/>
        <w:rPr>
          <w:rFonts w:ascii="Arial" w:hAnsi="Arial" w:eastAsia="Arial" w:cs="Arial"/>
        </w:rPr>
      </w:pPr>
      <w:r>
        <w:rPr>
          <w:rFonts w:eastAsia="Arial" w:cs="Arial" w:ascii="Arial" w:hAnsi="Arial"/>
        </w:rPr>
        <w:t>headers. Information</w:t>
      </w:r>
    </w:p>
    <w:p>
      <w:pPr>
        <w:pStyle w:val="Normal"/>
        <w:spacing w:lineRule="exact" w:line="10"/>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960" w:hanging="0"/>
        <w:rPr>
          <w:rFonts w:ascii="Arial" w:hAnsi="Arial" w:eastAsia="Arial" w:cs="Arial"/>
        </w:rPr>
      </w:pPr>
      <w:r>
        <w:rPr>
          <w:rFonts w:eastAsia="Arial" w:cs="Arial" w:ascii="Arial" w:hAnsi="Arial"/>
        </w:rPr>
        <w:t>has been separated into</w:t>
      </w:r>
    </w:p>
    <w:p>
      <w:pPr>
        <w:pStyle w:val="Normal"/>
        <w:spacing w:lineRule="exact" w:line="10"/>
        <w:rPr>
          <w:rFonts w:ascii="Times New Roman" w:hAnsi="Times New Roman" w:eastAsia="Times New Roman" w:cs="Times New Roman"/>
        </w:rPr>
      </w:pPr>
      <w:r>
        <w:rPr>
          <w:rFonts w:eastAsia="Times New Roman" w:cs="Times New Roman" w:ascii="Times New Roman" w:hAnsi="Times New Roman"/>
        </w:rPr>
      </w:r>
    </w:p>
    <w:p>
      <w:pPr>
        <w:pStyle w:val="Normal"/>
        <w:spacing w:lineRule="auto"/>
        <w:ind w:left="960" w:hanging="0"/>
        <w:rPr>
          <w:rFonts w:ascii="Arial" w:hAnsi="Arial" w:eastAsia="Arial" w:cs="Arial"/>
        </w:rPr>
      </w:pPr>
      <w:r>
        <w:rPr>
          <w:rFonts w:eastAsia="Arial" w:cs="Arial" w:ascii="Arial" w:hAnsi="Arial"/>
        </w:rPr>
        <w:t>manageable sections.</w:t>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19"/>
        <w:rPr>
          <w:rFonts w:ascii="Times New Roman" w:hAnsi="Times New Roman" w:eastAsia="Times New Roman" w:cs="Times New Roman"/>
        </w:rPr>
      </w:pPr>
      <w:r>
        <w:rPr>
          <w:rFonts w:eastAsia="Times New Roman" w:cs="Times New Roman" w:ascii="Times New Roman" w:hAnsi="Times New Roman"/>
        </w:rPr>
      </w:r>
    </w:p>
    <w:p>
      <w:pPr>
        <w:pStyle w:val="Normal"/>
        <w:spacing w:lineRule="auto"/>
        <w:rPr>
          <w:rFonts w:ascii="Arial" w:hAnsi="Arial" w:eastAsia="Arial" w:cs="Arial"/>
          <w:i/>
          <w:i/>
        </w:rPr>
      </w:pPr>
      <w:r>
        <w:rPr>
          <w:rFonts w:eastAsia="Arial" w:cs="Arial" w:ascii="Arial" w:hAnsi="Arial"/>
          <w:i/>
        </w:rPr>
        <w:t>Note: Brochure is from RDNS now known as Bolton Clarke</w:t>
      </w:r>
    </w:p>
    <w:p>
      <w:pPr>
        <w:pStyle w:val="Normal"/>
        <w:spacing w:lineRule="auto"/>
        <w:rPr>
          <w:rFonts w:ascii="Arial" w:hAnsi="Arial" w:eastAsia="Arial" w:cs="Arial"/>
          <w:i/>
          <w:i/>
          <w:sz w:val="18"/>
        </w:rPr>
      </w:pPr>
      <w:r>
        <w:rPr>
          <w:rFonts w:eastAsia="Arial" w:cs="Arial" w:ascii="Arial" w:hAnsi="Arial"/>
          <w:i/>
          <w:sz w:val="18"/>
        </w:rPr>
        <w:t>(formerly RSL Care &amp; RDNS) and is no longer available online</w:t>
      </w:r>
    </w:p>
    <w:p>
      <w:pPr>
        <w:pStyle w:val="Normal"/>
        <w:spacing w:lineRule="exact" w:line="200"/>
        <w:rPr>
          <w:rFonts w:ascii="Times New Roman" w:hAnsi="Times New Roman" w:eastAsia="Times New Roman" w:cs="Times New Roman"/>
          <w:i/>
          <w:i/>
          <w:sz w:val="18"/>
        </w:rPr>
      </w:pPr>
      <w:r>
        <w:br w:type="column"/>
      </w:r>
      <w:r>
        <w:rPr>
          <w:rFonts w:eastAsia="Times New Roman" w:cs="Times New Roman" w:ascii="Times New Roman" w:hAnsi="Times New Roman"/>
          <w:i/>
          <w:sz w:val="18"/>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93"/>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49"/>
        <w:ind w:left="1760" w:hanging="0"/>
        <w:rPr>
          <w:rFonts w:ascii="Arial" w:hAnsi="Arial" w:eastAsia="Arial" w:cs="Arial"/>
        </w:rPr>
      </w:pPr>
      <w:r>
        <w:rPr>
          <w:rFonts w:eastAsia="Arial" w:cs="Arial" w:ascii="Arial" w:hAnsi="Arial"/>
        </w:rPr>
        <w:t>The choice of words talks to empowering and connecting with the consumer</w:t>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00"/>
        <w:rPr>
          <w:rFonts w:ascii="Times New Roman" w:hAnsi="Times New Roman" w:eastAsia="Times New Roman" w:cs="Times New Roman"/>
        </w:rPr>
      </w:pPr>
      <w:r>
        <w:rPr>
          <w:rFonts w:eastAsia="Times New Roman" w:cs="Times New Roman" w:ascii="Times New Roman" w:hAnsi="Times New Roman"/>
        </w:rPr>
      </w:r>
    </w:p>
    <w:p>
      <w:pPr>
        <w:pStyle w:val="Normal"/>
        <w:spacing w:lineRule="exact" w:line="230"/>
        <w:rPr>
          <w:rFonts w:ascii="Times New Roman" w:hAnsi="Times New Roman" w:eastAsia="Times New Roman" w:cs="Times New Roman"/>
        </w:rPr>
      </w:pPr>
      <w:r>
        <w:rPr>
          <w:rFonts w:eastAsia="Times New Roman" w:cs="Times New Roman" w:ascii="Times New Roman" w:hAnsi="Times New Roman"/>
        </w:rPr>
      </w:r>
    </w:p>
    <w:p>
      <w:pPr>
        <w:pStyle w:val="Normal"/>
        <w:spacing w:lineRule="auto" w:line="264"/>
        <w:ind w:right="1220" w:hanging="0"/>
        <w:rPr/>
      </w:pPr>
      <w:hyperlink r:id="rId255">
        <w:r>
          <w:rPr>
            <w:rStyle w:val="InternetLink"/>
            <w:rFonts w:eastAsia="Arial" w:cs="Arial" w:ascii="Arial" w:hAnsi="Arial"/>
            <w:sz w:val="19"/>
          </w:rPr>
          <w:t xml:space="preserve">In this paragraph </w:t>
        </w:r>
      </w:hyperlink>
      <w:r>
        <w:rPr>
          <w:rFonts w:eastAsia="Arial" w:cs="Arial" w:ascii="Arial" w:hAnsi="Arial"/>
          <w:sz w:val="19"/>
        </w:rPr>
        <w:t xml:space="preserve">and </w:t>
      </w:r>
      <w:hyperlink r:id="rId256">
        <w:r>
          <w:rPr>
            <w:rStyle w:val="InternetLink"/>
            <w:rFonts w:eastAsia="Arial" w:cs="Arial" w:ascii="Arial" w:hAnsi="Arial"/>
            <w:sz w:val="19"/>
          </w:rPr>
          <w:t xml:space="preserve">the one below </w:t>
        </w:r>
      </w:hyperlink>
      <w:r>
        <w:rPr>
          <w:rFonts w:eastAsia="Arial" w:cs="Arial" w:ascii="Arial" w:hAnsi="Arial"/>
          <w:sz w:val="19"/>
        </w:rPr>
        <w:t xml:space="preserve">we clearly </w:t>
      </w:r>
      <w:hyperlink r:id="rId257">
        <w:r>
          <w:rPr>
            <w:rStyle w:val="InternetLink"/>
            <w:rFonts w:eastAsia="Arial" w:cs="Arial" w:ascii="Arial" w:hAnsi="Arial"/>
            <w:sz w:val="19"/>
          </w:rPr>
          <w:t xml:space="preserve">understand that </w:t>
        </w:r>
      </w:hyperlink>
      <w:r>
        <w:rPr>
          <w:rFonts w:eastAsia="Arial" w:cs="Arial" w:ascii="Arial" w:hAnsi="Arial"/>
          <w:sz w:val="19"/>
        </w:rPr>
        <w:t xml:space="preserve">the </w:t>
      </w:r>
      <w:hyperlink r:id="rId258">
        <w:r>
          <w:rPr>
            <w:rStyle w:val="InternetLink"/>
            <w:rFonts w:eastAsia="Arial" w:cs="Arial" w:ascii="Arial" w:hAnsi="Arial"/>
            <w:sz w:val="19"/>
          </w:rPr>
          <w:t xml:space="preserve">organisation is </w:t>
        </w:r>
      </w:hyperlink>
      <w:r>
        <w:rPr>
          <w:rFonts w:eastAsia="Arial" w:cs="Arial" w:ascii="Arial" w:hAnsi="Arial"/>
          <w:sz w:val="19"/>
        </w:rPr>
        <w:t xml:space="preserve">inclusive of </w:t>
      </w:r>
      <w:hyperlink r:id="rId259">
        <w:r>
          <w:rPr>
            <w:rStyle w:val="InternetLink"/>
            <w:rFonts w:eastAsia="Arial" w:cs="Arial" w:ascii="Arial" w:hAnsi="Arial"/>
            <w:sz w:val="19"/>
          </w:rPr>
          <w:t xml:space="preserve">diverse needs </w:t>
        </w:r>
      </w:hyperlink>
      <w:r>
        <w:rPr>
          <w:rFonts w:eastAsia="Arial" w:cs="Arial" w:ascii="Arial" w:hAnsi="Arial"/>
          <w:sz w:val="19"/>
        </w:rPr>
        <w:t>and there are mechanisms in place to support clients to engage with the service</w:t>
      </w:r>
    </w:p>
    <w:p>
      <w:pPr>
        <w:sectPr>
          <w:type w:val="continuous"/>
          <w:pgSz w:orient="landscape" w:w="16838" w:h="11906"/>
          <w:pgMar w:left="1440" w:right="1440" w:header="0" w:top="1440" w:footer="0" w:bottom="0" w:gutter="0"/>
          <w:formProt w:val="false"/>
          <w:textDirection w:val="lrTb"/>
          <w:docGrid w:type="default" w:linePitch="360" w:charSpace="0"/>
        </w:sectPr>
      </w:pPr>
    </w:p>
    <w:p>
      <w:pPr>
        <w:pStyle w:val="Normal"/>
        <w:spacing w:lineRule="exact" w:line="230"/>
        <w:rPr>
          <w:rFonts w:ascii="Arial" w:hAnsi="Arial" w:eastAsia="Arial" w:cs="Arial"/>
          <w:sz w:val="19"/>
        </w:rPr>
      </w:pPr>
      <w:r>
        <w:rPr>
          <w:rFonts w:eastAsia="Arial" w:cs="Arial" w:ascii="Arial" w:hAnsi="Arial"/>
          <w:sz w:val="19"/>
        </w:rPr>
      </w:r>
    </w:p>
    <w:p>
      <w:pPr>
        <w:pStyle w:val="Normal"/>
        <w:spacing w:lineRule="auto"/>
        <w:ind w:right="120" w:hanging="0"/>
        <w:jc w:val="center"/>
        <w:rPr>
          <w:rFonts w:ascii="Arial" w:hAnsi="Arial" w:eastAsia="Arial" w:cs="Arial"/>
          <w:sz w:val="14"/>
        </w:rPr>
      </w:pPr>
      <w:r>
        <w:rPr>
          <w:rFonts w:eastAsia="Arial" w:cs="Arial" w:ascii="Arial" w:hAnsi="Arial"/>
          <w:sz w:val="14"/>
        </w:rPr>
        <w:t>48</w:t>
      </w:r>
    </w:p>
    <w:sectPr>
      <w:type w:val="continuous"/>
      <w:pgSz w:orient="landscape" w:w="16838" w:h="11906"/>
      <w:pgMar w:left="700" w:right="578" w:header="0" w:top="1440" w:footer="0" w:bottom="0" w:gutter="0"/>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swiss"/>
    <w:pitch w:val="variable"/>
  </w:font>
  <w:font w:name="Liberation Sans">
    <w:altName w:val="Arial"/>
    <w:charset w:val="00"/>
    <w:family w:val="swiss"/>
    <w:pitch w:val="variable"/>
  </w:font>
</w:fonts>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bullet"/>
      <w:lvlText w:val="&amp;"/>
      <w:lvlJc w:val="left"/>
      <w:pPr>
        <w:ind w:left="0" w:hanging="0"/>
      </w:pPr>
      <w:rPr>
        <w:rFonts w:ascii="Liberation Serif" w:hAnsi="Liberation Serif" w:cs="Liberation Serif" w:hint="default"/>
      </w:rPr>
    </w:lvl>
  </w:abstractNum>
  <w:abstractNum w:abstractNumId="2">
    <w:lvl w:ilvl="0">
      <w:start w:val="1"/>
      <w:numFmt w:val="decimal"/>
      <w:lvlText w:val="%1."/>
      <w:lvlJc w:val="left"/>
      <w:pPr>
        <w:ind w:left="0" w:hanging="0"/>
      </w:pPr>
      <w:rPr/>
    </w:lvl>
  </w:abstractNum>
  <w:abstractNum w:abstractNumId="3">
    <w:lvl w:ilvl="0">
      <w:start w:val="1"/>
      <w:numFmt w:val="bullet"/>
      <w:lvlText w:val="•"/>
      <w:lvlJc w:val="left"/>
      <w:pPr>
        <w:ind w:left="0" w:hanging="0"/>
      </w:pPr>
      <w:rPr>
        <w:rFonts w:ascii="Liberation Serif" w:hAnsi="Liberation Serif" w:cs="Liberation Serif" w:hint="default"/>
        <w:rFonts w:cs="Arial"/>
      </w:rPr>
    </w:lvl>
  </w:abstractNum>
  <w:abstractNum w:abstractNumId="4">
    <w:lvl w:ilvl="0">
      <w:start w:val="1"/>
      <w:numFmt w:val="bullet"/>
      <w:lvlText w:val="•"/>
      <w:lvlJc w:val="left"/>
      <w:pPr>
        <w:ind w:left="0" w:hanging="0"/>
      </w:pPr>
      <w:rPr>
        <w:rFonts w:ascii="Liberation Serif" w:hAnsi="Liberation Serif" w:cs="Liberation Serif" w:hint="default"/>
        <w:rFonts w:cs="Arial"/>
        <w:color w:val="00AEEF"/>
      </w:rPr>
    </w:lvl>
  </w:abstractNum>
  <w:abstractNum w:abstractNumId="5">
    <w:lvl w:ilvl="0">
      <w:start w:val="3"/>
      <w:numFmt w:val="decimal"/>
      <w:lvlText w:val="%1."/>
      <w:lvlJc w:val="left"/>
      <w:pPr>
        <w:ind w:left="0" w:hanging="0"/>
      </w:pPr>
      <w:rPr/>
    </w:lvl>
  </w:abstractNum>
  <w:abstractNum w:abstractNumId="6">
    <w:lvl w:ilvl="0">
      <w:start w:val="1"/>
      <w:numFmt w:val="bullet"/>
      <w:lvlText w:val="•"/>
      <w:lvlJc w:val="left"/>
      <w:pPr>
        <w:ind w:left="0" w:hanging="0"/>
      </w:pPr>
      <w:rPr>
        <w:rFonts w:ascii="Liberation Serif" w:hAnsi="Liberation Serif" w:cs="Liberation Serif" w:hint="default"/>
        <w:sz w:val="11"/>
        <w:rFonts w:cs="Arial"/>
      </w:rPr>
    </w:lvl>
  </w:abstractNum>
  <w:abstractNum w:abstractNumId="7">
    <w:lvl w:ilvl="0">
      <w:start w:val="1"/>
      <w:numFmt w:val="bullet"/>
      <w:lvlText w:val="•"/>
      <w:lvlJc w:val="left"/>
      <w:pPr>
        <w:ind w:left="0" w:hanging="0"/>
      </w:pPr>
      <w:rPr>
        <w:rFonts w:ascii="Liberation Serif" w:hAnsi="Liberation Serif" w:cs="Liberation Serif" w:hint="default"/>
      </w:rPr>
    </w:lvl>
  </w:abstractNum>
  <w:abstractNum w:abstractNumId="8">
    <w:lvl w:ilvl="0">
      <w:start w:val="1"/>
      <w:numFmt w:val="bullet"/>
      <w:lvlText w:val="•"/>
      <w:lvlJc w:val="left"/>
      <w:pPr>
        <w:ind w:left="0" w:hanging="0"/>
      </w:pPr>
      <w:rPr>
        <w:rFonts w:ascii="Liberation Serif" w:hAnsi="Liberation Serif" w:cs="Liberation Serif" w:hint="default"/>
        <w:sz w:val="11"/>
        <w:rFonts w:cs="Arial"/>
      </w:rPr>
    </w:lvl>
  </w:abstractNum>
  <w:abstractNum w:abstractNumId="9">
    <w:lvl w:ilvl="0">
      <w:start w:val="1"/>
      <w:numFmt w:val="bullet"/>
      <w:lvlText w:val="•"/>
      <w:lvlJc w:val="left"/>
      <w:pPr>
        <w:ind w:left="0" w:hanging="0"/>
      </w:pPr>
      <w:rPr>
        <w:rFonts w:ascii="Liberation Serif" w:hAnsi="Liberation Serif" w:cs="Liberation Serif" w:hint="default"/>
        <w:rFonts w:cs="Arial"/>
      </w:rPr>
    </w:lvl>
  </w:abstractNum>
  <w:abstractNum w:abstractNumId="10">
    <w:lvl w:ilvl="0">
      <w:start w:val="1"/>
      <w:numFmt w:val="bullet"/>
      <w:lvlText w:val="•"/>
      <w:lvlJc w:val="left"/>
      <w:pPr>
        <w:ind w:left="0" w:hanging="0"/>
      </w:pPr>
      <w:rPr>
        <w:rFonts w:ascii="Liberation Serif" w:hAnsi="Liberation Serif" w:cs="Liberation Serif" w:hint="default"/>
      </w:rPr>
    </w:lvl>
  </w:abstractNum>
  <w:abstractNum w:abstractNumId="11">
    <w:lvl w:ilvl="0">
      <w:start w:val="1"/>
      <w:numFmt w:val="bullet"/>
      <w:lvlText w:val="•"/>
      <w:lvlJc w:val="left"/>
      <w:pPr>
        <w:ind w:left="0" w:hanging="0"/>
      </w:pPr>
      <w:rPr>
        <w:rFonts w:ascii="Liberation Serif" w:hAnsi="Liberation Serif" w:cs="Liberation Serif" w:hint="default"/>
        <w:sz w:val="19"/>
        <w:rFonts w:cs="Arial"/>
      </w:rPr>
    </w:lvl>
  </w:abstractNum>
  <w:abstractNum w:abstractNumId="12">
    <w:lvl w:ilvl="0">
      <w:start w:val="1"/>
      <w:numFmt w:val="bullet"/>
      <w:lvlText w:val="•"/>
      <w:lvlJc w:val="left"/>
      <w:pPr>
        <w:ind w:left="0" w:hanging="0"/>
      </w:pPr>
      <w:rPr>
        <w:rFonts w:ascii="Liberation Serif" w:hAnsi="Liberation Serif" w:cs="Liberation Serif" w:hint="default"/>
        <w:rFonts w:cs="Arial"/>
      </w:rPr>
    </w:lvl>
  </w:abstractNum>
  <w:abstractNum w:abstractNumId="13">
    <w:lvl w:ilvl="0">
      <w:start w:val="1"/>
      <w:numFmt w:val="bullet"/>
      <w:lvlText w:val="•"/>
      <w:lvlJc w:val="left"/>
      <w:pPr>
        <w:ind w:left="0" w:hanging="0"/>
      </w:pPr>
      <w:rPr>
        <w:rFonts w:ascii="Liberation Serif" w:hAnsi="Liberation Serif" w:cs="Liberation Serif" w:hint="default"/>
      </w:rPr>
    </w:lvl>
  </w:abstractNum>
  <w:abstractNum w:abstractNumId="14">
    <w:lvl w:ilvl="0">
      <w:start w:val="1"/>
      <w:numFmt w:val="bullet"/>
      <w:lvlText w:val="•"/>
      <w:lvlJc w:val="left"/>
      <w:pPr>
        <w:ind w:left="0" w:hanging="0"/>
      </w:pPr>
      <w:rPr>
        <w:rFonts w:ascii="Liberation Serif" w:hAnsi="Liberation Serif" w:cs="Liberation Serif" w:hint="default"/>
        <w:rFonts w:cs="Arial"/>
      </w:rPr>
    </w:lvl>
  </w:abstractNum>
  <w:abstractNum w:abstractNumId="15">
    <w:lvl w:ilvl="0">
      <w:start w:val="6"/>
      <w:numFmt w:val="decimal"/>
      <w:lvlText w:val="%1."/>
      <w:lvlJc w:val="left"/>
      <w:pPr>
        <w:ind w:left="0" w:hanging="0"/>
      </w:pPr>
      <w:rPr>
        <w:sz w:val="11"/>
        <w:rFonts w:ascii="Arial" w:hAnsi="Arial" w:eastAsia="Arial" w:cs="Arial"/>
      </w:rPr>
    </w:lvl>
  </w:abstractNum>
  <w:abstractNum w:abstractNumId="16">
    <w:lvl w:ilvl="0">
      <w:start w:val="1"/>
      <w:numFmt w:val="bullet"/>
      <w:lvlText w:val="•"/>
      <w:lvlJc w:val="left"/>
      <w:pPr>
        <w:ind w:left="0" w:hanging="0"/>
      </w:pPr>
      <w:rPr>
        <w:rFonts w:ascii="Liberation Serif" w:hAnsi="Liberation Serif" w:cs="Liberation Serif" w:hint="default"/>
        <w:rFonts w:cs="Arial"/>
      </w:rPr>
    </w:lvl>
  </w:abstractNum>
  <w:abstractNum w:abstractNumId="17">
    <w:lvl w:ilvl="0">
      <w:start w:val="1"/>
      <w:numFmt w:val="bullet"/>
      <w:lvlText w:val="•"/>
      <w:lvlJc w:val="left"/>
      <w:pPr>
        <w:ind w:left="0" w:hanging="0"/>
      </w:pPr>
      <w:rPr>
        <w:rFonts w:ascii="Liberation Serif" w:hAnsi="Liberation Serif" w:cs="Liberation Serif" w:hint="default"/>
        <w:rFonts w:cs="Arial"/>
      </w:rPr>
    </w:lvl>
  </w:abstractNum>
  <w:abstractNum w:abstractNumId="18">
    <w:lvl w:ilvl="0">
      <w:start w:val="1"/>
      <w:numFmt w:val="bullet"/>
      <w:lvlText w:val="•"/>
      <w:lvlJc w:val="left"/>
      <w:pPr>
        <w:ind w:left="0" w:hanging="0"/>
      </w:pPr>
      <w:rPr>
        <w:rFonts w:ascii="Liberation Serif" w:hAnsi="Liberation Serif" w:cs="Liberation Serif" w:hint="default"/>
      </w:rPr>
    </w:lvl>
  </w:abstractNum>
  <w:abstractNum w:abstractNumId="19">
    <w:lvl w:ilvl="0">
      <w:start w:val="1"/>
      <w:numFmt w:val="bullet"/>
      <w:lvlText w:val="•"/>
      <w:lvlJc w:val="left"/>
      <w:pPr>
        <w:ind w:left="0" w:hanging="0"/>
      </w:pPr>
      <w:rPr>
        <w:rFonts w:ascii="Liberation Serif" w:hAnsi="Liberation Serif" w:cs="Liberation Serif" w:hint="default"/>
        <w:sz w:val="11"/>
        <w:rFonts w:cs="Arial"/>
      </w:rPr>
    </w:lvl>
  </w:abstractNum>
  <w:abstractNum w:abstractNumId="20">
    <w:lvl w:ilvl="0">
      <w:start w:val="17"/>
      <w:numFmt w:val="decimal"/>
      <w:lvlText w:val="%1."/>
      <w:lvlJc w:val="left"/>
      <w:pPr>
        <w:ind w:left="0" w:hanging="0"/>
      </w:pPr>
      <w:rPr>
        <w:sz w:val="12"/>
        <w:rFonts w:ascii="Arial" w:hAnsi="Arial" w:eastAsia="Arial" w:cs="Arial"/>
      </w:rPr>
    </w:lvl>
  </w:abstractNum>
  <w:abstractNum w:abstractNumId="21">
    <w:lvl w:ilvl="0">
      <w:start w:val="1"/>
      <w:numFmt w:val="bullet"/>
      <w:lvlText w:val="•"/>
      <w:lvlJc w:val="left"/>
      <w:pPr>
        <w:ind w:left="0" w:hanging="0"/>
      </w:pPr>
      <w:rPr>
        <w:rFonts w:ascii="Liberation Serif" w:hAnsi="Liberation Serif" w:cs="Liberation Serif" w:hint="default"/>
        <w:rFonts w:cs="Arial"/>
      </w:rPr>
    </w:lvl>
  </w:abstractNum>
  <w:abstractNum w:abstractNumId="22">
    <w:lvl w:ilvl="0">
      <w:start w:val="1"/>
      <w:numFmt w:val="bullet"/>
      <w:lvlText w:val="•"/>
      <w:lvlJc w:val="left"/>
      <w:pPr>
        <w:ind w:left="0" w:hanging="0"/>
      </w:pPr>
      <w:rPr>
        <w:rFonts w:ascii="Liberation Serif" w:hAnsi="Liberation Serif" w:cs="Liberation Serif" w:hint="default"/>
      </w:rPr>
    </w:lvl>
  </w:abstractNum>
  <w:abstractNum w:abstractNumId="23">
    <w:lvl w:ilvl="0">
      <w:start w:val="20"/>
      <w:numFmt w:val="decimal"/>
      <w:lvlText w:val="%1."/>
      <w:lvlJc w:val="left"/>
      <w:pPr>
        <w:ind w:left="0" w:hanging="0"/>
      </w:pPr>
      <w:rPr>
        <w:sz w:val="12"/>
        <w:rFonts w:ascii="Arial" w:hAnsi="Arial" w:eastAsia="Arial" w:cs="Arial"/>
      </w:rPr>
    </w:lvl>
    <w:lvl w:ilvl="1">
      <w:start w:val="1"/>
      <w:numFmt w:val="bullet"/>
      <w:lvlText w:val="•"/>
      <w:lvlJc w:val="left"/>
      <w:pPr>
        <w:ind w:left="0" w:hanging="0"/>
      </w:pPr>
      <w:rPr>
        <w:rFonts w:ascii="Liberation Serif" w:hAnsi="Liberation Serif" w:cs="Liberation Serif" w:hint="default"/>
        <w:rFonts w:cs="Arial"/>
      </w:rPr>
    </w:lvl>
    <w:lvl w:ilvl="2">
      <w:start w:val="1"/>
      <w:numFmt w:val="bullet"/>
      <w:lvlText w:val="←"/>
      <w:lvlJc w:val="left"/>
      <w:pPr>
        <w:ind w:left="0" w:hanging="0"/>
      </w:pPr>
      <w:rPr>
        <w:rFonts w:ascii="Liberation Serif" w:hAnsi="Liberation Serif" w:cs="Liberation Serif" w:hint="default"/>
      </w:rPr>
    </w:lvl>
    <w:lvl w:ilvl="3">
      <w:start w:val="1"/>
      <w:numFmt w:val="bullet"/>
      <w:lvlText w:val="←"/>
      <w:lvlJc w:val="left"/>
      <w:pPr>
        <w:ind w:left="0" w:hanging="0"/>
      </w:pPr>
      <w:rPr>
        <w:rFonts w:ascii="Liberation Serif" w:hAnsi="Liberation Serif" w:cs="Liberation Serif" w:hint="default"/>
      </w:rPr>
    </w:lvl>
    <w:lvl w:ilvl="4">
      <w:start w:val="1"/>
      <w:numFmt w:val="bullet"/>
      <w:lvlText w:val="←"/>
      <w:lvlJc w:val="left"/>
      <w:pPr>
        <w:ind w:left="0" w:hanging="0"/>
      </w:pPr>
      <w:rPr>
        <w:rFonts w:ascii="Liberation Serif" w:hAnsi="Liberation Serif" w:cs="Liberation Serif" w:hint="default"/>
      </w:rPr>
    </w:lvl>
    <w:lvl w:ilvl="5">
      <w:start w:val="1"/>
      <w:numFmt w:val="bullet"/>
      <w:lvlText w:val="←"/>
      <w:lvlJc w:val="left"/>
      <w:pPr>
        <w:ind w:left="0" w:hanging="0"/>
      </w:pPr>
      <w:rPr>
        <w:rFonts w:ascii="Liberation Serif" w:hAnsi="Liberation Serif" w:cs="Liberation Serif" w:hint="default"/>
      </w:rPr>
    </w:lvl>
    <w:lvl w:ilvl="6">
      <w:start w:val="1"/>
      <w:numFmt w:val="bullet"/>
      <w:lvlText w:val="←"/>
      <w:lvlJc w:val="left"/>
      <w:pPr>
        <w:ind w:left="0" w:hanging="0"/>
      </w:pPr>
      <w:rPr>
        <w:rFonts w:ascii="Liberation Serif" w:hAnsi="Liberation Serif" w:cs="Liberation Serif" w:hint="default"/>
      </w:rPr>
    </w:lvl>
    <w:lvl w:ilvl="7">
      <w:start w:val="1"/>
      <w:numFmt w:val="bullet"/>
      <w:lvlText w:val="←"/>
      <w:lvlJc w:val="left"/>
      <w:pPr>
        <w:ind w:left="0" w:hanging="0"/>
      </w:pPr>
      <w:rPr>
        <w:rFonts w:ascii="Liberation Serif" w:hAnsi="Liberation Serif" w:cs="Liberation Serif" w:hint="default"/>
      </w:rPr>
    </w:lvl>
    <w:lvl w:ilvl="8">
      <w:start w:val="1"/>
      <w:numFmt w:val="bullet"/>
      <w:lvlText w:val="←"/>
      <w:lvlJc w:val="left"/>
      <w:pPr>
        <w:ind w:left="0" w:hanging="0"/>
      </w:pPr>
      <w:rPr>
        <w:rFonts w:ascii="Liberation Serif" w:hAnsi="Liberation Serif" w:cs="Liberation Serif" w:hint="default"/>
      </w:rPr>
    </w:lvl>
  </w:abstractNum>
  <w:abstractNum w:abstractNumId="24">
    <w:lvl w:ilvl="0">
      <w:start w:val="1"/>
      <w:numFmt w:val="bullet"/>
      <w:lvlText w:val="•"/>
      <w:lvlJc w:val="left"/>
      <w:pPr>
        <w:ind w:left="0" w:hanging="0"/>
      </w:pPr>
      <w:rPr>
        <w:rFonts w:ascii="Liberation Serif" w:hAnsi="Liberation Serif" w:cs="Liberation Serif" w:hint="default"/>
        <w:rFonts w:cs="Arial"/>
      </w:rPr>
    </w:lvl>
  </w:abstractNum>
  <w:abstractNum w:abstractNumId="25">
    <w:lvl w:ilvl="0">
      <w:start w:val="1"/>
      <w:numFmt w:val="bullet"/>
      <w:lvlText w:val="•"/>
      <w:lvlJc w:val="left"/>
      <w:pPr>
        <w:ind w:left="0" w:hanging="0"/>
      </w:pPr>
      <w:rPr>
        <w:rFonts w:ascii="Liberation Serif" w:hAnsi="Liberation Serif" w:cs="Liberation Serif" w:hint="default"/>
      </w:rPr>
    </w:lvl>
  </w:abstractNum>
  <w:abstractNum w:abstractNumId="26">
    <w:lvl w:ilvl="0">
      <w:start w:val="1"/>
      <w:numFmt w:val="bullet"/>
      <w:lvlText w:val="•"/>
      <w:lvlJc w:val="left"/>
      <w:pPr>
        <w:ind w:left="0" w:hanging="0"/>
      </w:pPr>
      <w:rPr>
        <w:rFonts w:ascii="Liberation Serif" w:hAnsi="Liberation Serif" w:cs="Liberation Serif" w:hint="default"/>
        <w:rFonts w:cs="Arial"/>
      </w:rPr>
    </w:lvl>
  </w:abstractNum>
  <w:abstractNum w:abstractNumId="27">
    <w:lvl w:ilvl="0">
      <w:start w:val="26"/>
      <w:numFmt w:val="decimal"/>
      <w:lvlText w:val="%1."/>
      <w:lvlJc w:val="left"/>
      <w:pPr>
        <w:ind w:left="0" w:hanging="0"/>
      </w:pPr>
      <w:rPr>
        <w:sz w:val="12"/>
        <w:rFonts w:ascii="Arial" w:hAnsi="Arial" w:eastAsia="Arial" w:cs="Arial"/>
      </w:rPr>
    </w:lvl>
  </w:abstractNum>
  <w:abstractNum w:abstractNumId="28">
    <w:lvl w:ilvl="0">
      <w:start w:val="28"/>
      <w:numFmt w:val="decimal"/>
      <w:lvlText w:val="%1."/>
      <w:lvlJc w:val="left"/>
      <w:pPr>
        <w:ind w:left="0" w:hanging="0"/>
      </w:pPr>
      <w:rPr>
        <w:sz w:val="11"/>
        <w:rFonts w:ascii="Arial" w:hAnsi="Arial" w:eastAsia="Arial" w:cs="Arial"/>
      </w:rPr>
    </w:lvl>
    <w:lvl w:ilvl="1">
      <w:start w:val="1"/>
      <w:numFmt w:val="bullet"/>
      <w:lvlText w:val="•"/>
      <w:lvlJc w:val="left"/>
      <w:pPr>
        <w:ind w:left="0" w:hanging="0"/>
      </w:pPr>
      <w:rPr>
        <w:rFonts w:ascii="Liberation Serif" w:hAnsi="Liberation Serif" w:cs="Liberation Serif" w:hint="default"/>
        <w:rFonts w:cs="Arial"/>
      </w:rPr>
    </w:lvl>
    <w:lvl w:ilvl="2">
      <w:start w:val="1"/>
      <w:numFmt w:val="bullet"/>
      <w:lvlText w:val="←"/>
      <w:lvlJc w:val="left"/>
      <w:pPr>
        <w:ind w:left="0" w:hanging="0"/>
      </w:pPr>
      <w:rPr>
        <w:rFonts w:ascii="Liberation Serif" w:hAnsi="Liberation Serif" w:cs="Liberation Serif" w:hint="default"/>
      </w:rPr>
    </w:lvl>
    <w:lvl w:ilvl="3">
      <w:start w:val="1"/>
      <w:numFmt w:val="bullet"/>
      <w:lvlText w:val="←"/>
      <w:lvlJc w:val="left"/>
      <w:pPr>
        <w:ind w:left="0" w:hanging="0"/>
      </w:pPr>
      <w:rPr>
        <w:rFonts w:ascii="Liberation Serif" w:hAnsi="Liberation Serif" w:cs="Liberation Serif" w:hint="default"/>
      </w:rPr>
    </w:lvl>
    <w:lvl w:ilvl="4">
      <w:start w:val="1"/>
      <w:numFmt w:val="bullet"/>
      <w:lvlText w:val="←"/>
      <w:lvlJc w:val="left"/>
      <w:pPr>
        <w:ind w:left="0" w:hanging="0"/>
      </w:pPr>
      <w:rPr>
        <w:rFonts w:ascii="Liberation Serif" w:hAnsi="Liberation Serif" w:cs="Liberation Serif" w:hint="default"/>
      </w:rPr>
    </w:lvl>
    <w:lvl w:ilvl="5">
      <w:start w:val="1"/>
      <w:numFmt w:val="bullet"/>
      <w:lvlText w:val="←"/>
      <w:lvlJc w:val="left"/>
      <w:pPr>
        <w:ind w:left="0" w:hanging="0"/>
      </w:pPr>
      <w:rPr>
        <w:rFonts w:ascii="Liberation Serif" w:hAnsi="Liberation Serif" w:cs="Liberation Serif" w:hint="default"/>
      </w:rPr>
    </w:lvl>
    <w:lvl w:ilvl="6">
      <w:start w:val="1"/>
      <w:numFmt w:val="bullet"/>
      <w:lvlText w:val="←"/>
      <w:lvlJc w:val="left"/>
      <w:pPr>
        <w:ind w:left="0" w:hanging="0"/>
      </w:pPr>
      <w:rPr>
        <w:rFonts w:ascii="Liberation Serif" w:hAnsi="Liberation Serif" w:cs="Liberation Serif" w:hint="default"/>
      </w:rPr>
    </w:lvl>
    <w:lvl w:ilvl="7">
      <w:start w:val="1"/>
      <w:numFmt w:val="bullet"/>
      <w:lvlText w:val="←"/>
      <w:lvlJc w:val="left"/>
      <w:pPr>
        <w:ind w:left="0" w:hanging="0"/>
      </w:pPr>
      <w:rPr>
        <w:rFonts w:ascii="Liberation Serif" w:hAnsi="Liberation Serif" w:cs="Liberation Serif" w:hint="default"/>
      </w:rPr>
    </w:lvl>
    <w:lvl w:ilvl="8">
      <w:start w:val="1"/>
      <w:numFmt w:val="bullet"/>
      <w:lvlText w:val="←"/>
      <w:lvlJc w:val="left"/>
      <w:pPr>
        <w:ind w:left="0" w:hanging="0"/>
      </w:pPr>
      <w:rPr>
        <w:rFonts w:ascii="Liberation Serif" w:hAnsi="Liberation Serif" w:cs="Liberation Serif" w:hint="default"/>
      </w:rPr>
    </w:lvl>
  </w:abstractNum>
  <w:abstractNum w:abstractNumId="29">
    <w:lvl w:ilvl="0">
      <w:start w:val="1"/>
      <w:numFmt w:val="bullet"/>
      <w:lvlText w:val="•"/>
      <w:lvlJc w:val="left"/>
      <w:pPr>
        <w:ind w:left="0" w:hanging="0"/>
      </w:pPr>
      <w:rPr>
        <w:rFonts w:ascii="Liberation Serif" w:hAnsi="Liberation Serif" w:cs="Liberation Serif" w:hint="default"/>
        <w:sz w:val="11"/>
        <w:rFonts w:cs="Arial"/>
      </w:rPr>
    </w:lvl>
  </w:abstractNum>
  <w:abstractNum w:abstractNumId="30">
    <w:lvl w:ilvl="0">
      <w:start w:val="1"/>
      <w:numFmt w:val="bullet"/>
      <w:lvlText w:val="•"/>
      <w:lvlJc w:val="left"/>
      <w:pPr>
        <w:ind w:left="0" w:hanging="0"/>
      </w:pPr>
      <w:rPr>
        <w:rFonts w:ascii="Liberation Serif" w:hAnsi="Liberation Serif" w:cs="Liberation Serif" w:hint="default"/>
        <w:rFonts w:cs="Arial"/>
      </w:rPr>
    </w:lvl>
  </w:abstractNum>
  <w:abstractNum w:abstractNumId="31">
    <w:lvl w:ilvl="0">
      <w:start w:val="1"/>
      <w:numFmt w:val="bullet"/>
      <w:lvlText w:val="•"/>
      <w:lvlJc w:val="left"/>
      <w:pPr>
        <w:ind w:left="0" w:hanging="0"/>
      </w:pPr>
      <w:rPr>
        <w:rFonts w:ascii="Liberation Serif" w:hAnsi="Liberation Serif" w:cs="Liberation Serif" w:hint="default"/>
        <w:rFonts w:cs="Arial"/>
      </w:rPr>
    </w:lvl>
  </w:abstractNum>
  <w:abstractNum w:abstractNumId="32">
    <w:lvl w:ilvl="0">
      <w:start w:val="1"/>
      <w:numFmt w:val="bullet"/>
      <w:lvlText w:val="•"/>
      <w:lvlJc w:val="left"/>
      <w:pPr>
        <w:ind w:left="0" w:hanging="0"/>
      </w:pPr>
      <w:rPr>
        <w:rFonts w:ascii="Liberation Serif" w:hAnsi="Liberation Serif" w:cs="Liberation Serif" w:hint="default"/>
        <w:rFonts w:cs="Arial"/>
      </w:rPr>
    </w:lvl>
  </w:abstractNum>
  <w:abstractNum w:abstractNumId="33">
    <w:lvl w:ilvl="0">
      <w:start w:val="1"/>
      <w:numFmt w:val="bullet"/>
      <w:lvlText w:val="•"/>
      <w:lvlJc w:val="left"/>
      <w:pPr>
        <w:ind w:left="0" w:hanging="0"/>
      </w:pPr>
      <w:rPr>
        <w:rFonts w:ascii="Liberation Serif" w:hAnsi="Liberation Serif" w:cs="Liberation Serif" w:hint="default"/>
      </w:rPr>
    </w:lvl>
  </w:abstractNum>
  <w:abstractNum w:abstractNumId="34">
    <w:lvl w:ilvl="0">
      <w:start w:val="1"/>
      <w:numFmt w:val="bullet"/>
      <w:lvlText w:val="•"/>
      <w:lvlJc w:val="left"/>
      <w:pPr>
        <w:ind w:left="0" w:hanging="0"/>
      </w:pPr>
      <w:rPr>
        <w:rFonts w:ascii="Liberation Serif" w:hAnsi="Liberation Serif" w:cs="Liberation Serif" w:hint="default"/>
      </w:rPr>
    </w:lvl>
  </w:abstractNum>
  <w:abstractNum w:abstractNumId="35">
    <w:lvl w:ilvl="0">
      <w:start w:val="1"/>
      <w:numFmt w:val="bullet"/>
      <w:lvlText w:val="•"/>
      <w:lvlJc w:val="left"/>
      <w:pPr>
        <w:ind w:left="0" w:hanging="0"/>
      </w:pPr>
      <w:rPr>
        <w:rFonts w:ascii="Liberation Serif" w:hAnsi="Liberation Serif" w:cs="Liberation Serif" w:hint="default"/>
        <w:rFonts w:cs="Arial"/>
      </w:rPr>
    </w:lvl>
  </w:abstractNum>
  <w:abstractNum w:abstractNumId="36">
    <w:lvl w:ilvl="0">
      <w:start w:val="1"/>
      <w:numFmt w:val="bullet"/>
      <w:lvlText w:val="•"/>
      <w:lvlJc w:val="left"/>
      <w:pPr>
        <w:ind w:left="0" w:hanging="0"/>
      </w:pPr>
      <w:rPr>
        <w:rFonts w:ascii="Liberation Serif" w:hAnsi="Liberation Serif" w:cs="Liberation Serif" w:hint="default"/>
      </w:rPr>
    </w:lvl>
  </w:abstractNum>
  <w:abstractNum w:abstractNumId="37">
    <w:lvl w:ilvl="0">
      <w:start w:val="33"/>
      <w:numFmt w:val="decimal"/>
      <w:lvlText w:val="%1."/>
      <w:lvlJc w:val="left"/>
      <w:pPr>
        <w:ind w:left="0" w:hanging="0"/>
      </w:pPr>
      <w:rPr>
        <w:sz w:val="12"/>
        <w:rFonts w:ascii="Arial" w:hAnsi="Arial" w:eastAsia="Arial" w:cs="Arial"/>
      </w:rPr>
    </w:lvl>
  </w:abstractNum>
  <w:abstractNum w:abstractNumId="38">
    <w:lvl w:ilvl="0">
      <w:start w:val="1"/>
      <w:numFmt w:val="bullet"/>
      <w:lvlText w:val="•"/>
      <w:lvlJc w:val="left"/>
      <w:pPr>
        <w:ind w:left="0" w:hanging="0"/>
      </w:pPr>
      <w:rPr>
        <w:rFonts w:ascii="Liberation Serif" w:hAnsi="Liberation Serif" w:cs="Liberation Serif" w:hint="default"/>
        <w:rFonts w:cs="Arial"/>
      </w:rPr>
    </w:lvl>
  </w:abstractNum>
  <w:abstractNum w:abstractNumId="39">
    <w:lvl w:ilvl="0">
      <w:start w:val="4"/>
      <w:numFmt w:val="decimal"/>
      <w:lvlText w:val="%1"/>
      <w:lvlJc w:val="left"/>
      <w:pPr>
        <w:ind w:left="0" w:hanging="0"/>
      </w:pPr>
      <w:rPr/>
    </w:lvl>
  </w:abstractNum>
  <w:abstractNum w:abstractNumId="40">
    <w:lvl w:ilvl="0">
      <w:start w:val="1"/>
      <w:numFmt w:val="decimal"/>
      <w:lvlText w:val="%1."/>
      <w:lvlJc w:val="left"/>
      <w:pPr>
        <w:ind w:left="0" w:hanging="0"/>
      </w:pPr>
      <w:rPr/>
    </w:lvl>
  </w:abstractNum>
  <w:abstractNum w:abstractNumId="41">
    <w:lvl w:ilvl="0">
      <w:start w:val="1"/>
      <w:numFmt w:val="bullet"/>
      <w:lvlText w:val="•"/>
      <w:lvlJc w:val="left"/>
      <w:pPr>
        <w:ind w:left="0" w:hanging="0"/>
      </w:pPr>
      <w:rPr>
        <w:rFonts w:ascii="Liberation Serif" w:hAnsi="Liberation Serif" w:cs="Liberation Serif" w:hint="default"/>
      </w:rPr>
    </w:lvl>
  </w:abstractNum>
  <w:abstractNum w:abstractNumId="42">
    <w:lvl w:ilvl="0">
      <w:start w:val="15"/>
      <w:numFmt w:val="decimal"/>
      <w:lvlText w:val="%1."/>
      <w:lvlJc w:val="left"/>
      <w:pPr>
        <w:ind w:left="0" w:hanging="0"/>
      </w:pPr>
      <w:rPr>
        <w:sz w:val="11"/>
        <w:rFonts w:ascii="Arial" w:hAnsi="Arial" w:eastAsia="Arial" w:cs="Arial"/>
      </w:rPr>
    </w:lvl>
  </w:abstractNum>
  <w:abstractNum w:abstractNumId="43">
    <w:lvl w:ilvl="0">
      <w:start w:val="1"/>
      <w:numFmt w:val="bullet"/>
      <w:lvlText w:val="•"/>
      <w:lvlJc w:val="left"/>
      <w:pPr>
        <w:ind w:left="0" w:hanging="0"/>
      </w:pPr>
      <w:rPr>
        <w:rFonts w:ascii="Liberation Serif" w:hAnsi="Liberation Serif" w:cs="Liberation Serif" w:hint="default"/>
        <w:rFonts w:cs="Arial"/>
      </w:rPr>
    </w:lvl>
  </w:abstractNum>
  <w:abstractNum w:abstractNumId="44">
    <w:lvl w:ilvl="0">
      <w:start w:val="36"/>
      <w:numFmt w:val="decimal"/>
      <w:lvlText w:val="%1."/>
      <w:lvlJc w:val="left"/>
      <w:pPr>
        <w:ind w:left="0" w:hanging="0"/>
      </w:pPr>
      <w:rPr/>
    </w:lvl>
  </w:abstractNum>
  <w:abstractNum w:abstractNumId="45">
    <w:lvl w:ilvl="0">
      <w:start w:val="1"/>
      <w:numFmt w:val="bullet"/>
      <w:lvlText w:val="•"/>
      <w:lvlJc w:val="left"/>
      <w:pPr>
        <w:ind w:left="0" w:hanging="0"/>
      </w:pPr>
      <w:rPr>
        <w:rFonts w:ascii="Liberation Serif" w:hAnsi="Liberation Serif" w:cs="Liberation Serif" w:hint="default"/>
        <w:sz w:val="30"/>
        <w:rFonts w:cs="Arial"/>
        <w:color w:val="FFFFFF"/>
      </w:rPr>
    </w:lvl>
    <w:lvl w:ilvl="1">
      <w:start w:val="1"/>
      <w:numFmt w:val="bullet"/>
      <w:lvlText w:val="-"/>
      <w:lvlJc w:val="left"/>
      <w:pPr>
        <w:ind w:left="0" w:hanging="0"/>
      </w:pPr>
      <w:rPr>
        <w:rFonts w:ascii="Liberation Serif" w:hAnsi="Liberation Serif" w:cs="Liberation Serif" w:hint="default"/>
      </w:rPr>
    </w:lvl>
    <w:lvl w:ilvl="2">
      <w:start w:val="1"/>
      <w:numFmt w:val="bullet"/>
      <w:lvlText w:val="←"/>
      <w:lvlJc w:val="left"/>
      <w:pPr>
        <w:ind w:left="0" w:hanging="0"/>
      </w:pPr>
      <w:rPr>
        <w:rFonts w:ascii="Liberation Serif" w:hAnsi="Liberation Serif" w:cs="Liberation Serif" w:hint="default"/>
      </w:rPr>
    </w:lvl>
    <w:lvl w:ilvl="3">
      <w:start w:val="1"/>
      <w:numFmt w:val="bullet"/>
      <w:lvlText w:val="←"/>
      <w:lvlJc w:val="left"/>
      <w:pPr>
        <w:ind w:left="0" w:hanging="0"/>
      </w:pPr>
      <w:rPr>
        <w:rFonts w:ascii="Liberation Serif" w:hAnsi="Liberation Serif" w:cs="Liberation Serif" w:hint="default"/>
      </w:rPr>
    </w:lvl>
    <w:lvl w:ilvl="4">
      <w:start w:val="1"/>
      <w:numFmt w:val="bullet"/>
      <w:lvlText w:val="←"/>
      <w:lvlJc w:val="left"/>
      <w:pPr>
        <w:ind w:left="0" w:hanging="0"/>
      </w:pPr>
      <w:rPr>
        <w:rFonts w:ascii="Liberation Serif" w:hAnsi="Liberation Serif" w:cs="Liberation Serif" w:hint="default"/>
      </w:rPr>
    </w:lvl>
    <w:lvl w:ilvl="5">
      <w:start w:val="1"/>
      <w:numFmt w:val="bullet"/>
      <w:lvlText w:val="←"/>
      <w:lvlJc w:val="left"/>
      <w:pPr>
        <w:ind w:left="0" w:hanging="0"/>
      </w:pPr>
      <w:rPr>
        <w:rFonts w:ascii="Liberation Serif" w:hAnsi="Liberation Serif" w:cs="Liberation Serif" w:hint="default"/>
      </w:rPr>
    </w:lvl>
    <w:lvl w:ilvl="6">
      <w:start w:val="1"/>
      <w:numFmt w:val="bullet"/>
      <w:lvlText w:val="←"/>
      <w:lvlJc w:val="left"/>
      <w:pPr>
        <w:ind w:left="0" w:hanging="0"/>
      </w:pPr>
      <w:rPr>
        <w:rFonts w:ascii="Liberation Serif" w:hAnsi="Liberation Serif" w:cs="Liberation Serif" w:hint="default"/>
      </w:rPr>
    </w:lvl>
    <w:lvl w:ilvl="7">
      <w:start w:val="1"/>
      <w:numFmt w:val="bullet"/>
      <w:lvlText w:val="←"/>
      <w:lvlJc w:val="left"/>
      <w:pPr>
        <w:ind w:left="0" w:hanging="0"/>
      </w:pPr>
      <w:rPr>
        <w:rFonts w:ascii="Liberation Serif" w:hAnsi="Liberation Serif" w:cs="Liberation Serif" w:hint="default"/>
      </w:rPr>
    </w:lvl>
    <w:lvl w:ilvl="8">
      <w:start w:val="1"/>
      <w:numFmt w:val="bullet"/>
      <w:lvlText w:val="←"/>
      <w:lvlJc w:val="left"/>
      <w:pPr>
        <w:ind w:left="0" w:hanging="0"/>
      </w:pPr>
      <w:rPr>
        <w:rFonts w:ascii="Liberation Serif" w:hAnsi="Liberation Serif" w:cs="Liberation Serif" w:hint="default"/>
      </w:rPr>
    </w:lvl>
  </w:abstractNum>
  <w:abstractNum w:abstractNumId="46">
    <w:lvl w:ilvl="0">
      <w:start w:val="1"/>
      <w:numFmt w:val="bullet"/>
      <w:lvlText w:val="•"/>
      <w:lvlJc w:val="left"/>
      <w:pPr>
        <w:ind w:left="0" w:hanging="0"/>
      </w:pPr>
      <w:rPr>
        <w:rFonts w:ascii="Liberation Serif" w:hAnsi="Liberation Serif" w:cs="Liberation Serif" w:hint="default"/>
      </w:rPr>
    </w:lvl>
  </w:abstractNum>
  <w:abstractNum w:abstractNumId="47">
    <w:lvl w:ilvl="0">
      <w:start w:val="4"/>
      <w:numFmt w:val="decimal"/>
      <w:lvlText w:val="%1."/>
      <w:lvlJc w:val="left"/>
      <w:pPr>
        <w:ind w:left="0" w:hanging="0"/>
      </w:pPr>
      <w:rPr>
        <w:sz w:val="17"/>
        <w:b/>
        <w:rFonts w:ascii="Arial" w:hAnsi="Arial" w:eastAsia="Arial" w:cs="Arial"/>
      </w:rPr>
    </w:lvl>
  </w:abstractNum>
  <w:abstractNum w:abstractNumId="48">
    <w:lvl w:ilvl="0">
      <w:start w:val="7"/>
      <w:numFmt w:val="decimal"/>
      <w:lvlText w:val="%1."/>
      <w:lvlJc w:val="left"/>
      <w:pPr>
        <w:ind w:left="0" w:hanging="0"/>
      </w:pPr>
      <w:rPr>
        <w:sz w:val="17"/>
        <w:b/>
        <w:rFonts w:ascii="Arial" w:hAnsi="Arial" w:eastAsia="Arial" w:cs="Arial"/>
      </w:rPr>
    </w:lvl>
  </w:abstractNum>
  <w:abstractNum w:abstractNumId="49">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bering>
</file>

<file path=word/settings.xml><?xml version="1.0" encoding="utf-8"?>
<w:settings xmlns:w="http://schemas.openxmlformats.org/wordprocessingml/2006/main">
  <w:zoom w:percent="100"/>
  <w:defaultTabStop w:val="720"/>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DejaVu Sans Mono" w:cs="Noto Sans Devanagari UI"/>
        <w:sz w:val="24"/>
        <w:szCs w:val="24"/>
        <w:lang w:val="en-US" w:eastAsia="zh-CN" w:bidi="hi-IN"/>
      </w:rPr>
    </w:rPrDefault>
    <w:pPrDefault>
      <w:pPr/>
    </w:pPrDefault>
  </w:docDefaults>
  <w:style w:type="paragraph" w:styleId="Normal">
    <w:name w:val="Normal"/>
    <w:qFormat/>
    <w:pPr>
      <w:widowControl/>
      <w:bidi w:val="0"/>
    </w:pPr>
    <w:rPr>
      <w:rFonts w:ascii="Calibri" w:hAnsi="Calibri" w:eastAsia="Calibri" w:cs="Arial"/>
      <w:color w:val="auto"/>
      <w:sz w:val="20"/>
      <w:szCs w:val="20"/>
      <w:lang w:val="en-US" w:eastAsia="zh-CN" w:bidi="hi-IN"/>
    </w:rPr>
  </w:style>
  <w:style w:type="character" w:styleId="WW8Num1z0">
    <w:name w:val="WW8Num1z0"/>
    <w:qFormat/>
    <w:rPr/>
  </w:style>
  <w:style w:type="character" w:styleId="WW8Num1z1">
    <w:name w:val="WW8Num1z1"/>
    <w:qFormat/>
    <w:rPr/>
  </w:style>
  <w:style w:type="character" w:styleId="WW8Num1z2">
    <w:name w:val="WW8Num1z2"/>
    <w:qFormat/>
    <w:rPr/>
  </w:style>
  <w:style w:type="character" w:styleId="WW8Num1z3">
    <w:name w:val="WW8Num1z3"/>
    <w:qFormat/>
    <w:rPr/>
  </w:style>
  <w:style w:type="character" w:styleId="WW8Num1z4">
    <w:name w:val="WW8Num1z4"/>
    <w:qFormat/>
    <w:rPr/>
  </w:style>
  <w:style w:type="character" w:styleId="WW8Num1z5">
    <w:name w:val="WW8Num1z5"/>
    <w:qFormat/>
    <w:rPr/>
  </w:style>
  <w:style w:type="character" w:styleId="WW8Num1z6">
    <w:name w:val="WW8Num1z6"/>
    <w:qFormat/>
    <w:rPr/>
  </w:style>
  <w:style w:type="character" w:styleId="WW8Num1z7">
    <w:name w:val="WW8Num1z7"/>
    <w:qFormat/>
    <w:rPr/>
  </w:style>
  <w:style w:type="character" w:styleId="WW8Num1z8">
    <w:name w:val="WW8Num1z8"/>
    <w:qFormat/>
    <w:rPr/>
  </w:style>
  <w:style w:type="character" w:styleId="WW8Num2z0">
    <w:name w:val="WW8Num2z0"/>
    <w:qFormat/>
    <w:rPr/>
  </w:style>
  <w:style w:type="character" w:styleId="WW8Num2z1">
    <w:name w:val="WW8Num2z1"/>
    <w:qFormat/>
    <w:rPr/>
  </w:style>
  <w:style w:type="character" w:styleId="WW8Num2z2">
    <w:name w:val="WW8Num2z2"/>
    <w:qFormat/>
    <w:rPr/>
  </w:style>
  <w:style w:type="character" w:styleId="WW8Num2z3">
    <w:name w:val="WW8Num2z3"/>
    <w:qFormat/>
    <w:rPr/>
  </w:style>
  <w:style w:type="character" w:styleId="WW8Num2z4">
    <w:name w:val="WW8Num2z4"/>
    <w:qFormat/>
    <w:rPr/>
  </w:style>
  <w:style w:type="character" w:styleId="WW8Num2z5">
    <w:name w:val="WW8Num2z5"/>
    <w:qFormat/>
    <w:rPr/>
  </w:style>
  <w:style w:type="character" w:styleId="WW8Num2z6">
    <w:name w:val="WW8Num2z6"/>
    <w:qFormat/>
    <w:rPr/>
  </w:style>
  <w:style w:type="character" w:styleId="WW8Num2z7">
    <w:name w:val="WW8Num2z7"/>
    <w:qFormat/>
    <w:rPr/>
  </w:style>
  <w:style w:type="character" w:styleId="WW8Num2z8">
    <w:name w:val="WW8Num2z8"/>
    <w:qFormat/>
    <w:rPr/>
  </w:style>
  <w:style w:type="character" w:styleId="WW8Num3z0">
    <w:name w:val="WW8Num3z0"/>
    <w:qFormat/>
    <w:rPr>
      <w:rFonts w:ascii="Arial" w:hAnsi="Arial" w:eastAsia="Arial" w:cs="Arial"/>
    </w:rPr>
  </w:style>
  <w:style w:type="character" w:styleId="WW8Num3z1">
    <w:name w:val="WW8Num3z1"/>
    <w:qFormat/>
    <w:rPr/>
  </w:style>
  <w:style w:type="character" w:styleId="WW8Num3z2">
    <w:name w:val="WW8Num3z2"/>
    <w:qFormat/>
    <w:rPr/>
  </w:style>
  <w:style w:type="character" w:styleId="WW8Num3z3">
    <w:name w:val="WW8Num3z3"/>
    <w:qFormat/>
    <w:rPr/>
  </w:style>
  <w:style w:type="character" w:styleId="WW8Num3z4">
    <w:name w:val="WW8Num3z4"/>
    <w:qFormat/>
    <w:rPr/>
  </w:style>
  <w:style w:type="character" w:styleId="WW8Num3z5">
    <w:name w:val="WW8Num3z5"/>
    <w:qFormat/>
    <w:rPr/>
  </w:style>
  <w:style w:type="character" w:styleId="WW8Num3z6">
    <w:name w:val="WW8Num3z6"/>
    <w:qFormat/>
    <w:rPr/>
  </w:style>
  <w:style w:type="character" w:styleId="WW8Num3z7">
    <w:name w:val="WW8Num3z7"/>
    <w:qFormat/>
    <w:rPr/>
  </w:style>
  <w:style w:type="character" w:styleId="WW8Num3z8">
    <w:name w:val="WW8Num3z8"/>
    <w:qFormat/>
    <w:rPr/>
  </w:style>
  <w:style w:type="character" w:styleId="WW8Num4z0">
    <w:name w:val="WW8Num4z0"/>
    <w:qFormat/>
    <w:rPr>
      <w:rFonts w:ascii="Arial" w:hAnsi="Arial" w:eastAsia="Arial" w:cs="Arial"/>
      <w:color w:val="00AEEF"/>
    </w:rPr>
  </w:style>
  <w:style w:type="character" w:styleId="WW8Num4z1">
    <w:name w:val="WW8Num4z1"/>
    <w:qFormat/>
    <w:rPr/>
  </w:style>
  <w:style w:type="character" w:styleId="WW8Num4z2">
    <w:name w:val="WW8Num4z2"/>
    <w:qFormat/>
    <w:rPr/>
  </w:style>
  <w:style w:type="character" w:styleId="WW8Num4z3">
    <w:name w:val="WW8Num4z3"/>
    <w:qFormat/>
    <w:rPr/>
  </w:style>
  <w:style w:type="character" w:styleId="WW8Num4z4">
    <w:name w:val="WW8Num4z4"/>
    <w:qFormat/>
    <w:rPr/>
  </w:style>
  <w:style w:type="character" w:styleId="WW8Num4z5">
    <w:name w:val="WW8Num4z5"/>
    <w:qFormat/>
    <w:rPr/>
  </w:style>
  <w:style w:type="character" w:styleId="WW8Num4z6">
    <w:name w:val="WW8Num4z6"/>
    <w:qFormat/>
    <w:rPr/>
  </w:style>
  <w:style w:type="character" w:styleId="WW8Num4z7">
    <w:name w:val="WW8Num4z7"/>
    <w:qFormat/>
    <w:rPr/>
  </w:style>
  <w:style w:type="character" w:styleId="WW8Num4z8">
    <w:name w:val="WW8Num4z8"/>
    <w:qFormat/>
    <w:rPr/>
  </w:style>
  <w:style w:type="character" w:styleId="WW8Num5z0">
    <w:name w:val="WW8Num5z0"/>
    <w:qFormat/>
    <w:rPr/>
  </w:style>
  <w:style w:type="character" w:styleId="WW8Num5z1">
    <w:name w:val="WW8Num5z1"/>
    <w:qFormat/>
    <w:rPr/>
  </w:style>
  <w:style w:type="character" w:styleId="WW8Num5z2">
    <w:name w:val="WW8Num5z2"/>
    <w:qFormat/>
    <w:rPr/>
  </w:style>
  <w:style w:type="character" w:styleId="WW8Num5z3">
    <w:name w:val="WW8Num5z3"/>
    <w:qFormat/>
    <w:rPr/>
  </w:style>
  <w:style w:type="character" w:styleId="WW8Num5z4">
    <w:name w:val="WW8Num5z4"/>
    <w:qFormat/>
    <w:rPr/>
  </w:style>
  <w:style w:type="character" w:styleId="WW8Num5z5">
    <w:name w:val="WW8Num5z5"/>
    <w:qFormat/>
    <w:rPr/>
  </w:style>
  <w:style w:type="character" w:styleId="WW8Num5z6">
    <w:name w:val="WW8Num5z6"/>
    <w:qFormat/>
    <w:rPr/>
  </w:style>
  <w:style w:type="character" w:styleId="WW8Num5z7">
    <w:name w:val="WW8Num5z7"/>
    <w:qFormat/>
    <w:rPr/>
  </w:style>
  <w:style w:type="character" w:styleId="WW8Num5z8">
    <w:name w:val="WW8Num5z8"/>
    <w:qFormat/>
    <w:rPr/>
  </w:style>
  <w:style w:type="character" w:styleId="WW8Num6z0">
    <w:name w:val="WW8Num6z0"/>
    <w:qFormat/>
    <w:rPr>
      <w:rFonts w:ascii="Arial" w:hAnsi="Arial" w:eastAsia="Arial" w:cs="Arial"/>
      <w:sz w:val="11"/>
    </w:rPr>
  </w:style>
  <w:style w:type="character" w:styleId="WW8Num6z1">
    <w:name w:val="WW8Num6z1"/>
    <w:qFormat/>
    <w:rPr/>
  </w:style>
  <w:style w:type="character" w:styleId="WW8Num6z2">
    <w:name w:val="WW8Num6z2"/>
    <w:qFormat/>
    <w:rPr/>
  </w:style>
  <w:style w:type="character" w:styleId="WW8Num6z3">
    <w:name w:val="WW8Num6z3"/>
    <w:qFormat/>
    <w:rPr/>
  </w:style>
  <w:style w:type="character" w:styleId="WW8Num6z4">
    <w:name w:val="WW8Num6z4"/>
    <w:qFormat/>
    <w:rPr/>
  </w:style>
  <w:style w:type="character" w:styleId="WW8Num6z5">
    <w:name w:val="WW8Num6z5"/>
    <w:qFormat/>
    <w:rPr/>
  </w:style>
  <w:style w:type="character" w:styleId="WW8Num6z6">
    <w:name w:val="WW8Num6z6"/>
    <w:qFormat/>
    <w:rPr/>
  </w:style>
  <w:style w:type="character" w:styleId="WW8Num6z7">
    <w:name w:val="WW8Num6z7"/>
    <w:qFormat/>
    <w:rPr/>
  </w:style>
  <w:style w:type="character" w:styleId="WW8Num6z8">
    <w:name w:val="WW8Num6z8"/>
    <w:qFormat/>
    <w:rPr/>
  </w:style>
  <w:style w:type="character" w:styleId="WW8Num7z0">
    <w:name w:val="WW8Num7z0"/>
    <w:qFormat/>
    <w:rPr/>
  </w:style>
  <w:style w:type="character" w:styleId="WW8Num7z1">
    <w:name w:val="WW8Num7z1"/>
    <w:qFormat/>
    <w:rPr/>
  </w:style>
  <w:style w:type="character" w:styleId="WW8Num7z2">
    <w:name w:val="WW8Num7z2"/>
    <w:qFormat/>
    <w:rPr/>
  </w:style>
  <w:style w:type="character" w:styleId="WW8Num7z3">
    <w:name w:val="WW8Num7z3"/>
    <w:qFormat/>
    <w:rPr/>
  </w:style>
  <w:style w:type="character" w:styleId="WW8Num7z4">
    <w:name w:val="WW8Num7z4"/>
    <w:qFormat/>
    <w:rPr/>
  </w:style>
  <w:style w:type="character" w:styleId="WW8Num7z5">
    <w:name w:val="WW8Num7z5"/>
    <w:qFormat/>
    <w:rPr/>
  </w:style>
  <w:style w:type="character" w:styleId="WW8Num7z6">
    <w:name w:val="WW8Num7z6"/>
    <w:qFormat/>
    <w:rPr/>
  </w:style>
  <w:style w:type="character" w:styleId="WW8Num7z7">
    <w:name w:val="WW8Num7z7"/>
    <w:qFormat/>
    <w:rPr/>
  </w:style>
  <w:style w:type="character" w:styleId="WW8Num7z8">
    <w:name w:val="WW8Num7z8"/>
    <w:qFormat/>
    <w:rPr/>
  </w:style>
  <w:style w:type="character" w:styleId="WW8Num8z0">
    <w:name w:val="WW8Num8z0"/>
    <w:qFormat/>
    <w:rPr>
      <w:rFonts w:ascii="Arial" w:hAnsi="Arial" w:eastAsia="Arial" w:cs="Arial"/>
      <w:sz w:val="11"/>
    </w:rPr>
  </w:style>
  <w:style w:type="character" w:styleId="WW8Num8z1">
    <w:name w:val="WW8Num8z1"/>
    <w:qFormat/>
    <w:rPr/>
  </w:style>
  <w:style w:type="character" w:styleId="WW8Num8z2">
    <w:name w:val="WW8Num8z2"/>
    <w:qFormat/>
    <w:rPr/>
  </w:style>
  <w:style w:type="character" w:styleId="WW8Num8z3">
    <w:name w:val="WW8Num8z3"/>
    <w:qFormat/>
    <w:rPr/>
  </w:style>
  <w:style w:type="character" w:styleId="WW8Num8z4">
    <w:name w:val="WW8Num8z4"/>
    <w:qFormat/>
    <w:rPr/>
  </w:style>
  <w:style w:type="character" w:styleId="WW8Num8z5">
    <w:name w:val="WW8Num8z5"/>
    <w:qFormat/>
    <w:rPr/>
  </w:style>
  <w:style w:type="character" w:styleId="WW8Num8z6">
    <w:name w:val="WW8Num8z6"/>
    <w:qFormat/>
    <w:rPr/>
  </w:style>
  <w:style w:type="character" w:styleId="WW8Num8z7">
    <w:name w:val="WW8Num8z7"/>
    <w:qFormat/>
    <w:rPr/>
  </w:style>
  <w:style w:type="character" w:styleId="WW8Num8z8">
    <w:name w:val="WW8Num8z8"/>
    <w:qFormat/>
    <w:rPr/>
  </w:style>
  <w:style w:type="character" w:styleId="WW8Num9z0">
    <w:name w:val="WW8Num9z0"/>
    <w:qFormat/>
    <w:rPr>
      <w:rFonts w:ascii="Arial" w:hAnsi="Arial" w:eastAsia="Arial" w:cs="Arial"/>
    </w:rPr>
  </w:style>
  <w:style w:type="character" w:styleId="WW8Num9z1">
    <w:name w:val="WW8Num9z1"/>
    <w:qFormat/>
    <w:rPr/>
  </w:style>
  <w:style w:type="character" w:styleId="WW8Num9z2">
    <w:name w:val="WW8Num9z2"/>
    <w:qFormat/>
    <w:rPr/>
  </w:style>
  <w:style w:type="character" w:styleId="WW8Num9z3">
    <w:name w:val="WW8Num9z3"/>
    <w:qFormat/>
    <w:rPr/>
  </w:style>
  <w:style w:type="character" w:styleId="WW8Num9z4">
    <w:name w:val="WW8Num9z4"/>
    <w:qFormat/>
    <w:rPr/>
  </w:style>
  <w:style w:type="character" w:styleId="WW8Num9z5">
    <w:name w:val="WW8Num9z5"/>
    <w:qFormat/>
    <w:rPr/>
  </w:style>
  <w:style w:type="character" w:styleId="WW8Num9z6">
    <w:name w:val="WW8Num9z6"/>
    <w:qFormat/>
    <w:rPr/>
  </w:style>
  <w:style w:type="character" w:styleId="WW8Num9z7">
    <w:name w:val="WW8Num9z7"/>
    <w:qFormat/>
    <w:rPr/>
  </w:style>
  <w:style w:type="character" w:styleId="WW8Num9z8">
    <w:name w:val="WW8Num9z8"/>
    <w:qFormat/>
    <w:rPr/>
  </w:style>
  <w:style w:type="character" w:styleId="WW8Num10z0">
    <w:name w:val="WW8Num10z0"/>
    <w:qFormat/>
    <w:rPr/>
  </w:style>
  <w:style w:type="character" w:styleId="WW8Num10z1">
    <w:name w:val="WW8Num10z1"/>
    <w:qFormat/>
    <w:rPr/>
  </w:style>
  <w:style w:type="character" w:styleId="WW8Num10z2">
    <w:name w:val="WW8Num10z2"/>
    <w:qFormat/>
    <w:rPr/>
  </w:style>
  <w:style w:type="character" w:styleId="WW8Num10z3">
    <w:name w:val="WW8Num10z3"/>
    <w:qFormat/>
    <w:rPr/>
  </w:style>
  <w:style w:type="character" w:styleId="WW8Num10z4">
    <w:name w:val="WW8Num10z4"/>
    <w:qFormat/>
    <w:rPr/>
  </w:style>
  <w:style w:type="character" w:styleId="WW8Num10z5">
    <w:name w:val="WW8Num10z5"/>
    <w:qFormat/>
    <w:rPr/>
  </w:style>
  <w:style w:type="character" w:styleId="WW8Num10z6">
    <w:name w:val="WW8Num10z6"/>
    <w:qFormat/>
    <w:rPr/>
  </w:style>
  <w:style w:type="character" w:styleId="WW8Num10z7">
    <w:name w:val="WW8Num10z7"/>
    <w:qFormat/>
    <w:rPr/>
  </w:style>
  <w:style w:type="character" w:styleId="WW8Num10z8">
    <w:name w:val="WW8Num10z8"/>
    <w:qFormat/>
    <w:rPr/>
  </w:style>
  <w:style w:type="character" w:styleId="WW8Num11z0">
    <w:name w:val="WW8Num11z0"/>
    <w:qFormat/>
    <w:rPr>
      <w:rFonts w:ascii="Arial" w:hAnsi="Arial" w:eastAsia="Arial" w:cs="Arial"/>
      <w:sz w:val="19"/>
    </w:rPr>
  </w:style>
  <w:style w:type="character" w:styleId="WW8Num11z1">
    <w:name w:val="WW8Num11z1"/>
    <w:qFormat/>
    <w:rPr/>
  </w:style>
  <w:style w:type="character" w:styleId="WW8Num11z2">
    <w:name w:val="WW8Num11z2"/>
    <w:qFormat/>
    <w:rPr/>
  </w:style>
  <w:style w:type="character" w:styleId="WW8Num11z3">
    <w:name w:val="WW8Num11z3"/>
    <w:qFormat/>
    <w:rPr/>
  </w:style>
  <w:style w:type="character" w:styleId="WW8Num11z4">
    <w:name w:val="WW8Num11z4"/>
    <w:qFormat/>
    <w:rPr/>
  </w:style>
  <w:style w:type="character" w:styleId="WW8Num11z5">
    <w:name w:val="WW8Num11z5"/>
    <w:qFormat/>
    <w:rPr/>
  </w:style>
  <w:style w:type="character" w:styleId="WW8Num11z6">
    <w:name w:val="WW8Num11z6"/>
    <w:qFormat/>
    <w:rPr/>
  </w:style>
  <w:style w:type="character" w:styleId="WW8Num11z7">
    <w:name w:val="WW8Num11z7"/>
    <w:qFormat/>
    <w:rPr/>
  </w:style>
  <w:style w:type="character" w:styleId="WW8Num11z8">
    <w:name w:val="WW8Num11z8"/>
    <w:qFormat/>
    <w:rPr/>
  </w:style>
  <w:style w:type="character" w:styleId="WW8Num12z0">
    <w:name w:val="WW8Num12z0"/>
    <w:qFormat/>
    <w:rPr>
      <w:rFonts w:ascii="Arial" w:hAnsi="Arial" w:eastAsia="Arial" w:cs="Arial"/>
    </w:rPr>
  </w:style>
  <w:style w:type="character" w:styleId="WW8Num12z1">
    <w:name w:val="WW8Num12z1"/>
    <w:qFormat/>
    <w:rPr/>
  </w:style>
  <w:style w:type="character" w:styleId="WW8Num12z2">
    <w:name w:val="WW8Num12z2"/>
    <w:qFormat/>
    <w:rPr/>
  </w:style>
  <w:style w:type="character" w:styleId="WW8Num12z3">
    <w:name w:val="WW8Num12z3"/>
    <w:qFormat/>
    <w:rPr/>
  </w:style>
  <w:style w:type="character" w:styleId="WW8Num12z4">
    <w:name w:val="WW8Num12z4"/>
    <w:qFormat/>
    <w:rPr/>
  </w:style>
  <w:style w:type="character" w:styleId="WW8Num12z5">
    <w:name w:val="WW8Num12z5"/>
    <w:qFormat/>
    <w:rPr/>
  </w:style>
  <w:style w:type="character" w:styleId="WW8Num12z6">
    <w:name w:val="WW8Num12z6"/>
    <w:qFormat/>
    <w:rPr/>
  </w:style>
  <w:style w:type="character" w:styleId="WW8Num12z7">
    <w:name w:val="WW8Num12z7"/>
    <w:qFormat/>
    <w:rPr/>
  </w:style>
  <w:style w:type="character" w:styleId="WW8Num12z8">
    <w:name w:val="WW8Num12z8"/>
    <w:qFormat/>
    <w:rPr/>
  </w:style>
  <w:style w:type="character" w:styleId="WW8Num13z0">
    <w:name w:val="WW8Num13z0"/>
    <w:qFormat/>
    <w:rPr/>
  </w:style>
  <w:style w:type="character" w:styleId="WW8Num13z1">
    <w:name w:val="WW8Num13z1"/>
    <w:qFormat/>
    <w:rPr/>
  </w:style>
  <w:style w:type="character" w:styleId="WW8Num13z2">
    <w:name w:val="WW8Num13z2"/>
    <w:qFormat/>
    <w:rPr/>
  </w:style>
  <w:style w:type="character" w:styleId="WW8Num13z3">
    <w:name w:val="WW8Num13z3"/>
    <w:qFormat/>
    <w:rPr/>
  </w:style>
  <w:style w:type="character" w:styleId="WW8Num13z4">
    <w:name w:val="WW8Num13z4"/>
    <w:qFormat/>
    <w:rPr/>
  </w:style>
  <w:style w:type="character" w:styleId="WW8Num13z5">
    <w:name w:val="WW8Num13z5"/>
    <w:qFormat/>
    <w:rPr/>
  </w:style>
  <w:style w:type="character" w:styleId="WW8Num13z6">
    <w:name w:val="WW8Num13z6"/>
    <w:qFormat/>
    <w:rPr/>
  </w:style>
  <w:style w:type="character" w:styleId="WW8Num13z7">
    <w:name w:val="WW8Num13z7"/>
    <w:qFormat/>
    <w:rPr/>
  </w:style>
  <w:style w:type="character" w:styleId="WW8Num13z8">
    <w:name w:val="WW8Num13z8"/>
    <w:qFormat/>
    <w:rPr/>
  </w:style>
  <w:style w:type="character" w:styleId="WW8Num14z0">
    <w:name w:val="WW8Num14z0"/>
    <w:qFormat/>
    <w:rPr>
      <w:rFonts w:ascii="Arial" w:hAnsi="Arial" w:eastAsia="Arial" w:cs="Arial"/>
    </w:rPr>
  </w:style>
  <w:style w:type="character" w:styleId="WW8Num14z1">
    <w:name w:val="WW8Num14z1"/>
    <w:qFormat/>
    <w:rPr/>
  </w:style>
  <w:style w:type="character" w:styleId="WW8Num14z2">
    <w:name w:val="WW8Num14z2"/>
    <w:qFormat/>
    <w:rPr/>
  </w:style>
  <w:style w:type="character" w:styleId="WW8Num14z3">
    <w:name w:val="WW8Num14z3"/>
    <w:qFormat/>
    <w:rPr/>
  </w:style>
  <w:style w:type="character" w:styleId="WW8Num14z4">
    <w:name w:val="WW8Num14z4"/>
    <w:qFormat/>
    <w:rPr/>
  </w:style>
  <w:style w:type="character" w:styleId="WW8Num14z5">
    <w:name w:val="WW8Num14z5"/>
    <w:qFormat/>
    <w:rPr/>
  </w:style>
  <w:style w:type="character" w:styleId="WW8Num14z6">
    <w:name w:val="WW8Num14z6"/>
    <w:qFormat/>
    <w:rPr/>
  </w:style>
  <w:style w:type="character" w:styleId="WW8Num14z7">
    <w:name w:val="WW8Num14z7"/>
    <w:qFormat/>
    <w:rPr/>
  </w:style>
  <w:style w:type="character" w:styleId="WW8Num14z8">
    <w:name w:val="WW8Num14z8"/>
    <w:qFormat/>
    <w:rPr/>
  </w:style>
  <w:style w:type="character" w:styleId="WW8Num15z0">
    <w:name w:val="WW8Num15z0"/>
    <w:qFormat/>
    <w:rPr>
      <w:rFonts w:ascii="Arial" w:hAnsi="Arial" w:eastAsia="Arial" w:cs="Arial"/>
      <w:sz w:val="11"/>
    </w:rPr>
  </w:style>
  <w:style w:type="character" w:styleId="WW8Num15z1">
    <w:name w:val="WW8Num15z1"/>
    <w:qFormat/>
    <w:rPr/>
  </w:style>
  <w:style w:type="character" w:styleId="WW8Num15z2">
    <w:name w:val="WW8Num15z2"/>
    <w:qFormat/>
    <w:rPr/>
  </w:style>
  <w:style w:type="character" w:styleId="WW8Num15z3">
    <w:name w:val="WW8Num15z3"/>
    <w:qFormat/>
    <w:rPr/>
  </w:style>
  <w:style w:type="character" w:styleId="WW8Num15z4">
    <w:name w:val="WW8Num15z4"/>
    <w:qFormat/>
    <w:rPr/>
  </w:style>
  <w:style w:type="character" w:styleId="WW8Num15z5">
    <w:name w:val="WW8Num15z5"/>
    <w:qFormat/>
    <w:rPr/>
  </w:style>
  <w:style w:type="character" w:styleId="WW8Num15z6">
    <w:name w:val="WW8Num15z6"/>
    <w:qFormat/>
    <w:rPr/>
  </w:style>
  <w:style w:type="character" w:styleId="WW8Num15z7">
    <w:name w:val="WW8Num15z7"/>
    <w:qFormat/>
    <w:rPr/>
  </w:style>
  <w:style w:type="character" w:styleId="WW8Num15z8">
    <w:name w:val="WW8Num15z8"/>
    <w:qFormat/>
    <w:rPr/>
  </w:style>
  <w:style w:type="character" w:styleId="WW8Num16z0">
    <w:name w:val="WW8Num16z0"/>
    <w:qFormat/>
    <w:rPr>
      <w:rFonts w:ascii="Arial" w:hAnsi="Arial" w:eastAsia="Arial" w:cs="Arial"/>
    </w:rPr>
  </w:style>
  <w:style w:type="character" w:styleId="WW8Num16z1">
    <w:name w:val="WW8Num16z1"/>
    <w:qFormat/>
    <w:rPr/>
  </w:style>
  <w:style w:type="character" w:styleId="WW8Num16z2">
    <w:name w:val="WW8Num16z2"/>
    <w:qFormat/>
    <w:rPr/>
  </w:style>
  <w:style w:type="character" w:styleId="WW8Num16z3">
    <w:name w:val="WW8Num16z3"/>
    <w:qFormat/>
    <w:rPr/>
  </w:style>
  <w:style w:type="character" w:styleId="WW8Num16z4">
    <w:name w:val="WW8Num16z4"/>
    <w:qFormat/>
    <w:rPr/>
  </w:style>
  <w:style w:type="character" w:styleId="WW8Num16z5">
    <w:name w:val="WW8Num16z5"/>
    <w:qFormat/>
    <w:rPr/>
  </w:style>
  <w:style w:type="character" w:styleId="WW8Num16z6">
    <w:name w:val="WW8Num16z6"/>
    <w:qFormat/>
    <w:rPr/>
  </w:style>
  <w:style w:type="character" w:styleId="WW8Num16z7">
    <w:name w:val="WW8Num16z7"/>
    <w:qFormat/>
    <w:rPr/>
  </w:style>
  <w:style w:type="character" w:styleId="WW8Num16z8">
    <w:name w:val="WW8Num16z8"/>
    <w:qFormat/>
    <w:rPr/>
  </w:style>
  <w:style w:type="character" w:styleId="WW8Num17z0">
    <w:name w:val="WW8Num17z0"/>
    <w:qFormat/>
    <w:rPr>
      <w:rFonts w:ascii="Arial" w:hAnsi="Arial" w:eastAsia="Arial" w:cs="Arial"/>
    </w:rPr>
  </w:style>
  <w:style w:type="character" w:styleId="WW8Num17z1">
    <w:name w:val="WW8Num17z1"/>
    <w:qFormat/>
    <w:rPr/>
  </w:style>
  <w:style w:type="character" w:styleId="WW8Num17z2">
    <w:name w:val="WW8Num17z2"/>
    <w:qFormat/>
    <w:rPr/>
  </w:style>
  <w:style w:type="character" w:styleId="WW8Num17z3">
    <w:name w:val="WW8Num17z3"/>
    <w:qFormat/>
    <w:rPr/>
  </w:style>
  <w:style w:type="character" w:styleId="WW8Num17z4">
    <w:name w:val="WW8Num17z4"/>
    <w:qFormat/>
    <w:rPr/>
  </w:style>
  <w:style w:type="character" w:styleId="WW8Num17z5">
    <w:name w:val="WW8Num17z5"/>
    <w:qFormat/>
    <w:rPr/>
  </w:style>
  <w:style w:type="character" w:styleId="WW8Num17z6">
    <w:name w:val="WW8Num17z6"/>
    <w:qFormat/>
    <w:rPr/>
  </w:style>
  <w:style w:type="character" w:styleId="WW8Num17z7">
    <w:name w:val="WW8Num17z7"/>
    <w:qFormat/>
    <w:rPr/>
  </w:style>
  <w:style w:type="character" w:styleId="WW8Num17z8">
    <w:name w:val="WW8Num17z8"/>
    <w:qFormat/>
    <w:rPr/>
  </w:style>
  <w:style w:type="character" w:styleId="WW8Num18z0">
    <w:name w:val="WW8Num18z0"/>
    <w:qFormat/>
    <w:rPr/>
  </w:style>
  <w:style w:type="character" w:styleId="WW8Num18z1">
    <w:name w:val="WW8Num18z1"/>
    <w:qFormat/>
    <w:rPr/>
  </w:style>
  <w:style w:type="character" w:styleId="WW8Num18z2">
    <w:name w:val="WW8Num18z2"/>
    <w:qFormat/>
    <w:rPr/>
  </w:style>
  <w:style w:type="character" w:styleId="WW8Num18z3">
    <w:name w:val="WW8Num18z3"/>
    <w:qFormat/>
    <w:rPr/>
  </w:style>
  <w:style w:type="character" w:styleId="WW8Num18z4">
    <w:name w:val="WW8Num18z4"/>
    <w:qFormat/>
    <w:rPr/>
  </w:style>
  <w:style w:type="character" w:styleId="WW8Num18z5">
    <w:name w:val="WW8Num18z5"/>
    <w:qFormat/>
    <w:rPr/>
  </w:style>
  <w:style w:type="character" w:styleId="WW8Num18z6">
    <w:name w:val="WW8Num18z6"/>
    <w:qFormat/>
    <w:rPr/>
  </w:style>
  <w:style w:type="character" w:styleId="WW8Num18z7">
    <w:name w:val="WW8Num18z7"/>
    <w:qFormat/>
    <w:rPr/>
  </w:style>
  <w:style w:type="character" w:styleId="WW8Num18z8">
    <w:name w:val="WW8Num18z8"/>
    <w:qFormat/>
    <w:rPr/>
  </w:style>
  <w:style w:type="character" w:styleId="WW8Num19z0">
    <w:name w:val="WW8Num19z0"/>
    <w:qFormat/>
    <w:rPr>
      <w:rFonts w:ascii="Arial" w:hAnsi="Arial" w:eastAsia="Arial" w:cs="Arial"/>
      <w:sz w:val="11"/>
    </w:rPr>
  </w:style>
  <w:style w:type="character" w:styleId="WW8Num19z1">
    <w:name w:val="WW8Num19z1"/>
    <w:qFormat/>
    <w:rPr/>
  </w:style>
  <w:style w:type="character" w:styleId="WW8Num19z2">
    <w:name w:val="WW8Num19z2"/>
    <w:qFormat/>
    <w:rPr/>
  </w:style>
  <w:style w:type="character" w:styleId="WW8Num19z3">
    <w:name w:val="WW8Num19z3"/>
    <w:qFormat/>
    <w:rPr/>
  </w:style>
  <w:style w:type="character" w:styleId="WW8Num19z4">
    <w:name w:val="WW8Num19z4"/>
    <w:qFormat/>
    <w:rPr/>
  </w:style>
  <w:style w:type="character" w:styleId="WW8Num19z5">
    <w:name w:val="WW8Num19z5"/>
    <w:qFormat/>
    <w:rPr/>
  </w:style>
  <w:style w:type="character" w:styleId="WW8Num19z6">
    <w:name w:val="WW8Num19z6"/>
    <w:qFormat/>
    <w:rPr/>
  </w:style>
  <w:style w:type="character" w:styleId="WW8Num19z7">
    <w:name w:val="WW8Num19z7"/>
    <w:qFormat/>
    <w:rPr/>
  </w:style>
  <w:style w:type="character" w:styleId="WW8Num19z8">
    <w:name w:val="WW8Num19z8"/>
    <w:qFormat/>
    <w:rPr/>
  </w:style>
  <w:style w:type="character" w:styleId="WW8Num20z0">
    <w:name w:val="WW8Num20z0"/>
    <w:qFormat/>
    <w:rPr>
      <w:rFonts w:ascii="Arial" w:hAnsi="Arial" w:eastAsia="Arial" w:cs="Arial"/>
      <w:sz w:val="12"/>
    </w:rPr>
  </w:style>
  <w:style w:type="character" w:styleId="WW8Num20z1">
    <w:name w:val="WW8Num20z1"/>
    <w:qFormat/>
    <w:rPr/>
  </w:style>
  <w:style w:type="character" w:styleId="WW8Num20z2">
    <w:name w:val="WW8Num20z2"/>
    <w:qFormat/>
    <w:rPr/>
  </w:style>
  <w:style w:type="character" w:styleId="WW8Num20z3">
    <w:name w:val="WW8Num20z3"/>
    <w:qFormat/>
    <w:rPr/>
  </w:style>
  <w:style w:type="character" w:styleId="WW8Num20z4">
    <w:name w:val="WW8Num20z4"/>
    <w:qFormat/>
    <w:rPr/>
  </w:style>
  <w:style w:type="character" w:styleId="WW8Num20z5">
    <w:name w:val="WW8Num20z5"/>
    <w:qFormat/>
    <w:rPr/>
  </w:style>
  <w:style w:type="character" w:styleId="WW8Num20z6">
    <w:name w:val="WW8Num20z6"/>
    <w:qFormat/>
    <w:rPr/>
  </w:style>
  <w:style w:type="character" w:styleId="WW8Num20z7">
    <w:name w:val="WW8Num20z7"/>
    <w:qFormat/>
    <w:rPr/>
  </w:style>
  <w:style w:type="character" w:styleId="WW8Num20z8">
    <w:name w:val="WW8Num20z8"/>
    <w:qFormat/>
    <w:rPr/>
  </w:style>
  <w:style w:type="character" w:styleId="WW8Num21z0">
    <w:name w:val="WW8Num21z0"/>
    <w:qFormat/>
    <w:rPr>
      <w:rFonts w:ascii="Arial" w:hAnsi="Arial" w:eastAsia="Arial" w:cs="Arial"/>
    </w:rPr>
  </w:style>
  <w:style w:type="character" w:styleId="WW8Num21z1">
    <w:name w:val="WW8Num21z1"/>
    <w:qFormat/>
    <w:rPr/>
  </w:style>
  <w:style w:type="character" w:styleId="WW8Num21z2">
    <w:name w:val="WW8Num21z2"/>
    <w:qFormat/>
    <w:rPr/>
  </w:style>
  <w:style w:type="character" w:styleId="WW8Num21z3">
    <w:name w:val="WW8Num21z3"/>
    <w:qFormat/>
    <w:rPr/>
  </w:style>
  <w:style w:type="character" w:styleId="WW8Num21z4">
    <w:name w:val="WW8Num21z4"/>
    <w:qFormat/>
    <w:rPr/>
  </w:style>
  <w:style w:type="character" w:styleId="WW8Num21z5">
    <w:name w:val="WW8Num21z5"/>
    <w:qFormat/>
    <w:rPr/>
  </w:style>
  <w:style w:type="character" w:styleId="WW8Num21z6">
    <w:name w:val="WW8Num21z6"/>
    <w:qFormat/>
    <w:rPr/>
  </w:style>
  <w:style w:type="character" w:styleId="WW8Num21z7">
    <w:name w:val="WW8Num21z7"/>
    <w:qFormat/>
    <w:rPr/>
  </w:style>
  <w:style w:type="character" w:styleId="WW8Num21z8">
    <w:name w:val="WW8Num21z8"/>
    <w:qFormat/>
    <w:rPr/>
  </w:style>
  <w:style w:type="character" w:styleId="WW8Num22z0">
    <w:name w:val="WW8Num22z0"/>
    <w:qFormat/>
    <w:rPr/>
  </w:style>
  <w:style w:type="character" w:styleId="WW8Num22z1">
    <w:name w:val="WW8Num22z1"/>
    <w:qFormat/>
    <w:rPr/>
  </w:style>
  <w:style w:type="character" w:styleId="WW8Num22z2">
    <w:name w:val="WW8Num22z2"/>
    <w:qFormat/>
    <w:rPr/>
  </w:style>
  <w:style w:type="character" w:styleId="WW8Num22z3">
    <w:name w:val="WW8Num22z3"/>
    <w:qFormat/>
    <w:rPr/>
  </w:style>
  <w:style w:type="character" w:styleId="WW8Num22z4">
    <w:name w:val="WW8Num22z4"/>
    <w:qFormat/>
    <w:rPr/>
  </w:style>
  <w:style w:type="character" w:styleId="WW8Num22z5">
    <w:name w:val="WW8Num22z5"/>
    <w:qFormat/>
    <w:rPr/>
  </w:style>
  <w:style w:type="character" w:styleId="WW8Num22z6">
    <w:name w:val="WW8Num22z6"/>
    <w:qFormat/>
    <w:rPr/>
  </w:style>
  <w:style w:type="character" w:styleId="WW8Num22z7">
    <w:name w:val="WW8Num22z7"/>
    <w:qFormat/>
    <w:rPr/>
  </w:style>
  <w:style w:type="character" w:styleId="WW8Num22z8">
    <w:name w:val="WW8Num22z8"/>
    <w:qFormat/>
    <w:rPr/>
  </w:style>
  <w:style w:type="character" w:styleId="WW8Num23z0">
    <w:name w:val="WW8Num23z0"/>
    <w:qFormat/>
    <w:rPr>
      <w:rFonts w:ascii="Arial" w:hAnsi="Arial" w:eastAsia="Arial" w:cs="Arial"/>
      <w:sz w:val="12"/>
    </w:rPr>
  </w:style>
  <w:style w:type="character" w:styleId="WW8Num23z1">
    <w:name w:val="WW8Num23z1"/>
    <w:qFormat/>
    <w:rPr>
      <w:rFonts w:ascii="Arial" w:hAnsi="Arial" w:eastAsia="Arial" w:cs="Arial"/>
    </w:rPr>
  </w:style>
  <w:style w:type="character" w:styleId="WW8Num23z2">
    <w:name w:val="WW8Num23z2"/>
    <w:qFormat/>
    <w:rPr/>
  </w:style>
  <w:style w:type="character" w:styleId="WW8Num23z3">
    <w:name w:val="WW8Num23z3"/>
    <w:qFormat/>
    <w:rPr/>
  </w:style>
  <w:style w:type="character" w:styleId="WW8Num23z4">
    <w:name w:val="WW8Num23z4"/>
    <w:qFormat/>
    <w:rPr/>
  </w:style>
  <w:style w:type="character" w:styleId="WW8Num23z5">
    <w:name w:val="WW8Num23z5"/>
    <w:qFormat/>
    <w:rPr/>
  </w:style>
  <w:style w:type="character" w:styleId="WW8Num23z6">
    <w:name w:val="WW8Num23z6"/>
    <w:qFormat/>
    <w:rPr/>
  </w:style>
  <w:style w:type="character" w:styleId="WW8Num23z7">
    <w:name w:val="WW8Num23z7"/>
    <w:qFormat/>
    <w:rPr/>
  </w:style>
  <w:style w:type="character" w:styleId="WW8Num23z8">
    <w:name w:val="WW8Num23z8"/>
    <w:qFormat/>
    <w:rPr/>
  </w:style>
  <w:style w:type="character" w:styleId="WW8Num24z0">
    <w:name w:val="WW8Num24z0"/>
    <w:qFormat/>
    <w:rPr>
      <w:rFonts w:ascii="Arial" w:hAnsi="Arial" w:eastAsia="Arial" w:cs="Arial"/>
    </w:rPr>
  </w:style>
  <w:style w:type="character" w:styleId="WW8Num24z1">
    <w:name w:val="WW8Num24z1"/>
    <w:qFormat/>
    <w:rPr/>
  </w:style>
  <w:style w:type="character" w:styleId="WW8Num24z2">
    <w:name w:val="WW8Num24z2"/>
    <w:qFormat/>
    <w:rPr/>
  </w:style>
  <w:style w:type="character" w:styleId="WW8Num24z3">
    <w:name w:val="WW8Num24z3"/>
    <w:qFormat/>
    <w:rPr/>
  </w:style>
  <w:style w:type="character" w:styleId="WW8Num24z4">
    <w:name w:val="WW8Num24z4"/>
    <w:qFormat/>
    <w:rPr/>
  </w:style>
  <w:style w:type="character" w:styleId="WW8Num24z5">
    <w:name w:val="WW8Num24z5"/>
    <w:qFormat/>
    <w:rPr/>
  </w:style>
  <w:style w:type="character" w:styleId="WW8Num24z6">
    <w:name w:val="WW8Num24z6"/>
    <w:qFormat/>
    <w:rPr/>
  </w:style>
  <w:style w:type="character" w:styleId="WW8Num24z7">
    <w:name w:val="WW8Num24z7"/>
    <w:qFormat/>
    <w:rPr/>
  </w:style>
  <w:style w:type="character" w:styleId="WW8Num24z8">
    <w:name w:val="WW8Num24z8"/>
    <w:qFormat/>
    <w:rPr/>
  </w:style>
  <w:style w:type="character" w:styleId="WW8Num25z0">
    <w:name w:val="WW8Num25z0"/>
    <w:qFormat/>
    <w:rPr/>
  </w:style>
  <w:style w:type="character" w:styleId="WW8Num25z1">
    <w:name w:val="WW8Num25z1"/>
    <w:qFormat/>
    <w:rPr/>
  </w:style>
  <w:style w:type="character" w:styleId="WW8Num25z2">
    <w:name w:val="WW8Num25z2"/>
    <w:qFormat/>
    <w:rPr/>
  </w:style>
  <w:style w:type="character" w:styleId="WW8Num25z3">
    <w:name w:val="WW8Num25z3"/>
    <w:qFormat/>
    <w:rPr/>
  </w:style>
  <w:style w:type="character" w:styleId="WW8Num25z4">
    <w:name w:val="WW8Num25z4"/>
    <w:qFormat/>
    <w:rPr/>
  </w:style>
  <w:style w:type="character" w:styleId="WW8Num25z5">
    <w:name w:val="WW8Num25z5"/>
    <w:qFormat/>
    <w:rPr/>
  </w:style>
  <w:style w:type="character" w:styleId="WW8Num25z6">
    <w:name w:val="WW8Num25z6"/>
    <w:qFormat/>
    <w:rPr/>
  </w:style>
  <w:style w:type="character" w:styleId="WW8Num25z7">
    <w:name w:val="WW8Num25z7"/>
    <w:qFormat/>
    <w:rPr/>
  </w:style>
  <w:style w:type="character" w:styleId="WW8Num25z8">
    <w:name w:val="WW8Num25z8"/>
    <w:qFormat/>
    <w:rPr/>
  </w:style>
  <w:style w:type="character" w:styleId="WW8Num26z0">
    <w:name w:val="WW8Num26z0"/>
    <w:qFormat/>
    <w:rPr>
      <w:rFonts w:ascii="Arial" w:hAnsi="Arial" w:eastAsia="Arial" w:cs="Arial"/>
    </w:rPr>
  </w:style>
  <w:style w:type="character" w:styleId="WW8Num26z1">
    <w:name w:val="WW8Num26z1"/>
    <w:qFormat/>
    <w:rPr/>
  </w:style>
  <w:style w:type="character" w:styleId="WW8Num26z2">
    <w:name w:val="WW8Num26z2"/>
    <w:qFormat/>
    <w:rPr/>
  </w:style>
  <w:style w:type="character" w:styleId="WW8Num26z3">
    <w:name w:val="WW8Num26z3"/>
    <w:qFormat/>
    <w:rPr/>
  </w:style>
  <w:style w:type="character" w:styleId="WW8Num26z4">
    <w:name w:val="WW8Num26z4"/>
    <w:qFormat/>
    <w:rPr/>
  </w:style>
  <w:style w:type="character" w:styleId="WW8Num26z5">
    <w:name w:val="WW8Num26z5"/>
    <w:qFormat/>
    <w:rPr/>
  </w:style>
  <w:style w:type="character" w:styleId="WW8Num26z6">
    <w:name w:val="WW8Num26z6"/>
    <w:qFormat/>
    <w:rPr/>
  </w:style>
  <w:style w:type="character" w:styleId="WW8Num26z7">
    <w:name w:val="WW8Num26z7"/>
    <w:qFormat/>
    <w:rPr/>
  </w:style>
  <w:style w:type="character" w:styleId="WW8Num26z8">
    <w:name w:val="WW8Num26z8"/>
    <w:qFormat/>
    <w:rPr/>
  </w:style>
  <w:style w:type="character" w:styleId="WW8Num27z0">
    <w:name w:val="WW8Num27z0"/>
    <w:qFormat/>
    <w:rPr>
      <w:rFonts w:ascii="Arial" w:hAnsi="Arial" w:eastAsia="Arial" w:cs="Arial"/>
      <w:sz w:val="12"/>
    </w:rPr>
  </w:style>
  <w:style w:type="character" w:styleId="WW8Num27z1">
    <w:name w:val="WW8Num27z1"/>
    <w:qFormat/>
    <w:rPr/>
  </w:style>
  <w:style w:type="character" w:styleId="WW8Num27z2">
    <w:name w:val="WW8Num27z2"/>
    <w:qFormat/>
    <w:rPr/>
  </w:style>
  <w:style w:type="character" w:styleId="WW8Num27z3">
    <w:name w:val="WW8Num27z3"/>
    <w:qFormat/>
    <w:rPr/>
  </w:style>
  <w:style w:type="character" w:styleId="WW8Num27z4">
    <w:name w:val="WW8Num27z4"/>
    <w:qFormat/>
    <w:rPr/>
  </w:style>
  <w:style w:type="character" w:styleId="WW8Num27z5">
    <w:name w:val="WW8Num27z5"/>
    <w:qFormat/>
    <w:rPr/>
  </w:style>
  <w:style w:type="character" w:styleId="WW8Num27z6">
    <w:name w:val="WW8Num27z6"/>
    <w:qFormat/>
    <w:rPr/>
  </w:style>
  <w:style w:type="character" w:styleId="WW8Num27z7">
    <w:name w:val="WW8Num27z7"/>
    <w:qFormat/>
    <w:rPr/>
  </w:style>
  <w:style w:type="character" w:styleId="WW8Num27z8">
    <w:name w:val="WW8Num27z8"/>
    <w:qFormat/>
    <w:rPr/>
  </w:style>
  <w:style w:type="character" w:styleId="WW8Num28z0">
    <w:name w:val="WW8Num28z0"/>
    <w:qFormat/>
    <w:rPr>
      <w:rFonts w:ascii="Arial" w:hAnsi="Arial" w:eastAsia="Arial" w:cs="Arial"/>
      <w:sz w:val="11"/>
    </w:rPr>
  </w:style>
  <w:style w:type="character" w:styleId="WW8Num28z1">
    <w:name w:val="WW8Num28z1"/>
    <w:qFormat/>
    <w:rPr>
      <w:rFonts w:ascii="Arial" w:hAnsi="Arial" w:eastAsia="Arial" w:cs="Arial"/>
    </w:rPr>
  </w:style>
  <w:style w:type="character" w:styleId="WW8Num28z2">
    <w:name w:val="WW8Num28z2"/>
    <w:qFormat/>
    <w:rPr/>
  </w:style>
  <w:style w:type="character" w:styleId="WW8Num28z3">
    <w:name w:val="WW8Num28z3"/>
    <w:qFormat/>
    <w:rPr/>
  </w:style>
  <w:style w:type="character" w:styleId="WW8Num28z4">
    <w:name w:val="WW8Num28z4"/>
    <w:qFormat/>
    <w:rPr/>
  </w:style>
  <w:style w:type="character" w:styleId="WW8Num28z5">
    <w:name w:val="WW8Num28z5"/>
    <w:qFormat/>
    <w:rPr/>
  </w:style>
  <w:style w:type="character" w:styleId="WW8Num28z6">
    <w:name w:val="WW8Num28z6"/>
    <w:qFormat/>
    <w:rPr/>
  </w:style>
  <w:style w:type="character" w:styleId="WW8Num28z7">
    <w:name w:val="WW8Num28z7"/>
    <w:qFormat/>
    <w:rPr/>
  </w:style>
  <w:style w:type="character" w:styleId="WW8Num28z8">
    <w:name w:val="WW8Num28z8"/>
    <w:qFormat/>
    <w:rPr/>
  </w:style>
  <w:style w:type="character" w:styleId="WW8Num29z0">
    <w:name w:val="WW8Num29z0"/>
    <w:qFormat/>
    <w:rPr>
      <w:rFonts w:ascii="Arial" w:hAnsi="Arial" w:eastAsia="Arial" w:cs="Arial"/>
      <w:sz w:val="11"/>
    </w:rPr>
  </w:style>
  <w:style w:type="character" w:styleId="WW8Num29z1">
    <w:name w:val="WW8Num29z1"/>
    <w:qFormat/>
    <w:rPr/>
  </w:style>
  <w:style w:type="character" w:styleId="WW8Num29z2">
    <w:name w:val="WW8Num29z2"/>
    <w:qFormat/>
    <w:rPr/>
  </w:style>
  <w:style w:type="character" w:styleId="WW8Num29z3">
    <w:name w:val="WW8Num29z3"/>
    <w:qFormat/>
    <w:rPr/>
  </w:style>
  <w:style w:type="character" w:styleId="WW8Num29z4">
    <w:name w:val="WW8Num29z4"/>
    <w:qFormat/>
    <w:rPr/>
  </w:style>
  <w:style w:type="character" w:styleId="WW8Num29z5">
    <w:name w:val="WW8Num29z5"/>
    <w:qFormat/>
    <w:rPr/>
  </w:style>
  <w:style w:type="character" w:styleId="WW8Num29z6">
    <w:name w:val="WW8Num29z6"/>
    <w:qFormat/>
    <w:rPr/>
  </w:style>
  <w:style w:type="character" w:styleId="WW8Num29z7">
    <w:name w:val="WW8Num29z7"/>
    <w:qFormat/>
    <w:rPr/>
  </w:style>
  <w:style w:type="character" w:styleId="WW8Num29z8">
    <w:name w:val="WW8Num29z8"/>
    <w:qFormat/>
    <w:rPr/>
  </w:style>
  <w:style w:type="character" w:styleId="WW8Num30z0">
    <w:name w:val="WW8Num30z0"/>
    <w:qFormat/>
    <w:rPr>
      <w:rFonts w:ascii="Arial" w:hAnsi="Arial" w:eastAsia="Arial" w:cs="Arial"/>
    </w:rPr>
  </w:style>
  <w:style w:type="character" w:styleId="WW8Num30z1">
    <w:name w:val="WW8Num30z1"/>
    <w:qFormat/>
    <w:rPr/>
  </w:style>
  <w:style w:type="character" w:styleId="WW8Num30z2">
    <w:name w:val="WW8Num30z2"/>
    <w:qFormat/>
    <w:rPr/>
  </w:style>
  <w:style w:type="character" w:styleId="WW8Num30z3">
    <w:name w:val="WW8Num30z3"/>
    <w:qFormat/>
    <w:rPr/>
  </w:style>
  <w:style w:type="character" w:styleId="WW8Num30z4">
    <w:name w:val="WW8Num30z4"/>
    <w:qFormat/>
    <w:rPr/>
  </w:style>
  <w:style w:type="character" w:styleId="WW8Num30z5">
    <w:name w:val="WW8Num30z5"/>
    <w:qFormat/>
    <w:rPr/>
  </w:style>
  <w:style w:type="character" w:styleId="WW8Num30z6">
    <w:name w:val="WW8Num30z6"/>
    <w:qFormat/>
    <w:rPr/>
  </w:style>
  <w:style w:type="character" w:styleId="WW8Num30z7">
    <w:name w:val="WW8Num30z7"/>
    <w:qFormat/>
    <w:rPr/>
  </w:style>
  <w:style w:type="character" w:styleId="WW8Num30z8">
    <w:name w:val="WW8Num30z8"/>
    <w:qFormat/>
    <w:rPr/>
  </w:style>
  <w:style w:type="character" w:styleId="WW8Num31z0">
    <w:name w:val="WW8Num31z0"/>
    <w:qFormat/>
    <w:rPr>
      <w:rFonts w:ascii="Arial" w:hAnsi="Arial" w:eastAsia="Arial" w:cs="Arial"/>
    </w:rPr>
  </w:style>
  <w:style w:type="character" w:styleId="WW8Num31z1">
    <w:name w:val="WW8Num31z1"/>
    <w:qFormat/>
    <w:rPr/>
  </w:style>
  <w:style w:type="character" w:styleId="WW8Num31z2">
    <w:name w:val="WW8Num31z2"/>
    <w:qFormat/>
    <w:rPr/>
  </w:style>
  <w:style w:type="character" w:styleId="WW8Num31z3">
    <w:name w:val="WW8Num31z3"/>
    <w:qFormat/>
    <w:rPr/>
  </w:style>
  <w:style w:type="character" w:styleId="WW8Num31z4">
    <w:name w:val="WW8Num31z4"/>
    <w:qFormat/>
    <w:rPr/>
  </w:style>
  <w:style w:type="character" w:styleId="WW8Num31z5">
    <w:name w:val="WW8Num31z5"/>
    <w:qFormat/>
    <w:rPr/>
  </w:style>
  <w:style w:type="character" w:styleId="WW8Num31z6">
    <w:name w:val="WW8Num31z6"/>
    <w:qFormat/>
    <w:rPr/>
  </w:style>
  <w:style w:type="character" w:styleId="WW8Num31z7">
    <w:name w:val="WW8Num31z7"/>
    <w:qFormat/>
    <w:rPr/>
  </w:style>
  <w:style w:type="character" w:styleId="WW8Num31z8">
    <w:name w:val="WW8Num31z8"/>
    <w:qFormat/>
    <w:rPr/>
  </w:style>
  <w:style w:type="character" w:styleId="WW8Num32z0">
    <w:name w:val="WW8Num32z0"/>
    <w:qFormat/>
    <w:rPr>
      <w:rFonts w:ascii="Arial" w:hAnsi="Arial" w:eastAsia="Arial" w:cs="Arial"/>
    </w:rPr>
  </w:style>
  <w:style w:type="character" w:styleId="WW8Num32z1">
    <w:name w:val="WW8Num32z1"/>
    <w:qFormat/>
    <w:rPr/>
  </w:style>
  <w:style w:type="character" w:styleId="WW8Num32z2">
    <w:name w:val="WW8Num32z2"/>
    <w:qFormat/>
    <w:rPr/>
  </w:style>
  <w:style w:type="character" w:styleId="WW8Num32z3">
    <w:name w:val="WW8Num32z3"/>
    <w:qFormat/>
    <w:rPr/>
  </w:style>
  <w:style w:type="character" w:styleId="WW8Num32z4">
    <w:name w:val="WW8Num32z4"/>
    <w:qFormat/>
    <w:rPr/>
  </w:style>
  <w:style w:type="character" w:styleId="WW8Num32z5">
    <w:name w:val="WW8Num32z5"/>
    <w:qFormat/>
    <w:rPr/>
  </w:style>
  <w:style w:type="character" w:styleId="WW8Num32z6">
    <w:name w:val="WW8Num32z6"/>
    <w:qFormat/>
    <w:rPr/>
  </w:style>
  <w:style w:type="character" w:styleId="WW8Num32z7">
    <w:name w:val="WW8Num32z7"/>
    <w:qFormat/>
    <w:rPr/>
  </w:style>
  <w:style w:type="character" w:styleId="WW8Num32z8">
    <w:name w:val="WW8Num32z8"/>
    <w:qFormat/>
    <w:rPr/>
  </w:style>
  <w:style w:type="character" w:styleId="WW8Num33z0">
    <w:name w:val="WW8Num33z0"/>
    <w:qFormat/>
    <w:rPr/>
  </w:style>
  <w:style w:type="character" w:styleId="WW8Num33z1">
    <w:name w:val="WW8Num33z1"/>
    <w:qFormat/>
    <w:rPr/>
  </w:style>
  <w:style w:type="character" w:styleId="WW8Num33z2">
    <w:name w:val="WW8Num33z2"/>
    <w:qFormat/>
    <w:rPr/>
  </w:style>
  <w:style w:type="character" w:styleId="WW8Num33z3">
    <w:name w:val="WW8Num33z3"/>
    <w:qFormat/>
    <w:rPr/>
  </w:style>
  <w:style w:type="character" w:styleId="WW8Num33z4">
    <w:name w:val="WW8Num33z4"/>
    <w:qFormat/>
    <w:rPr/>
  </w:style>
  <w:style w:type="character" w:styleId="WW8Num33z5">
    <w:name w:val="WW8Num33z5"/>
    <w:qFormat/>
    <w:rPr/>
  </w:style>
  <w:style w:type="character" w:styleId="WW8Num33z6">
    <w:name w:val="WW8Num33z6"/>
    <w:qFormat/>
    <w:rPr/>
  </w:style>
  <w:style w:type="character" w:styleId="WW8Num33z7">
    <w:name w:val="WW8Num33z7"/>
    <w:qFormat/>
    <w:rPr/>
  </w:style>
  <w:style w:type="character" w:styleId="WW8Num33z8">
    <w:name w:val="WW8Num33z8"/>
    <w:qFormat/>
    <w:rPr/>
  </w:style>
  <w:style w:type="character" w:styleId="WW8Num34z0">
    <w:name w:val="WW8Num34z0"/>
    <w:qFormat/>
    <w:rPr/>
  </w:style>
  <w:style w:type="character" w:styleId="WW8Num34z1">
    <w:name w:val="WW8Num34z1"/>
    <w:qFormat/>
    <w:rPr/>
  </w:style>
  <w:style w:type="character" w:styleId="WW8Num34z2">
    <w:name w:val="WW8Num34z2"/>
    <w:qFormat/>
    <w:rPr/>
  </w:style>
  <w:style w:type="character" w:styleId="WW8Num34z3">
    <w:name w:val="WW8Num34z3"/>
    <w:qFormat/>
    <w:rPr/>
  </w:style>
  <w:style w:type="character" w:styleId="WW8Num34z4">
    <w:name w:val="WW8Num34z4"/>
    <w:qFormat/>
    <w:rPr/>
  </w:style>
  <w:style w:type="character" w:styleId="WW8Num34z5">
    <w:name w:val="WW8Num34z5"/>
    <w:qFormat/>
    <w:rPr/>
  </w:style>
  <w:style w:type="character" w:styleId="WW8Num34z6">
    <w:name w:val="WW8Num34z6"/>
    <w:qFormat/>
    <w:rPr/>
  </w:style>
  <w:style w:type="character" w:styleId="WW8Num34z7">
    <w:name w:val="WW8Num34z7"/>
    <w:qFormat/>
    <w:rPr/>
  </w:style>
  <w:style w:type="character" w:styleId="WW8Num34z8">
    <w:name w:val="WW8Num34z8"/>
    <w:qFormat/>
    <w:rPr/>
  </w:style>
  <w:style w:type="character" w:styleId="WW8Num35z0">
    <w:name w:val="WW8Num35z0"/>
    <w:qFormat/>
    <w:rPr>
      <w:rFonts w:ascii="Arial" w:hAnsi="Arial" w:eastAsia="Arial" w:cs="Arial"/>
    </w:rPr>
  </w:style>
  <w:style w:type="character" w:styleId="WW8Num35z1">
    <w:name w:val="WW8Num35z1"/>
    <w:qFormat/>
    <w:rPr/>
  </w:style>
  <w:style w:type="character" w:styleId="WW8Num35z2">
    <w:name w:val="WW8Num35z2"/>
    <w:qFormat/>
    <w:rPr/>
  </w:style>
  <w:style w:type="character" w:styleId="WW8Num35z3">
    <w:name w:val="WW8Num35z3"/>
    <w:qFormat/>
    <w:rPr/>
  </w:style>
  <w:style w:type="character" w:styleId="WW8Num35z4">
    <w:name w:val="WW8Num35z4"/>
    <w:qFormat/>
    <w:rPr/>
  </w:style>
  <w:style w:type="character" w:styleId="WW8Num35z5">
    <w:name w:val="WW8Num35z5"/>
    <w:qFormat/>
    <w:rPr/>
  </w:style>
  <w:style w:type="character" w:styleId="WW8Num35z6">
    <w:name w:val="WW8Num35z6"/>
    <w:qFormat/>
    <w:rPr/>
  </w:style>
  <w:style w:type="character" w:styleId="WW8Num35z7">
    <w:name w:val="WW8Num35z7"/>
    <w:qFormat/>
    <w:rPr/>
  </w:style>
  <w:style w:type="character" w:styleId="WW8Num35z8">
    <w:name w:val="WW8Num35z8"/>
    <w:qFormat/>
    <w:rPr/>
  </w:style>
  <w:style w:type="character" w:styleId="WW8Num36z0">
    <w:name w:val="WW8Num36z0"/>
    <w:qFormat/>
    <w:rPr/>
  </w:style>
  <w:style w:type="character" w:styleId="WW8Num36z1">
    <w:name w:val="WW8Num36z1"/>
    <w:qFormat/>
    <w:rPr/>
  </w:style>
  <w:style w:type="character" w:styleId="WW8Num36z2">
    <w:name w:val="WW8Num36z2"/>
    <w:qFormat/>
    <w:rPr/>
  </w:style>
  <w:style w:type="character" w:styleId="WW8Num36z3">
    <w:name w:val="WW8Num36z3"/>
    <w:qFormat/>
    <w:rPr/>
  </w:style>
  <w:style w:type="character" w:styleId="WW8Num36z4">
    <w:name w:val="WW8Num36z4"/>
    <w:qFormat/>
    <w:rPr/>
  </w:style>
  <w:style w:type="character" w:styleId="WW8Num36z5">
    <w:name w:val="WW8Num36z5"/>
    <w:qFormat/>
    <w:rPr/>
  </w:style>
  <w:style w:type="character" w:styleId="WW8Num36z6">
    <w:name w:val="WW8Num36z6"/>
    <w:qFormat/>
    <w:rPr/>
  </w:style>
  <w:style w:type="character" w:styleId="WW8Num36z7">
    <w:name w:val="WW8Num36z7"/>
    <w:qFormat/>
    <w:rPr/>
  </w:style>
  <w:style w:type="character" w:styleId="WW8Num36z8">
    <w:name w:val="WW8Num36z8"/>
    <w:qFormat/>
    <w:rPr/>
  </w:style>
  <w:style w:type="character" w:styleId="WW8Num37z0">
    <w:name w:val="WW8Num37z0"/>
    <w:qFormat/>
    <w:rPr>
      <w:rFonts w:ascii="Arial" w:hAnsi="Arial" w:eastAsia="Arial" w:cs="Arial"/>
      <w:sz w:val="12"/>
    </w:rPr>
  </w:style>
  <w:style w:type="character" w:styleId="WW8Num37z1">
    <w:name w:val="WW8Num37z1"/>
    <w:qFormat/>
    <w:rPr/>
  </w:style>
  <w:style w:type="character" w:styleId="WW8Num37z2">
    <w:name w:val="WW8Num37z2"/>
    <w:qFormat/>
    <w:rPr/>
  </w:style>
  <w:style w:type="character" w:styleId="WW8Num37z3">
    <w:name w:val="WW8Num37z3"/>
    <w:qFormat/>
    <w:rPr/>
  </w:style>
  <w:style w:type="character" w:styleId="WW8Num37z4">
    <w:name w:val="WW8Num37z4"/>
    <w:qFormat/>
    <w:rPr/>
  </w:style>
  <w:style w:type="character" w:styleId="WW8Num37z5">
    <w:name w:val="WW8Num37z5"/>
    <w:qFormat/>
    <w:rPr/>
  </w:style>
  <w:style w:type="character" w:styleId="WW8Num37z6">
    <w:name w:val="WW8Num37z6"/>
    <w:qFormat/>
    <w:rPr/>
  </w:style>
  <w:style w:type="character" w:styleId="WW8Num37z7">
    <w:name w:val="WW8Num37z7"/>
    <w:qFormat/>
    <w:rPr/>
  </w:style>
  <w:style w:type="character" w:styleId="WW8Num37z8">
    <w:name w:val="WW8Num37z8"/>
    <w:qFormat/>
    <w:rPr/>
  </w:style>
  <w:style w:type="character" w:styleId="WW8Num38z0">
    <w:name w:val="WW8Num38z0"/>
    <w:qFormat/>
    <w:rPr>
      <w:rFonts w:ascii="Arial" w:hAnsi="Arial" w:eastAsia="Arial" w:cs="Arial"/>
    </w:rPr>
  </w:style>
  <w:style w:type="character" w:styleId="WW8Num38z1">
    <w:name w:val="WW8Num38z1"/>
    <w:qFormat/>
    <w:rPr/>
  </w:style>
  <w:style w:type="character" w:styleId="WW8Num38z2">
    <w:name w:val="WW8Num38z2"/>
    <w:qFormat/>
    <w:rPr/>
  </w:style>
  <w:style w:type="character" w:styleId="WW8Num38z3">
    <w:name w:val="WW8Num38z3"/>
    <w:qFormat/>
    <w:rPr/>
  </w:style>
  <w:style w:type="character" w:styleId="WW8Num38z4">
    <w:name w:val="WW8Num38z4"/>
    <w:qFormat/>
    <w:rPr/>
  </w:style>
  <w:style w:type="character" w:styleId="WW8Num38z5">
    <w:name w:val="WW8Num38z5"/>
    <w:qFormat/>
    <w:rPr/>
  </w:style>
  <w:style w:type="character" w:styleId="WW8Num38z6">
    <w:name w:val="WW8Num38z6"/>
    <w:qFormat/>
    <w:rPr/>
  </w:style>
  <w:style w:type="character" w:styleId="WW8Num38z7">
    <w:name w:val="WW8Num38z7"/>
    <w:qFormat/>
    <w:rPr/>
  </w:style>
  <w:style w:type="character" w:styleId="WW8Num38z8">
    <w:name w:val="WW8Num38z8"/>
    <w:qFormat/>
    <w:rPr/>
  </w:style>
  <w:style w:type="character" w:styleId="WW8Num39z0">
    <w:name w:val="WW8Num39z0"/>
    <w:qFormat/>
    <w:rPr/>
  </w:style>
  <w:style w:type="character" w:styleId="WW8Num39z1">
    <w:name w:val="WW8Num39z1"/>
    <w:qFormat/>
    <w:rPr/>
  </w:style>
  <w:style w:type="character" w:styleId="WW8Num39z2">
    <w:name w:val="WW8Num39z2"/>
    <w:qFormat/>
    <w:rPr/>
  </w:style>
  <w:style w:type="character" w:styleId="WW8Num39z3">
    <w:name w:val="WW8Num39z3"/>
    <w:qFormat/>
    <w:rPr/>
  </w:style>
  <w:style w:type="character" w:styleId="WW8Num39z4">
    <w:name w:val="WW8Num39z4"/>
    <w:qFormat/>
    <w:rPr/>
  </w:style>
  <w:style w:type="character" w:styleId="WW8Num39z5">
    <w:name w:val="WW8Num39z5"/>
    <w:qFormat/>
    <w:rPr/>
  </w:style>
  <w:style w:type="character" w:styleId="WW8Num39z6">
    <w:name w:val="WW8Num39z6"/>
    <w:qFormat/>
    <w:rPr/>
  </w:style>
  <w:style w:type="character" w:styleId="WW8Num39z7">
    <w:name w:val="WW8Num39z7"/>
    <w:qFormat/>
    <w:rPr/>
  </w:style>
  <w:style w:type="character" w:styleId="WW8Num39z8">
    <w:name w:val="WW8Num39z8"/>
    <w:qFormat/>
    <w:rPr/>
  </w:style>
  <w:style w:type="character" w:styleId="WW8Num40z0">
    <w:name w:val="WW8Num40z0"/>
    <w:qFormat/>
    <w:rPr/>
  </w:style>
  <w:style w:type="character" w:styleId="WW8Num40z1">
    <w:name w:val="WW8Num40z1"/>
    <w:qFormat/>
    <w:rPr/>
  </w:style>
  <w:style w:type="character" w:styleId="WW8Num40z2">
    <w:name w:val="WW8Num40z2"/>
    <w:qFormat/>
    <w:rPr/>
  </w:style>
  <w:style w:type="character" w:styleId="WW8Num40z3">
    <w:name w:val="WW8Num40z3"/>
    <w:qFormat/>
    <w:rPr/>
  </w:style>
  <w:style w:type="character" w:styleId="WW8Num40z4">
    <w:name w:val="WW8Num40z4"/>
    <w:qFormat/>
    <w:rPr/>
  </w:style>
  <w:style w:type="character" w:styleId="WW8Num40z5">
    <w:name w:val="WW8Num40z5"/>
    <w:qFormat/>
    <w:rPr/>
  </w:style>
  <w:style w:type="character" w:styleId="WW8Num40z6">
    <w:name w:val="WW8Num40z6"/>
    <w:qFormat/>
    <w:rPr/>
  </w:style>
  <w:style w:type="character" w:styleId="WW8Num40z7">
    <w:name w:val="WW8Num40z7"/>
    <w:qFormat/>
    <w:rPr/>
  </w:style>
  <w:style w:type="character" w:styleId="WW8Num40z8">
    <w:name w:val="WW8Num40z8"/>
    <w:qFormat/>
    <w:rPr/>
  </w:style>
  <w:style w:type="character" w:styleId="WW8Num41z0">
    <w:name w:val="WW8Num41z0"/>
    <w:qFormat/>
    <w:rPr/>
  </w:style>
  <w:style w:type="character" w:styleId="WW8Num41z1">
    <w:name w:val="WW8Num41z1"/>
    <w:qFormat/>
    <w:rPr/>
  </w:style>
  <w:style w:type="character" w:styleId="WW8Num41z2">
    <w:name w:val="WW8Num41z2"/>
    <w:qFormat/>
    <w:rPr/>
  </w:style>
  <w:style w:type="character" w:styleId="WW8Num41z3">
    <w:name w:val="WW8Num41z3"/>
    <w:qFormat/>
    <w:rPr/>
  </w:style>
  <w:style w:type="character" w:styleId="WW8Num41z4">
    <w:name w:val="WW8Num41z4"/>
    <w:qFormat/>
    <w:rPr/>
  </w:style>
  <w:style w:type="character" w:styleId="WW8Num41z5">
    <w:name w:val="WW8Num41z5"/>
    <w:qFormat/>
    <w:rPr/>
  </w:style>
  <w:style w:type="character" w:styleId="WW8Num41z6">
    <w:name w:val="WW8Num41z6"/>
    <w:qFormat/>
    <w:rPr/>
  </w:style>
  <w:style w:type="character" w:styleId="WW8Num41z7">
    <w:name w:val="WW8Num41z7"/>
    <w:qFormat/>
    <w:rPr/>
  </w:style>
  <w:style w:type="character" w:styleId="WW8Num41z8">
    <w:name w:val="WW8Num41z8"/>
    <w:qFormat/>
    <w:rPr/>
  </w:style>
  <w:style w:type="character" w:styleId="WW8Num42z0">
    <w:name w:val="WW8Num42z0"/>
    <w:qFormat/>
    <w:rPr>
      <w:rFonts w:ascii="Arial" w:hAnsi="Arial" w:eastAsia="Arial" w:cs="Arial"/>
      <w:sz w:val="11"/>
    </w:rPr>
  </w:style>
  <w:style w:type="character" w:styleId="WW8Num42z1">
    <w:name w:val="WW8Num42z1"/>
    <w:qFormat/>
    <w:rPr/>
  </w:style>
  <w:style w:type="character" w:styleId="WW8Num42z2">
    <w:name w:val="WW8Num42z2"/>
    <w:qFormat/>
    <w:rPr/>
  </w:style>
  <w:style w:type="character" w:styleId="WW8Num42z3">
    <w:name w:val="WW8Num42z3"/>
    <w:qFormat/>
    <w:rPr/>
  </w:style>
  <w:style w:type="character" w:styleId="WW8Num42z4">
    <w:name w:val="WW8Num42z4"/>
    <w:qFormat/>
    <w:rPr/>
  </w:style>
  <w:style w:type="character" w:styleId="WW8Num42z5">
    <w:name w:val="WW8Num42z5"/>
    <w:qFormat/>
    <w:rPr/>
  </w:style>
  <w:style w:type="character" w:styleId="WW8Num42z6">
    <w:name w:val="WW8Num42z6"/>
    <w:qFormat/>
    <w:rPr/>
  </w:style>
  <w:style w:type="character" w:styleId="WW8Num42z7">
    <w:name w:val="WW8Num42z7"/>
    <w:qFormat/>
    <w:rPr/>
  </w:style>
  <w:style w:type="character" w:styleId="WW8Num42z8">
    <w:name w:val="WW8Num42z8"/>
    <w:qFormat/>
    <w:rPr/>
  </w:style>
  <w:style w:type="character" w:styleId="WW8Num43z0">
    <w:name w:val="WW8Num43z0"/>
    <w:qFormat/>
    <w:rPr>
      <w:rFonts w:ascii="Arial" w:hAnsi="Arial" w:eastAsia="Arial" w:cs="Arial"/>
    </w:rPr>
  </w:style>
  <w:style w:type="character" w:styleId="WW8Num43z1">
    <w:name w:val="WW8Num43z1"/>
    <w:qFormat/>
    <w:rPr/>
  </w:style>
  <w:style w:type="character" w:styleId="WW8Num43z2">
    <w:name w:val="WW8Num43z2"/>
    <w:qFormat/>
    <w:rPr/>
  </w:style>
  <w:style w:type="character" w:styleId="WW8Num43z3">
    <w:name w:val="WW8Num43z3"/>
    <w:qFormat/>
    <w:rPr/>
  </w:style>
  <w:style w:type="character" w:styleId="WW8Num43z4">
    <w:name w:val="WW8Num43z4"/>
    <w:qFormat/>
    <w:rPr/>
  </w:style>
  <w:style w:type="character" w:styleId="WW8Num43z5">
    <w:name w:val="WW8Num43z5"/>
    <w:qFormat/>
    <w:rPr/>
  </w:style>
  <w:style w:type="character" w:styleId="WW8Num43z6">
    <w:name w:val="WW8Num43z6"/>
    <w:qFormat/>
    <w:rPr/>
  </w:style>
  <w:style w:type="character" w:styleId="WW8Num43z7">
    <w:name w:val="WW8Num43z7"/>
    <w:qFormat/>
    <w:rPr/>
  </w:style>
  <w:style w:type="character" w:styleId="WW8Num43z8">
    <w:name w:val="WW8Num43z8"/>
    <w:qFormat/>
    <w:rPr/>
  </w:style>
  <w:style w:type="character" w:styleId="WW8Num44z0">
    <w:name w:val="WW8Num44z0"/>
    <w:qFormat/>
    <w:rPr/>
  </w:style>
  <w:style w:type="character" w:styleId="WW8Num44z1">
    <w:name w:val="WW8Num44z1"/>
    <w:qFormat/>
    <w:rPr/>
  </w:style>
  <w:style w:type="character" w:styleId="WW8Num44z2">
    <w:name w:val="WW8Num44z2"/>
    <w:qFormat/>
    <w:rPr/>
  </w:style>
  <w:style w:type="character" w:styleId="WW8Num44z3">
    <w:name w:val="WW8Num44z3"/>
    <w:qFormat/>
    <w:rPr/>
  </w:style>
  <w:style w:type="character" w:styleId="WW8Num44z4">
    <w:name w:val="WW8Num44z4"/>
    <w:qFormat/>
    <w:rPr/>
  </w:style>
  <w:style w:type="character" w:styleId="WW8Num44z5">
    <w:name w:val="WW8Num44z5"/>
    <w:qFormat/>
    <w:rPr/>
  </w:style>
  <w:style w:type="character" w:styleId="WW8Num44z6">
    <w:name w:val="WW8Num44z6"/>
    <w:qFormat/>
    <w:rPr/>
  </w:style>
  <w:style w:type="character" w:styleId="WW8Num44z7">
    <w:name w:val="WW8Num44z7"/>
    <w:qFormat/>
    <w:rPr/>
  </w:style>
  <w:style w:type="character" w:styleId="WW8Num44z8">
    <w:name w:val="WW8Num44z8"/>
    <w:qFormat/>
    <w:rPr/>
  </w:style>
  <w:style w:type="character" w:styleId="WW8Num45z0">
    <w:name w:val="WW8Num45z0"/>
    <w:qFormat/>
    <w:rPr>
      <w:rFonts w:ascii="Arial" w:hAnsi="Arial" w:eastAsia="Arial" w:cs="Arial"/>
      <w:color w:val="FFFFFF"/>
      <w:sz w:val="30"/>
    </w:rPr>
  </w:style>
  <w:style w:type="character" w:styleId="WW8Num45z1">
    <w:name w:val="WW8Num45z1"/>
    <w:qFormat/>
    <w:rPr/>
  </w:style>
  <w:style w:type="character" w:styleId="WW8Num45z2">
    <w:name w:val="WW8Num45z2"/>
    <w:qFormat/>
    <w:rPr/>
  </w:style>
  <w:style w:type="character" w:styleId="WW8Num45z3">
    <w:name w:val="WW8Num45z3"/>
    <w:qFormat/>
    <w:rPr/>
  </w:style>
  <w:style w:type="character" w:styleId="WW8Num45z4">
    <w:name w:val="WW8Num45z4"/>
    <w:qFormat/>
    <w:rPr/>
  </w:style>
  <w:style w:type="character" w:styleId="WW8Num45z5">
    <w:name w:val="WW8Num45z5"/>
    <w:qFormat/>
    <w:rPr/>
  </w:style>
  <w:style w:type="character" w:styleId="WW8Num45z6">
    <w:name w:val="WW8Num45z6"/>
    <w:qFormat/>
    <w:rPr/>
  </w:style>
  <w:style w:type="character" w:styleId="WW8Num45z7">
    <w:name w:val="WW8Num45z7"/>
    <w:qFormat/>
    <w:rPr/>
  </w:style>
  <w:style w:type="character" w:styleId="WW8Num45z8">
    <w:name w:val="WW8Num45z8"/>
    <w:qFormat/>
    <w:rPr/>
  </w:style>
  <w:style w:type="character" w:styleId="WW8Num46z0">
    <w:name w:val="WW8Num46z0"/>
    <w:qFormat/>
    <w:rPr/>
  </w:style>
  <w:style w:type="character" w:styleId="WW8Num46z1">
    <w:name w:val="WW8Num46z1"/>
    <w:qFormat/>
    <w:rPr/>
  </w:style>
  <w:style w:type="character" w:styleId="WW8Num46z2">
    <w:name w:val="WW8Num46z2"/>
    <w:qFormat/>
    <w:rPr/>
  </w:style>
  <w:style w:type="character" w:styleId="WW8Num46z3">
    <w:name w:val="WW8Num46z3"/>
    <w:qFormat/>
    <w:rPr/>
  </w:style>
  <w:style w:type="character" w:styleId="WW8Num46z4">
    <w:name w:val="WW8Num46z4"/>
    <w:qFormat/>
    <w:rPr/>
  </w:style>
  <w:style w:type="character" w:styleId="WW8Num46z5">
    <w:name w:val="WW8Num46z5"/>
    <w:qFormat/>
    <w:rPr/>
  </w:style>
  <w:style w:type="character" w:styleId="WW8Num46z6">
    <w:name w:val="WW8Num46z6"/>
    <w:qFormat/>
    <w:rPr/>
  </w:style>
  <w:style w:type="character" w:styleId="WW8Num46z7">
    <w:name w:val="WW8Num46z7"/>
    <w:qFormat/>
    <w:rPr/>
  </w:style>
  <w:style w:type="character" w:styleId="WW8Num46z8">
    <w:name w:val="WW8Num46z8"/>
    <w:qFormat/>
    <w:rPr/>
  </w:style>
  <w:style w:type="character" w:styleId="WW8Num47z0">
    <w:name w:val="WW8Num47z0"/>
    <w:qFormat/>
    <w:rPr>
      <w:rFonts w:ascii="Arial" w:hAnsi="Arial" w:eastAsia="Arial" w:cs="Arial"/>
      <w:b/>
      <w:sz w:val="17"/>
    </w:rPr>
  </w:style>
  <w:style w:type="character" w:styleId="WW8Num47z1">
    <w:name w:val="WW8Num47z1"/>
    <w:qFormat/>
    <w:rPr/>
  </w:style>
  <w:style w:type="character" w:styleId="WW8Num47z2">
    <w:name w:val="WW8Num47z2"/>
    <w:qFormat/>
    <w:rPr/>
  </w:style>
  <w:style w:type="character" w:styleId="WW8Num47z3">
    <w:name w:val="WW8Num47z3"/>
    <w:qFormat/>
    <w:rPr/>
  </w:style>
  <w:style w:type="character" w:styleId="WW8Num47z4">
    <w:name w:val="WW8Num47z4"/>
    <w:qFormat/>
    <w:rPr/>
  </w:style>
  <w:style w:type="character" w:styleId="WW8Num47z5">
    <w:name w:val="WW8Num47z5"/>
    <w:qFormat/>
    <w:rPr/>
  </w:style>
  <w:style w:type="character" w:styleId="WW8Num47z6">
    <w:name w:val="WW8Num47z6"/>
    <w:qFormat/>
    <w:rPr/>
  </w:style>
  <w:style w:type="character" w:styleId="WW8Num47z7">
    <w:name w:val="WW8Num47z7"/>
    <w:qFormat/>
    <w:rPr/>
  </w:style>
  <w:style w:type="character" w:styleId="WW8Num47z8">
    <w:name w:val="WW8Num47z8"/>
    <w:qFormat/>
    <w:rPr/>
  </w:style>
  <w:style w:type="character" w:styleId="WW8Num48z0">
    <w:name w:val="WW8Num48z0"/>
    <w:qFormat/>
    <w:rPr>
      <w:rFonts w:ascii="Arial" w:hAnsi="Arial" w:eastAsia="Arial" w:cs="Arial"/>
      <w:b/>
      <w:sz w:val="17"/>
    </w:rPr>
  </w:style>
  <w:style w:type="character" w:styleId="WW8Num48z1">
    <w:name w:val="WW8Num48z1"/>
    <w:qFormat/>
    <w:rPr/>
  </w:style>
  <w:style w:type="character" w:styleId="WW8Num48z2">
    <w:name w:val="WW8Num48z2"/>
    <w:qFormat/>
    <w:rPr/>
  </w:style>
  <w:style w:type="character" w:styleId="WW8Num48z3">
    <w:name w:val="WW8Num48z3"/>
    <w:qFormat/>
    <w:rPr/>
  </w:style>
  <w:style w:type="character" w:styleId="WW8Num48z4">
    <w:name w:val="WW8Num48z4"/>
    <w:qFormat/>
    <w:rPr/>
  </w:style>
  <w:style w:type="character" w:styleId="WW8Num48z5">
    <w:name w:val="WW8Num48z5"/>
    <w:qFormat/>
    <w:rPr/>
  </w:style>
  <w:style w:type="character" w:styleId="WW8Num48z6">
    <w:name w:val="WW8Num48z6"/>
    <w:qFormat/>
    <w:rPr/>
  </w:style>
  <w:style w:type="character" w:styleId="WW8Num48z7">
    <w:name w:val="WW8Num48z7"/>
    <w:qFormat/>
    <w:rPr/>
  </w:style>
  <w:style w:type="character" w:styleId="WW8Num48z8">
    <w:name w:val="WW8Num48z8"/>
    <w:qFormat/>
    <w:rPr/>
  </w:style>
  <w:style w:type="character" w:styleId="DefaultParagraphFont">
    <w:name w:val="Default Paragraph Font"/>
    <w:qFormat/>
    <w:rPr/>
  </w:style>
  <w:style w:type="character" w:styleId="InternetLink">
    <w:name w:val="Internet Link"/>
    <w:rPr>
      <w:color w:val="000080"/>
      <w:u w:val="single"/>
      <w:lang w:val="zxx" w:eastAsia="zxx" w:bidi="zxx"/>
    </w:rPr>
  </w:style>
  <w:style w:type="paragraph" w:styleId="Heading">
    <w:name w:val="Heading"/>
    <w:basedOn w:val="Normal"/>
    <w:next w:val="TextBody"/>
    <w:qFormat/>
    <w:pPr>
      <w:keepNext w:val="true"/>
      <w:spacing w:before="240" w:after="120"/>
    </w:pPr>
    <w:rPr>
      <w:rFonts w:ascii="Liberation Sans" w:hAnsi="Liberation Sans" w:eastAsia="DejaVu Sans Mono" w:cs="Noto Sans Devanagari UI"/>
      <w:sz w:val="28"/>
      <w:szCs w:val="28"/>
    </w:rPr>
  </w:style>
  <w:style w:type="paragraph" w:styleId="TextBody">
    <w:name w:val="Body Text"/>
    <w:basedOn w:val="Normal"/>
    <w:pPr>
      <w:spacing w:lineRule="auto" w:line="288" w:before="0" w:after="140"/>
    </w:pPr>
    <w:rPr/>
  </w:style>
  <w:style w:type="paragraph" w:styleId="List">
    <w:name w:val="List"/>
    <w:basedOn w:val="TextBody"/>
    <w:pPr/>
    <w:rPr>
      <w:rFonts w:cs="Noto Sans Devanagari UI"/>
    </w:rPr>
  </w:style>
  <w:style w:type="paragraph" w:styleId="Caption">
    <w:name w:val="Caption"/>
    <w:basedOn w:val="Normal"/>
    <w:qFormat/>
    <w:pPr>
      <w:suppressLineNumbers/>
      <w:spacing w:before="120" w:after="120"/>
    </w:pPr>
    <w:rPr>
      <w:rFonts w:cs="Noto Sans Devanagari UI"/>
      <w:i/>
      <w:iCs/>
      <w:sz w:val="24"/>
      <w:szCs w:val="24"/>
    </w:rPr>
  </w:style>
  <w:style w:type="paragraph" w:styleId="Index">
    <w:name w:val="Index"/>
    <w:basedOn w:val="Normal"/>
    <w:qFormat/>
    <w:pPr>
      <w:suppressLineNumbers/>
    </w:pPr>
    <w:rPr>
      <w:rFonts w:cs="Noto Sans Devanagari UI"/>
    </w:rPr>
  </w:style>
  <w:style w:type="paragraph" w:styleId="TableContents">
    <w:name w:val="Table Contents"/>
    <w:basedOn w:val="Normal"/>
    <w:qFormat/>
    <w:pPr>
      <w:suppressLineNumbers/>
    </w:pPr>
    <w:rPr/>
  </w:style>
  <w:style w:type="paragraph" w:styleId="TableHeading">
    <w:name w:val="Table Heading"/>
    <w:basedOn w:val="TableContents"/>
    <w:qFormat/>
    <w:pPr>
      <w:suppressLineNumbers/>
      <w:jc w:val="center"/>
    </w:pPr>
    <w:rPr>
      <w:b/>
      <w:bCs/>
    </w:rPr>
  </w:style>
  <w:style w:type="numbering" w:styleId="WW8Num1">
    <w:name w:val="WW8Num1"/>
    <w:qFormat/>
  </w:style>
  <w:style w:type="numbering" w:styleId="WW8Num2">
    <w:name w:val="WW8Num2"/>
    <w:qFormat/>
  </w:style>
  <w:style w:type="numbering" w:styleId="WW8Num3">
    <w:name w:val="WW8Num3"/>
    <w:qFormat/>
  </w:style>
  <w:style w:type="numbering" w:styleId="WW8Num4">
    <w:name w:val="WW8Num4"/>
    <w:qFormat/>
  </w:style>
  <w:style w:type="numbering" w:styleId="WW8Num5">
    <w:name w:val="WW8Num5"/>
    <w:qFormat/>
  </w:style>
  <w:style w:type="numbering" w:styleId="WW8Num6">
    <w:name w:val="WW8Num6"/>
    <w:qFormat/>
  </w:style>
  <w:style w:type="numbering" w:styleId="WW8Num7">
    <w:name w:val="WW8Num7"/>
    <w:qFormat/>
  </w:style>
  <w:style w:type="numbering" w:styleId="WW8Num8">
    <w:name w:val="WW8Num8"/>
    <w:qFormat/>
  </w:style>
  <w:style w:type="numbering" w:styleId="WW8Num9">
    <w:name w:val="WW8Num9"/>
    <w:qFormat/>
  </w:style>
  <w:style w:type="numbering" w:styleId="WW8Num10">
    <w:name w:val="WW8Num10"/>
    <w:qFormat/>
  </w:style>
  <w:style w:type="numbering" w:styleId="WW8Num11">
    <w:name w:val="WW8Num11"/>
    <w:qFormat/>
  </w:style>
  <w:style w:type="numbering" w:styleId="WW8Num12">
    <w:name w:val="WW8Num12"/>
    <w:qFormat/>
  </w:style>
  <w:style w:type="numbering" w:styleId="WW8Num13">
    <w:name w:val="WW8Num13"/>
    <w:qFormat/>
  </w:style>
  <w:style w:type="numbering" w:styleId="WW8Num14">
    <w:name w:val="WW8Num14"/>
    <w:qFormat/>
  </w:style>
  <w:style w:type="numbering" w:styleId="WW8Num15">
    <w:name w:val="WW8Num15"/>
    <w:qFormat/>
  </w:style>
  <w:style w:type="numbering" w:styleId="WW8Num16">
    <w:name w:val="WW8Num16"/>
    <w:qFormat/>
  </w:style>
  <w:style w:type="numbering" w:styleId="WW8Num17">
    <w:name w:val="WW8Num17"/>
    <w:qFormat/>
  </w:style>
  <w:style w:type="numbering" w:styleId="WW8Num18">
    <w:name w:val="WW8Num18"/>
    <w:qFormat/>
  </w:style>
  <w:style w:type="numbering" w:styleId="WW8Num19">
    <w:name w:val="WW8Num19"/>
    <w:qFormat/>
  </w:style>
  <w:style w:type="numbering" w:styleId="WW8Num20">
    <w:name w:val="WW8Num20"/>
    <w:qFormat/>
  </w:style>
  <w:style w:type="numbering" w:styleId="WW8Num21">
    <w:name w:val="WW8Num21"/>
    <w:qFormat/>
  </w:style>
  <w:style w:type="numbering" w:styleId="WW8Num22">
    <w:name w:val="WW8Num22"/>
    <w:qFormat/>
  </w:style>
  <w:style w:type="numbering" w:styleId="WW8Num23">
    <w:name w:val="WW8Num23"/>
    <w:qFormat/>
  </w:style>
  <w:style w:type="numbering" w:styleId="WW8Num24">
    <w:name w:val="WW8Num24"/>
    <w:qFormat/>
  </w:style>
  <w:style w:type="numbering" w:styleId="WW8Num25">
    <w:name w:val="WW8Num25"/>
    <w:qFormat/>
  </w:style>
  <w:style w:type="numbering" w:styleId="WW8Num26">
    <w:name w:val="WW8Num26"/>
    <w:qFormat/>
  </w:style>
  <w:style w:type="numbering" w:styleId="WW8Num27">
    <w:name w:val="WW8Num27"/>
    <w:qFormat/>
  </w:style>
  <w:style w:type="numbering" w:styleId="WW8Num28">
    <w:name w:val="WW8Num28"/>
    <w:qFormat/>
  </w:style>
  <w:style w:type="numbering" w:styleId="WW8Num29">
    <w:name w:val="WW8Num29"/>
    <w:qFormat/>
  </w:style>
  <w:style w:type="numbering" w:styleId="WW8Num30">
    <w:name w:val="WW8Num30"/>
    <w:qFormat/>
  </w:style>
  <w:style w:type="numbering" w:styleId="WW8Num31">
    <w:name w:val="WW8Num31"/>
    <w:qFormat/>
  </w:style>
  <w:style w:type="numbering" w:styleId="WW8Num32">
    <w:name w:val="WW8Num32"/>
    <w:qFormat/>
  </w:style>
  <w:style w:type="numbering" w:styleId="WW8Num33">
    <w:name w:val="WW8Num33"/>
    <w:qFormat/>
  </w:style>
  <w:style w:type="numbering" w:styleId="WW8Num34">
    <w:name w:val="WW8Num34"/>
    <w:qFormat/>
  </w:style>
  <w:style w:type="numbering" w:styleId="WW8Num35">
    <w:name w:val="WW8Num35"/>
    <w:qFormat/>
  </w:style>
  <w:style w:type="numbering" w:styleId="WW8Num36">
    <w:name w:val="WW8Num36"/>
    <w:qFormat/>
  </w:style>
  <w:style w:type="numbering" w:styleId="WW8Num37">
    <w:name w:val="WW8Num37"/>
    <w:qFormat/>
  </w:style>
  <w:style w:type="numbering" w:styleId="WW8Num38">
    <w:name w:val="WW8Num38"/>
    <w:qFormat/>
  </w:style>
  <w:style w:type="numbering" w:styleId="WW8Num39">
    <w:name w:val="WW8Num39"/>
    <w:qFormat/>
  </w:style>
  <w:style w:type="numbering" w:styleId="WW8Num40">
    <w:name w:val="WW8Num40"/>
    <w:qFormat/>
  </w:style>
  <w:style w:type="numbering" w:styleId="WW8Num41">
    <w:name w:val="WW8Num41"/>
    <w:qFormat/>
  </w:style>
  <w:style w:type="numbering" w:styleId="WW8Num42">
    <w:name w:val="WW8Num42"/>
    <w:qFormat/>
  </w:style>
  <w:style w:type="numbering" w:styleId="WW8Num43">
    <w:name w:val="WW8Num43"/>
    <w:qFormat/>
  </w:style>
  <w:style w:type="numbering" w:styleId="WW8Num44">
    <w:name w:val="WW8Num44"/>
    <w:qFormat/>
  </w:style>
  <w:style w:type="numbering" w:styleId="WW8Num45">
    <w:name w:val="WW8Num45"/>
    <w:qFormat/>
  </w:style>
  <w:style w:type="numbering" w:styleId="WW8Num46">
    <w:name w:val="WW8Num46"/>
    <w:qFormat/>
  </w:style>
  <w:style w:type="numbering" w:styleId="WW8Num47">
    <w:name w:val="WW8Num47"/>
    <w:qFormat/>
  </w:style>
  <w:style w:type="numbering" w:styleId="WW8Num48">
    <w:name w:val="WW8Num48"/>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jpeg"/><Relationship Id="rId4" Type="http://schemas.openxmlformats.org/officeDocument/2006/relationships/image" Target="media/image3.png"/><Relationship Id="rId5" Type="http://schemas.openxmlformats.org/officeDocument/2006/relationships/hyperlink" Target="http://www.emralliance.org/" TargetMode="External"/><Relationship Id="rId6" Type="http://schemas.openxmlformats.org/officeDocument/2006/relationships/image" Target="media/image4.jpeg"/><Relationship Id="rId7" Type="http://schemas.openxmlformats.org/officeDocument/2006/relationships/image" Target="media/image5.png"/><Relationship Id="rId8" Type="http://schemas.openxmlformats.org/officeDocument/2006/relationships/hyperlink" Target="http://www.emralliance.org/resources.html" TargetMode="External"/><Relationship Id="rId9" Type="http://schemas.openxmlformats.org/officeDocument/2006/relationships/image" Target="media/image6.jpeg"/><Relationship Id="rId10" Type="http://schemas.openxmlformats.org/officeDocument/2006/relationships/image" Target="media/image7.png"/><Relationship Id="rId11" Type="http://schemas.openxmlformats.org/officeDocument/2006/relationships/hyperlink" Target="http://www.emralliance.org/connecting-the-pieces.html" TargetMode="External"/><Relationship Id="rId12" Type="http://schemas.openxmlformats.org/officeDocument/2006/relationships/hyperlink" Target="http://www.emralliance.org/connecting-the-pieces.html" TargetMode="External"/><Relationship Id="rId13" Type="http://schemas.openxmlformats.org/officeDocument/2006/relationships/image" Target="media/image8.png"/><Relationship Id="rId14" Type="http://schemas.openxmlformats.org/officeDocument/2006/relationships/image" Target="media/image9.jpeg"/><Relationship Id="rId15" Type="http://schemas.openxmlformats.org/officeDocument/2006/relationships/hyperlink" Target="http://www.plainlanguage.gov/whatisPL/definitions/Kimble.cfm" TargetMode="External"/><Relationship Id="rId16" Type="http://schemas.openxmlformats.org/officeDocument/2006/relationships/hyperlink" Target="http://www.plainlanguage.gov/whatisPL/definitions/Kimble.cfm" TargetMode="External"/><Relationship Id="rId17" Type="http://schemas.openxmlformats.org/officeDocument/2006/relationships/image" Target="media/image10.jpeg"/><Relationship Id="rId18" Type="http://schemas.openxmlformats.org/officeDocument/2006/relationships/image" Target="media/image11.png"/><Relationship Id="rId19" Type="http://schemas.openxmlformats.org/officeDocument/2006/relationships/image" Target="media/image12.jpeg"/><Relationship Id="rId20" Type="http://schemas.openxmlformats.org/officeDocument/2006/relationships/hyperlink" Target="https://health.gov/communication/literacy/quickguide/factsbasic.htm " TargetMode="External"/><Relationship Id="rId21" Type="http://schemas.openxmlformats.org/officeDocument/2006/relationships/hyperlink" Target="https://health.gov/communication/literacy/quickguide/factsbasic.htm " TargetMode="External"/><Relationship Id="rId22" Type="http://schemas.openxmlformats.org/officeDocument/2006/relationships/hyperlink" Target="http://www.ceh.org.au/training/browse/health-literacy-development/" TargetMode="External"/><Relationship Id="rId23" Type="http://schemas.openxmlformats.org/officeDocument/2006/relationships/hyperlink" Target="http://www.ceh.org.au/training/browse/health-literacy-development/" TargetMode="External"/><Relationship Id="rId24" Type="http://schemas.openxmlformats.org/officeDocument/2006/relationships/hyperlink" Target="https://www.safetyandquality.gov.au/wp-content/uploads/2015/06/Standard-2-Tip-Sheet-5-Preparing-written-information-for-consumers-that-is-clear-understandable-and-easy-to-use.pdf" TargetMode="External"/><Relationship Id="rId25" Type="http://schemas.openxmlformats.org/officeDocument/2006/relationships/hyperlink" Target="https://www.safetyandquality.gov.au/wp-content/uploads/2015/06/Standard-2-Tip-Sheet-5-Preparing-written-information-for-consumers-that-is-clear-understandable-and-easy-to-use.pdf" TargetMode="External"/><Relationship Id="rId26" Type="http://schemas.openxmlformats.org/officeDocument/2006/relationships/hyperlink" Target="https://www.safetyandquality.gov.au/wp-content/uploads/2015/06/Standard-2-Tip-Sheet-5-Preparing-written-information-for-consumers-that-is-clear-understandable-and-easy-to-use.pdf" TargetMode="External"/><Relationship Id="rId27" Type="http://schemas.openxmlformats.org/officeDocument/2006/relationships/hyperlink" Target="https://www.safetyandquality.gov.au/wp-content/uploads/2015/06/Standard-2-Tip-Sheet-5-Preparing-written-information-for-consumers-that-is-clear-understandable-and-easy-to-use.pdf" TargetMode="External"/><Relationship Id="rId28" Type="http://schemas.openxmlformats.org/officeDocument/2006/relationships/hyperlink" Target="http://www.ophelia.net.au/" TargetMode="External"/><Relationship Id="rId29" Type="http://schemas.openxmlformats.org/officeDocument/2006/relationships/hyperlink" Target="https://www.safetyandquality.gov.au/wp-content/uploads/2014/08/Health-Literacy-Taking-action-to-improve-safety-and-quality.pdf" TargetMode="External"/><Relationship Id="rId30" Type="http://schemas.openxmlformats.org/officeDocument/2006/relationships/hyperlink" Target="https://www.safetyandquality.gov.au/wp-content/uploads/2014/08/Health-Literacy-Taking-action-to-improve-safety-and-quality.pdf" TargetMode="External"/><Relationship Id="rId31" Type="http://schemas.openxmlformats.org/officeDocument/2006/relationships/hyperlink" Target="https://www.safetyandquality.gov.au/wp-content/uploads/2014/08/Health-Literacy-Taking-action-to-improve-safety-and-quality.pdf" TargetMode="External"/><Relationship Id="rId32" Type="http://schemas.openxmlformats.org/officeDocument/2006/relationships/hyperlink" Target="https://www.safetyandquality.gov.au/wp-content/uploads/2014/08/Health-Literacy-Taking-action-to-improve-safety-and-quality.pdf" TargetMode="External"/><Relationship Id="rId33" Type="http://schemas.openxmlformats.org/officeDocument/2006/relationships/hyperlink" Target="https://www.safetyandquality.gov.au/wp-content/uploads/2014/08/Health-Literacy-Taking-action-to-improve-safety-and-quality.pdf" TargetMode="External"/><Relationship Id="rId34" Type="http://schemas.openxmlformats.org/officeDocument/2006/relationships/hyperlink" Target="https://www.safetyandquality.gov.au/wp-content/uploads/2014/08/Health-Literacy-Taking-action-to-improve-safety-and-quality.pdf" TargetMode="External"/><Relationship Id="rId35" Type="http://schemas.openxmlformats.org/officeDocument/2006/relationships/hyperlink" Target="https://www.safetyandquality.gov.au/wp-content/uploads/2014/08/Health-Literacy-Taking-action-to-improve-safety-and-quality.pdf" TargetMode="External"/><Relationship Id="rId36" Type="http://schemas.openxmlformats.org/officeDocument/2006/relationships/hyperlink" Target="https://www.safetyandquality.gov.au/wp-content/uploads/2014/08/Health-Literacy-Taking-action-to-improve-safety-and-quality.pdf" TargetMode="External"/><Relationship Id="rId37" Type="http://schemas.openxmlformats.org/officeDocument/2006/relationships/hyperlink" Target="https://www.safetyandquality.gov.au/wp-content/uploads/2014/08/Health-Literacy-Taking-action-to-improve-safety-and-quality.pdf" TargetMode="External"/><Relationship Id="rId38" Type="http://schemas.openxmlformats.org/officeDocument/2006/relationships/hyperlink" Target="https://www.safetyandquality.gov.au/wp-content/uploads/2014/08/Health-Literacy-Taking-action-to-improve-safety-and-quality.pdf" TargetMode="External"/><Relationship Id="rId39" Type="http://schemas.openxmlformats.org/officeDocument/2006/relationships/image" Target="media/image13.jpeg"/><Relationship Id="rId40" Type="http://schemas.openxmlformats.org/officeDocument/2006/relationships/image" Target="media/image14.png"/><Relationship Id="rId41" Type="http://schemas.openxmlformats.org/officeDocument/2006/relationships/hyperlink" Target="https://www.youtube.com/watch%3Fv%3DoWe_ogA5YCU" TargetMode="External"/><Relationship Id="rId42" Type="http://schemas.openxmlformats.org/officeDocument/2006/relationships/hyperlink" Target="https://www.youtube.com/watch%3Fv%3Dz_-rNd7h6z8" TargetMode="External"/><Relationship Id="rId43" Type="http://schemas.openxmlformats.org/officeDocument/2006/relationships/image" Target="media/image15.jpeg"/><Relationship Id="rId44" Type="http://schemas.openxmlformats.org/officeDocument/2006/relationships/hyperlink" Target="https://www.mindtools.com/CommSkll/ActiveListening.htm" TargetMode="External"/><Relationship Id="rId45" Type="http://schemas.openxmlformats.org/officeDocument/2006/relationships/image" Target="media/image16.png"/><Relationship Id="rId46" Type="http://schemas.openxmlformats.org/officeDocument/2006/relationships/image" Target="media/image17.jpeg"/><Relationship Id="rId47" Type="http://schemas.openxmlformats.org/officeDocument/2006/relationships/image" Target="media/image18.png"/><Relationship Id="rId48" Type="http://schemas.openxmlformats.org/officeDocument/2006/relationships/hyperlink" Target="https://www.health.qld.gov.au/__data/assets/pdf_file/0021/151923/communicating.pdf" TargetMode="External"/><Relationship Id="rId49" Type="http://schemas.openxmlformats.org/officeDocument/2006/relationships/hyperlink" Target="https://www.health.qld.gov.au/__data/assets/pdf_file/0021/151923/communicating.pdf " TargetMode="External"/><Relationship Id="rId50" Type="http://schemas.openxmlformats.org/officeDocument/2006/relationships/hyperlink" Target="http://www.vaccho.org.au/assets/01-RESOURCES/TOPIC-AREA/CULTURAL/Koorified-Aboriginal-Communication-and-Well-Being.pdf " TargetMode="External"/><Relationship Id="rId51" Type="http://schemas.openxmlformats.org/officeDocument/2006/relationships/hyperlink" Target="http://www.vaccho.org.au/assets/01-RESOURCES/TOPIC-AREA/CULTURAL/Koorified-Aboriginal-Communication-and-Well-Being.pdf " TargetMode="External"/><Relationship Id="rId52" Type="http://schemas.openxmlformats.org/officeDocument/2006/relationships/image" Target="media/image19.jpeg"/><Relationship Id="rId53" Type="http://schemas.openxmlformats.org/officeDocument/2006/relationships/image" Target="media/image20.png"/><Relationship Id="rId54" Type="http://schemas.openxmlformats.org/officeDocument/2006/relationships/hyperlink" Target="https://www.fightdementia.org.au/about-dementia/resources/aboriginal-and-torres-strait-islander" TargetMode="External"/><Relationship Id="rId55" Type="http://schemas.openxmlformats.org/officeDocument/2006/relationships/hyperlink" Target="https://www.fightdementia.org.au/about-dementia/resources/aboriginal-and-torres-strait-islander" TargetMode="External"/><Relationship Id="rId56" Type="http://schemas.openxmlformats.org/officeDocument/2006/relationships/hyperlink" Target="https://www.health.qld.gov.au/__data/assets/pdf_file/0021/151923/communicating.pdf" TargetMode="External"/><Relationship Id="rId57" Type="http://schemas.openxmlformats.org/officeDocument/2006/relationships/hyperlink" Target="http://www.vaccho.org.au/assets/01-RESOURCES/TOPIC-AREA/CULTURAL/Koorified-Aboriginal-Communication-and-Well-Being.pdf" TargetMode="External"/><Relationship Id="rId58" Type="http://schemas.openxmlformats.org/officeDocument/2006/relationships/hyperlink" Target="http://www.vaccho.org.au/assets/01-RESOURCES/TOPIC-AREA/CULTURAL/Koorified-Aboriginal-Communication-and-Well-Being.pdf" TargetMode="External"/><Relationship Id="rId59" Type="http://schemas.openxmlformats.org/officeDocument/2006/relationships/hyperlink" Target="http://www.forgottenaustralians.org.au/assets/docs/Booklet/AFA_Booklet.pdf " TargetMode="External"/><Relationship Id="rId60" Type="http://schemas.openxmlformats.org/officeDocument/2006/relationships/hyperlink" Target="http://www.forgottenaustralians.org.au/ " TargetMode="External"/><Relationship Id="rId61" Type="http://schemas.openxmlformats.org/officeDocument/2006/relationships/hyperlink" Target="https://agedcare.health.gov.au/support-services/people-from-diverse-backgrounds/care-leavers-resources" TargetMode="External"/><Relationship Id="rId62" Type="http://schemas.openxmlformats.org/officeDocument/2006/relationships/hyperlink" Target="https://www.humanrights.gov.au/publications/bringing-them-home-report-1997" TargetMode="External"/><Relationship Id="rId63" Type="http://schemas.openxmlformats.org/officeDocument/2006/relationships/hyperlink" Target="https://www.humanrights.gov.au/publications/bringing-them-home-report-1997" TargetMode="External"/><Relationship Id="rId64" Type="http://schemas.openxmlformats.org/officeDocument/2006/relationships/hyperlink" Target="http://www.australianstogether.org.au/stories/detail/the-stolen-generations" TargetMode="External"/><Relationship Id="rId65" Type="http://schemas.openxmlformats.org/officeDocument/2006/relationships/hyperlink" Target="https://www.childmigrantstrust.com/" TargetMode="External"/><Relationship Id="rId66" Type="http://schemas.openxmlformats.org/officeDocument/2006/relationships/hyperlink" Target="http://www.openplace.org.au/AboutForgottenAustralians" TargetMode="External"/><Relationship Id="rId67" Type="http://schemas.openxmlformats.org/officeDocument/2006/relationships/hyperlink" Target="http://www.aph.gov.au/Parliamentary_Business/Committees/Senate/Community_Affairs/Completed_inquiries/1999-02/child_migrat/report/index" TargetMode="External"/><Relationship Id="rId68" Type="http://schemas.openxmlformats.org/officeDocument/2006/relationships/hyperlink" Target="http://www.aph.gov.au/Parliamentary_Business/Committees/Senate/Community_Affairs/Completed_inquiries/1999-02/child_migrat/report/index" TargetMode="External"/><Relationship Id="rId69" Type="http://schemas.openxmlformats.org/officeDocument/2006/relationships/hyperlink" Target="http://www.aph.gov.au/Parliamentary_Business/Committees/Senate/Community_Affairs/Completed_inquiries/2004-07/inst_care/report/index" TargetMode="External"/><Relationship Id="rId70" Type="http://schemas.openxmlformats.org/officeDocument/2006/relationships/hyperlink" Target="http://www.aph.gov.au/Parliamentary_Business/Committees/Senate/Community_Affairs/Completed_inquiries/2004-07/inst_care/report/index" TargetMode="External"/><Relationship Id="rId71" Type="http://schemas.openxmlformats.org/officeDocument/2006/relationships/hyperlink" Target="http://www.vaccho.org.au/about-us/ah/tsg/" TargetMode="External"/><Relationship Id="rId72" Type="http://schemas.openxmlformats.org/officeDocument/2006/relationships/hyperlink" Target="https://vanish.org.au/" TargetMode="External"/><Relationship Id="rId73" Type="http://schemas.openxmlformats.org/officeDocument/2006/relationships/image" Target="media/image21.jpeg"/><Relationship Id="rId74" Type="http://schemas.openxmlformats.org/officeDocument/2006/relationships/hyperlink" Target="https://www.fightdementia.org.au/resources/culturally-and-linguistically-diverse" TargetMode="External"/><Relationship Id="rId75" Type="http://schemas.openxmlformats.org/officeDocument/2006/relationships/hyperlink" Target="https://www.banyule.vic.gov.au/Services/Diverse-Communities-and-Social-Inclusion" TargetMode="External"/><Relationship Id="rId76" Type="http://schemas.openxmlformats.org/officeDocument/2006/relationships/hyperlink" Target="http://www.culturaldiversity.com.au/resources" TargetMode="External"/><Relationship Id="rId77" Type="http://schemas.openxmlformats.org/officeDocument/2006/relationships/hyperlink" Target="http://www.ceh.org.au/health-literacy-hub/" TargetMode="External"/><Relationship Id="rId78" Type="http://schemas.openxmlformats.org/officeDocument/2006/relationships/hyperlink" Target="http://www.ceh.org.au/6-steps-effective-translation/" TargetMode="External"/><Relationship Id="rId79" Type="http://schemas.openxmlformats.org/officeDocument/2006/relationships/hyperlink" Target="https://www.dhsv.org.au/__data/assets/pdf_file/0013/3226/cald-kit.pdf" TargetMode="External"/><Relationship Id="rId80" Type="http://schemas.openxmlformats.org/officeDocument/2006/relationships/hyperlink" Target="http://www.ecald.com/Portals/49/Docs/Toolkits/cald-older-people.pdf" TargetMode="External"/><Relationship Id="rId81" Type="http://schemas.openxmlformats.org/officeDocument/2006/relationships/hyperlink" Target="http://www.eccv.org.au/library/An_Investment_Not_an_Expense_ECCV_Health_Literacy_Paper_FINAL.pdf" TargetMode="External"/><Relationship Id="rId82" Type="http://schemas.openxmlformats.org/officeDocument/2006/relationships/hyperlink" Target="http://www.emralliance.org/connecting-the-pieces.html" TargetMode="External"/><Relationship Id="rId83" Type="http://schemas.openxmlformats.org/officeDocument/2006/relationships/hyperlink" Target="http://www.emralliance.org/building-culturally-inclusive-social-support-groups.html" TargetMode="External"/><Relationship Id="rId84" Type="http://schemas.openxmlformats.org/officeDocument/2006/relationships/hyperlink" Target="http://miceastmelb.com.au/resources/" TargetMode="External"/><Relationship Id="rId85" Type="http://schemas.openxmlformats.org/officeDocument/2006/relationships/hyperlink" Target="https://www.dhsv.org.au/__data/assets/pdf_file/0013/3226/cald-kit.pdf" TargetMode="External"/><Relationship Id="rId86" Type="http://schemas.openxmlformats.org/officeDocument/2006/relationships/hyperlink" Target="http://www.emralliance.org/building-culturally-inclusive-social-support-groups.html" TargetMode="External"/><Relationship Id="rId87" Type="http://schemas.openxmlformats.org/officeDocument/2006/relationships/hyperlink" Target="http://www.ecald.com/Portals/49/Docs/Toolkits/cald-older-people.pdf" TargetMode="External"/><Relationship Id="rId88" Type="http://schemas.openxmlformats.org/officeDocument/2006/relationships/hyperlink" Target="http://www.ecald.com/Portals/49/Docs/Toolkits/cald-older-people.pdf" TargetMode="External"/><Relationship Id="rId89" Type="http://schemas.openxmlformats.org/officeDocument/2006/relationships/hyperlink" Target="http://www.ceh.org.au/assessing-the-an-interpreter/" TargetMode="External"/><Relationship Id="rId90" Type="http://schemas.openxmlformats.org/officeDocument/2006/relationships/image" Target="media/image22.jpeg"/><Relationship Id="rId91" Type="http://schemas.openxmlformats.org/officeDocument/2006/relationships/hyperlink" Target="http://livingwellwithdementia.org.au/" TargetMode="External"/><Relationship Id="rId92" Type="http://schemas.openxmlformats.org/officeDocument/2006/relationships/hyperlink" Target="https://www.fightdementia.org.au/files/NATIONAL/documents/language-guidelines-full.pdf" TargetMode="External"/><Relationship Id="rId93" Type="http://schemas.openxmlformats.org/officeDocument/2006/relationships/hyperlink" Target="https://vic.fightdementia.org.au/about-dementia/resources/help-sheets%23About-dementia" TargetMode="External"/><Relationship Id="rId94" Type="http://schemas.openxmlformats.org/officeDocument/2006/relationships/hyperlink" Target="https://vic.fightdementia.org.au/vic/about-dementia-and-memory-loss/resources-to-download" TargetMode="External"/><Relationship Id="rId95" Type="http://schemas.openxmlformats.org/officeDocument/2006/relationships/hyperlink" Target="https://vic.fightdementia.org.au/files/helpsheets/Helpsheet-CaringForSomeone01-Communication_english.pdf" TargetMode="External"/><Relationship Id="rId96" Type="http://schemas.openxmlformats.org/officeDocument/2006/relationships/hyperlink" Target="https://vic.fightdementia.org.au/files/helpsheets/Helpsheet-CaringForSomeone02-TherapiesAndCommunicationApproaches_english.pdf" TargetMode="External"/><Relationship Id="rId97" Type="http://schemas.openxmlformats.org/officeDocument/2006/relationships/hyperlink" Target="https://vic.fightdementia.org.au/files/helpsheets/Helpsheet-CaringForSomeone02-TherapiesAndCommunicationApproaches_english.pdf" TargetMode="External"/><Relationship Id="rId98" Type="http://schemas.openxmlformats.org/officeDocument/2006/relationships/hyperlink" Target="https://www.fightdementia.org.au/sites/default/files/20090901-NATSIDAG-FacilitatorsGuide_Sec-11_Ways_of_Communicating.pdf" TargetMode="External"/><Relationship Id="rId99" Type="http://schemas.openxmlformats.org/officeDocument/2006/relationships/hyperlink" Target="https://www.fightdementia.org.au/sites/default/files/20090901-NATSIDAG-FacilitatorsGuide_Sec-11_Ways_of_Communicating.pdf" TargetMode="External"/><Relationship Id="rId100" Type="http://schemas.openxmlformats.org/officeDocument/2006/relationships/hyperlink" Target="http://www.unitingagewell.org/Pages/News/2015-Dementia-friendly-checklist.aspx" TargetMode="External"/><Relationship Id="rId101" Type="http://schemas.openxmlformats.org/officeDocument/2006/relationships/hyperlink" Target="http://journalofdementiacare.com/the-power-of-language/" TargetMode="External"/><Relationship Id="rId102" Type="http://schemas.openxmlformats.org/officeDocument/2006/relationships/hyperlink" Target="https://www.betterhealth.vic.gov.au/health/conditionsandtreatments/dementia-communication%23lp-h-1" TargetMode="External"/><Relationship Id="rId103" Type="http://schemas.openxmlformats.org/officeDocument/2006/relationships/hyperlink" Target="https://vic.fightdementia.org.au/files/helpsheets/Helpsheet-CaringForSomeone02-TherapiesAndCommunicationApproaches_english.pdf" TargetMode="External"/><Relationship Id="rId104" Type="http://schemas.openxmlformats.org/officeDocument/2006/relationships/image" Target="media/image23.jpeg"/><Relationship Id="rId105" Type="http://schemas.openxmlformats.org/officeDocument/2006/relationships/hyperlink" Target="http://www.baptcare.org.au/__data/assets/pdf_file/0023/3983/BC368-LGBTI-AgedCare-SocialPolicy-A4-24pp-WEB.pdf" TargetMode="External"/><Relationship Id="rId106" Type="http://schemas.openxmlformats.org/officeDocument/2006/relationships/hyperlink" Target="http://www.baptcare.org.au/__data/assets/pdf_file/0023/3983/BC368-LGBTI-AgedCare-SocialPolicy-A4-24pp-WEB.pdf" TargetMode="External"/><Relationship Id="rId107" Type="http://schemas.openxmlformats.org/officeDocument/2006/relationships/hyperlink" Target="http://www.lgbtihealth.org.au/sites/default/files/Cultural%2520Competancy%2520Framework.pdf" TargetMode="External"/><Relationship Id="rId108" Type="http://schemas.openxmlformats.org/officeDocument/2006/relationships/hyperlink" Target="http://lgbtihealth.org.au/" TargetMode="External"/><Relationship Id="rId109" Type="http://schemas.openxmlformats.org/officeDocument/2006/relationships/hyperlink" Target="https://oii.org.au/" TargetMode="External"/><Relationship Id="rId110" Type="http://schemas.openxmlformats.org/officeDocument/2006/relationships/hyperlink" Target="https://www.rainbowhealthontario.ca/wp-content/uploads/woocommerce_uploads/2014/08/lgbt_toolkit_2008.pdf" TargetMode="External"/><Relationship Id="rId111" Type="http://schemas.openxmlformats.org/officeDocument/2006/relationships/hyperlink" Target="https://www.rainbowhealthontario.ca/wp-content/uploads/woocommerce_uploads/2014/08/lgbt_toolkit_2008.pdf" TargetMode="External"/><Relationship Id="rId112" Type="http://schemas.openxmlformats.org/officeDocument/2006/relationships/hyperlink" Target="http://www.vic.gov.au/equality/inclusive-language-guide.html" TargetMode="External"/><Relationship Id="rId113" Type="http://schemas.openxmlformats.org/officeDocument/2006/relationships/hyperlink" Target="http://www.valslgbti.org.au/index.php/resources/resource-articles/item/134-trans" TargetMode="External"/><Relationship Id="rId114" Type="http://schemas.openxmlformats.org/officeDocument/2006/relationships/hyperlink" Target="http://www.valslgbti.org.au/index.php/resources/resource-articles/item/114-no-need-to-straighten-up-discrimination-depression-anxiety-and-older-lgbti-australians" TargetMode="External"/><Relationship Id="rId115" Type="http://schemas.openxmlformats.org/officeDocument/2006/relationships/hyperlink" Target="http://www.valslgbti.org.au/index.php/resources/resource-articles/item/114-no-need-to-straighten-up-discrimination-depression-anxiety-and-older-lgbti-australians" TargetMode="External"/><Relationship Id="rId116" Type="http://schemas.openxmlformats.org/officeDocument/2006/relationships/hyperlink" Target="http://www.valslgbti.org.au/index.php/resources/resource-articles/item/111-social-connection-relationships-and-older-lesbian-and-gay-people-social-connection-relationships-and-older-lesbian-and-gay-people" TargetMode="External"/><Relationship Id="rId117" Type="http://schemas.openxmlformats.org/officeDocument/2006/relationships/hyperlink" Target="http://www.valslgbti.org.au/index.php/resources/resource-articles/item/111-social-connection-relationships-and-older-lesbian-and-gay-people-social-connection-relationships-and-older-lesbian-and-gay-people" TargetMode="External"/><Relationship Id="rId118" Type="http://schemas.openxmlformats.org/officeDocument/2006/relationships/hyperlink" Target="http://www.valslgbti.org.au/index.php/resources/resource-articles/item/106-hacc-pack" TargetMode="External"/><Relationship Id="rId119" Type="http://schemas.openxmlformats.org/officeDocument/2006/relationships/hyperlink" Target="http://valscafe.org.au/index.php/resources/resource-articles/inclusive/item/136-lgbti-inclusive-aged-care-assessment-guidesheets" TargetMode="External"/><Relationship Id="rId120" Type="http://schemas.openxmlformats.org/officeDocument/2006/relationships/hyperlink" Target="http://valscafe.org.au/index.php/resources/resource-articles/inclusive/item/136-lgbti-inclusive-aged-care-assessment-guidesheets" TargetMode="External"/><Relationship Id="rId121" Type="http://schemas.openxmlformats.org/officeDocument/2006/relationships/hyperlink" Target="http://www.vic.gov.au/equality/inclusive-language-guide.html" TargetMode="External"/><Relationship Id="rId122" Type="http://schemas.openxmlformats.org/officeDocument/2006/relationships/hyperlink" Target="https://agedcare.health.gov.au/older-people-their-families-and-carers/people-from-diverse-backgrounds/national-lesbian-gay-bisexual-transgender-and-intersex-lgbti-ageing-and-aged-care-strategy" TargetMode="External"/><Relationship Id="rId123" Type="http://schemas.openxmlformats.org/officeDocument/2006/relationships/hyperlink" Target="http://www.lgbtihealth.org.au/sites/default/files/Cultural%2520Competancy%2520Framework.pdf" TargetMode="External"/><Relationship Id="rId124" Type="http://schemas.openxmlformats.org/officeDocument/2006/relationships/hyperlink" Target="http://www.vic.gov.au/equality/inclusive-language-guide.html" TargetMode="External"/><Relationship Id="rId125" Type="http://schemas.openxmlformats.org/officeDocument/2006/relationships/hyperlink" Target="http://www.lgbtihealth.org.au/sites/default/files/Cultural%2520Competancy%2520Framework.pdf" TargetMode="External"/><Relationship Id="rId126" Type="http://schemas.openxmlformats.org/officeDocument/2006/relationships/image" Target="media/image24.jpeg"/><Relationship Id="rId127" Type="http://schemas.openxmlformats.org/officeDocument/2006/relationships/hyperlink" Target="http://www.scopeaust.org.au/wp-content/uploads/2016/08/Toolkit-Part-1.pdf" TargetMode="External"/><Relationship Id="rId128" Type="http://schemas.openxmlformats.org/officeDocument/2006/relationships/hyperlink" Target="http://www.dhs.vic.gov.au/for-business-and-community/community-involvement/people-with-a-disability-in-the-community/communicate-and-consult-with-people-with-a-disability/communication-with-people-with-disabilities" TargetMode="External"/><Relationship Id="rId129" Type="http://schemas.openxmlformats.org/officeDocument/2006/relationships/hyperlink" Target="http://www.dhs.vic.gov.au/for-business-and-community/community-involvement/people-with-a-disability-in-the-community/communicate-and-consult-with-people-with-a-disability/communication-with-people-with-disabilities" TargetMode="External"/><Relationship Id="rId130" Type="http://schemas.openxmlformats.org/officeDocument/2006/relationships/image" Target="media/image25.jpeg"/><Relationship Id="rId131" Type="http://schemas.openxmlformats.org/officeDocument/2006/relationships/hyperlink" Target="http://www.casey.vic.gov.au/files/a04b6288-00bc.../Inclusive-Communication-Guide.pdf" TargetMode="External"/><Relationship Id="rId132" Type="http://schemas.openxmlformats.org/officeDocument/2006/relationships/hyperlink" Target="http://www.scopeaust.org.au/service/communication-access/" TargetMode="External"/><Relationship Id="rId133" Type="http://schemas.openxmlformats.org/officeDocument/2006/relationships/hyperlink" Target="http://www.scopeaust.org.au/information-resources-hub/resources-download/" TargetMode="External"/><Relationship Id="rId134" Type="http://schemas.openxmlformats.org/officeDocument/2006/relationships/hyperlink" Target="http://www.scopeaust.org.au/wp-content/uploads/2016/08/Toolkit-Part-1.pdf" TargetMode="External"/><Relationship Id="rId135" Type="http://schemas.openxmlformats.org/officeDocument/2006/relationships/hyperlink" Target="http://www.scopeaust.org.au/wp-content/uploads/2016/08/Toolkit-Part-2.pdf" TargetMode="External"/><Relationship Id="rId136" Type="http://schemas.openxmlformats.org/officeDocument/2006/relationships/hyperlink" Target="https://www.youtube.com/user/scopevictoria" TargetMode="External"/><Relationship Id="rId137" Type="http://schemas.openxmlformats.org/officeDocument/2006/relationships/hyperlink" Target="http://www.pwd.org.au/" TargetMode="External"/><Relationship Id="rId138" Type="http://schemas.openxmlformats.org/officeDocument/2006/relationships/hyperlink" Target="http://www.dhs.vic.gov.au/for-business-and-community/community-involvement/people-with-a-disability-in-the-community/communicate-and-consult-with-people-with-a-disability/communication-with-people-with-disabilities" TargetMode="External"/><Relationship Id="rId139" Type="http://schemas.openxmlformats.org/officeDocument/2006/relationships/hyperlink" Target="http://www.dhs.vic.gov.au/for-business-and-community/community-involvement/people-with-a-disability-in-the-community/communicate-and-consult-with-people-with-a-disability/communication-with-people-with-disabilities" TargetMode="External"/><Relationship Id="rId140" Type="http://schemas.openxmlformats.org/officeDocument/2006/relationships/hyperlink" Target="http://www.dhs.vic.gov.au/for-business-and-community/community-involvement/people-with-a-disability-in-the-community/communicate-and-consult-with-people-with-a-disability/communication-with-people-with-disabilities" TargetMode="External"/><Relationship Id="rId141" Type="http://schemas.openxmlformats.org/officeDocument/2006/relationships/hyperlink" Target="https://www.google.com.au/webhp%3Fsourceid%3Dchrome-instant%26ion%3D1%26espv%3D2%26ie%3DUTF-8%23q%3DAccessibility%2BResource%2BKit-%2BMarketing%2Band%2BCommunications%2BChecklist%2C%2BAccessible%2BArts%2C%2B2012%26*" TargetMode="External"/><Relationship Id="rId142" Type="http://schemas.openxmlformats.org/officeDocument/2006/relationships/hyperlink" Target="https://www.google.com.au/webhp%3Fsourceid%3Dchrome-instant%26ion%3D1%26espv%3D2%26ie%3DUTF-8%23q%3DAccessibility%2BResource%2BKit-%2BMarketing%2Band%2BCommunications%2BChecklist%2C%2BAccessible%2BArts%2C%2B2012%26*" TargetMode="External"/><Relationship Id="rId143" Type="http://schemas.openxmlformats.org/officeDocument/2006/relationships/hyperlink" Target="http://archive.creative.vic.gov.au/Research_Resources/Resources/ADAPT_-_The_Arts_Disability_Action_Plan_Training_Project/Top_Tips_and_Practical_Resources/Accessible_Marketing_and_Audience_Development" TargetMode="External"/><Relationship Id="rId144" Type="http://schemas.openxmlformats.org/officeDocument/2006/relationships/hyperlink" Target="http://archive.creative.vic.gov.au/Research_Resources/Resources/ADAPT_-_The_Arts_Disability_Action_Plan_Training_Project/Top_Tips_and_Practical_Resources/Accessible_Marketing_and_Audience_Development" TargetMode="External"/><Relationship Id="rId145" Type="http://schemas.openxmlformats.org/officeDocument/2006/relationships/hyperlink" Target="http://archive.creative.vic.gov.au/Research_Resources/Resources/ADAPT_-_The_Arts_Disability_Action_Plan_Training_Project/Top_Tips_and_Practical_Resources/Accessible_Marketing_and_Audience_Development" TargetMode="External"/><Relationship Id="rId146" Type="http://schemas.openxmlformats.org/officeDocument/2006/relationships/image" Target="media/image26.jpeg"/><Relationship Id="rId147" Type="http://schemas.openxmlformats.org/officeDocument/2006/relationships/image" Target="media/image27.png"/><Relationship Id="rId148" Type="http://schemas.openxmlformats.org/officeDocument/2006/relationships/image" Target="media/image28.png"/><Relationship Id="rId149" Type="http://schemas.openxmlformats.org/officeDocument/2006/relationships/hyperlink" Target="https://www.mindtools.com/CommSkll/ActiveListening.htm" TargetMode="External"/><Relationship Id="rId150" Type="http://schemas.openxmlformats.org/officeDocument/2006/relationships/hyperlink" Target="http://www.nova.edu/gsc/forms/mi-techniques-skills.pdf" TargetMode="External"/><Relationship Id="rId151" Type="http://schemas.openxmlformats.org/officeDocument/2006/relationships/image" Target="media/image29.jpeg"/><Relationship Id="rId152" Type="http://schemas.openxmlformats.org/officeDocument/2006/relationships/image" Target="media/image30.png"/><Relationship Id="rId153" Type="http://schemas.openxmlformats.org/officeDocument/2006/relationships/hyperlink" Target="http://www.visionaustralia.org/business-and-professionals/print-accessibility-services" TargetMode="External"/><Relationship Id="rId154" Type="http://schemas.openxmlformats.org/officeDocument/2006/relationships/hyperlink" Target="http://www.visionaustralia.org/business-and-professionals/print-accessibility-services/inclusive-communication-strategies" TargetMode="External"/><Relationship Id="rId155" Type="http://schemas.openxmlformats.org/officeDocument/2006/relationships/hyperlink" Target="http://www.visionaustralia.org/business-and-professionals/print-accessibility-services/inclusive-communication-strategies" TargetMode="External"/><Relationship Id="rId156" Type="http://schemas.openxmlformats.org/officeDocument/2006/relationships/hyperlink" Target="http://accesseasyenglish.com.au/" TargetMode="External"/><Relationship Id="rId157" Type="http://schemas.openxmlformats.org/officeDocument/2006/relationships/hyperlink" Target="http://www.scopeaust.org.au/service/accessible-information/" TargetMode="External"/><Relationship Id="rId158" Type="http://schemas.openxmlformats.org/officeDocument/2006/relationships/hyperlink" Target="https://www.w3.org/TR/WCAG20/" TargetMode="External"/><Relationship Id="rId159" Type="http://schemas.openxmlformats.org/officeDocument/2006/relationships/hyperlink" Target="http://www.mayer-johnson.com/what-is-boardmaker/" TargetMode="External"/><Relationship Id="rId160" Type="http://schemas.openxmlformats.org/officeDocument/2006/relationships/hyperlink" Target="http://healthissuescentre.org.au/images/uploads/resources/Accessible_Communication_Guidelines_January_2014.pdf" TargetMode="External"/><Relationship Id="rId161" Type="http://schemas.openxmlformats.org/officeDocument/2006/relationships/hyperlink" Target="http://healthissuescentre.org.au/images/uploads/resources/Accessible_Communication_Guidelines_January_2014.pdf" TargetMode="External"/><Relationship Id="rId162" Type="http://schemas.openxmlformats.org/officeDocument/2006/relationships/hyperlink" Target="https://www.banyule.vic.gov.au/files/assets/public/.../inclusivelanguagefinal.pdf" TargetMode="External"/><Relationship Id="rId163" Type="http://schemas.openxmlformats.org/officeDocument/2006/relationships/hyperlink" Target="https://www.education.tas.gov.au/documentcentre/Documents/Guidelines-for-Inclusive-Language.pdf" TargetMode="External"/><Relationship Id="rId164" Type="http://schemas.openxmlformats.org/officeDocument/2006/relationships/image" Target="media/image31.jpeg"/><Relationship Id="rId165" Type="http://schemas.openxmlformats.org/officeDocument/2006/relationships/image" Target="media/image32.jpeg"/><Relationship Id="rId166" Type="http://schemas.openxmlformats.org/officeDocument/2006/relationships/image" Target="media/image33.jpeg"/><Relationship Id="rId167" Type="http://schemas.openxmlformats.org/officeDocument/2006/relationships/image" Target="media/image34.jpeg"/><Relationship Id="rId168" Type="http://schemas.openxmlformats.org/officeDocument/2006/relationships/image" Target="media/image35.jpeg"/><Relationship Id="rId169" Type="http://schemas.openxmlformats.org/officeDocument/2006/relationships/image" Target="media/image36.jpeg"/><Relationship Id="rId170" Type="http://schemas.openxmlformats.org/officeDocument/2006/relationships/image" Target="media/image37.jpeg"/><Relationship Id="rId171" Type="http://schemas.openxmlformats.org/officeDocument/2006/relationships/image" Target="media/image38.jpeg"/><Relationship Id="rId172" Type="http://schemas.openxmlformats.org/officeDocument/2006/relationships/image" Target="media/image39.jpeg"/><Relationship Id="rId173" Type="http://schemas.openxmlformats.org/officeDocument/2006/relationships/image" Target="media/image40.png"/><Relationship Id="rId174" Type="http://schemas.openxmlformats.org/officeDocument/2006/relationships/image" Target="media/image41.png"/><Relationship Id="rId175" Type="http://schemas.openxmlformats.org/officeDocument/2006/relationships/image" Target="media/image42.png"/><Relationship Id="rId176" Type="http://schemas.openxmlformats.org/officeDocument/2006/relationships/image" Target="media/image43.jpeg"/><Relationship Id="rId177" Type="http://schemas.openxmlformats.org/officeDocument/2006/relationships/image" Target="media/image44.png"/><Relationship Id="rId178" Type="http://schemas.openxmlformats.org/officeDocument/2006/relationships/image" Target="media/image45.png"/><Relationship Id="rId179" Type="http://schemas.openxmlformats.org/officeDocument/2006/relationships/image" Target="media/image46.png"/><Relationship Id="rId180" Type="http://schemas.openxmlformats.org/officeDocument/2006/relationships/image" Target="media/image47.jpeg"/><Relationship Id="rId181" Type="http://schemas.openxmlformats.org/officeDocument/2006/relationships/image" Target="media/image48.png"/><Relationship Id="rId182" Type="http://schemas.openxmlformats.org/officeDocument/2006/relationships/image" Target="media/image49.png"/><Relationship Id="rId183" Type="http://schemas.openxmlformats.org/officeDocument/2006/relationships/image" Target="media/image50.png"/><Relationship Id="rId184" Type="http://schemas.openxmlformats.org/officeDocument/2006/relationships/image" Target="media/image51.png"/><Relationship Id="rId185" Type="http://schemas.openxmlformats.org/officeDocument/2006/relationships/image" Target="media/image52.jpeg"/><Relationship Id="rId186" Type="http://schemas.openxmlformats.org/officeDocument/2006/relationships/hyperlink" Target="http://www.penumbracentre.com.au/" TargetMode="External"/><Relationship Id="rId187" Type="http://schemas.openxmlformats.org/officeDocument/2006/relationships/image" Target="media/image53.png"/><Relationship Id="rId188" Type="http://schemas.openxmlformats.org/officeDocument/2006/relationships/image" Target="media/image54.png"/><Relationship Id="rId189" Type="http://schemas.openxmlformats.org/officeDocument/2006/relationships/hyperlink" Target="http://www.inspiro.org.au/about" TargetMode="External"/><Relationship Id="rId190" Type="http://schemas.openxmlformats.org/officeDocument/2006/relationships/hyperlink" Target="http://www.inspiro.org.au/about" TargetMode="External"/><Relationship Id="rId191" Type="http://schemas.openxmlformats.org/officeDocument/2006/relationships/hyperlink" Target="http://www.inspiro.org.au/about" TargetMode="External"/><Relationship Id="rId192" Type="http://schemas.openxmlformats.org/officeDocument/2006/relationships/hyperlink" Target="http://www.inspiro.org.au/about" TargetMode="External"/><Relationship Id="rId193" Type="http://schemas.openxmlformats.org/officeDocument/2006/relationships/hyperlink" Target="http://www.inspiro.org.au/about" TargetMode="External"/><Relationship Id="rId194" Type="http://schemas.openxmlformats.org/officeDocument/2006/relationships/image" Target="media/image55.jpeg"/><Relationship Id="rId195" Type="http://schemas.openxmlformats.org/officeDocument/2006/relationships/image" Target="media/image56.png"/><Relationship Id="rId196" Type="http://schemas.openxmlformats.org/officeDocument/2006/relationships/hyperlink" Target="https://unitingagewell.org/" TargetMode="External"/><Relationship Id="rId197" Type="http://schemas.openxmlformats.org/officeDocument/2006/relationships/hyperlink" Target="https://unitingagewell.org/" TargetMode="External"/><Relationship Id="rId198" Type="http://schemas.openxmlformats.org/officeDocument/2006/relationships/image" Target="media/image57.jpeg"/><Relationship Id="rId199" Type="http://schemas.openxmlformats.org/officeDocument/2006/relationships/image" Target="media/image58.png"/><Relationship Id="rId200" Type="http://schemas.openxmlformats.org/officeDocument/2006/relationships/hyperlink" Target="http://www.bridgescc.com.au/" TargetMode="External"/><Relationship Id="rId201" Type="http://schemas.openxmlformats.org/officeDocument/2006/relationships/hyperlink" Target="http://www.bridgescc.com.au/" TargetMode="External"/><Relationship Id="rId202" Type="http://schemas.openxmlformats.org/officeDocument/2006/relationships/hyperlink" Target="http://www.bridgescc.com.au/" TargetMode="External"/><Relationship Id="rId203" Type="http://schemas.openxmlformats.org/officeDocument/2006/relationships/hyperlink" Target="http://www.bridgescc.com.au/" TargetMode="External"/><Relationship Id="rId204" Type="http://schemas.openxmlformats.org/officeDocument/2006/relationships/hyperlink" Target="http://www.bridgescc.com.au/" TargetMode="External"/><Relationship Id="rId205" Type="http://schemas.openxmlformats.org/officeDocument/2006/relationships/hyperlink" Target="http://www.bridgescc.com.au/" TargetMode="External"/><Relationship Id="rId206" Type="http://schemas.openxmlformats.org/officeDocument/2006/relationships/hyperlink" Target="http://www.bridgescc.com.au/" TargetMode="External"/><Relationship Id="rId207" Type="http://schemas.openxmlformats.org/officeDocument/2006/relationships/hyperlink" Target="http://www.bridgescc.com.au/" TargetMode="External"/><Relationship Id="rId208" Type="http://schemas.openxmlformats.org/officeDocument/2006/relationships/hyperlink" Target="http://www.bridgescc.com.au/" TargetMode="External"/><Relationship Id="rId209" Type="http://schemas.openxmlformats.org/officeDocument/2006/relationships/image" Target="media/image59.jpeg"/><Relationship Id="rId210" Type="http://schemas.openxmlformats.org/officeDocument/2006/relationships/image" Target="media/image60.png"/><Relationship Id="rId211" Type="http://schemas.openxmlformats.org/officeDocument/2006/relationships/hyperlink" Target="https://www.annecto.org.au/aged-care/aged-care" TargetMode="External"/><Relationship Id="rId212" Type="http://schemas.openxmlformats.org/officeDocument/2006/relationships/hyperlink" Target="https://www.annecto.org.au/aged-care/aged-care" TargetMode="External"/><Relationship Id="rId213" Type="http://schemas.openxmlformats.org/officeDocument/2006/relationships/hyperlink" Target="https://www.annecto.org.au/aged-care/aged-care" TargetMode="External"/><Relationship Id="rId214" Type="http://schemas.openxmlformats.org/officeDocument/2006/relationships/hyperlink" Target="https://www.annecto.org.au/aged-care/aged-care" TargetMode="External"/><Relationship Id="rId215" Type="http://schemas.openxmlformats.org/officeDocument/2006/relationships/image" Target="media/image61.jpeg"/><Relationship Id="rId216" Type="http://schemas.openxmlformats.org/officeDocument/2006/relationships/hyperlink" Target="https://www.mdlc.com.au/" TargetMode="External"/><Relationship Id="rId217" Type="http://schemas.openxmlformats.org/officeDocument/2006/relationships/hyperlink" Target="https://www.mdlc.com.au/" TargetMode="External"/><Relationship Id="rId218" Type="http://schemas.openxmlformats.org/officeDocument/2006/relationships/hyperlink" Target="https://www.mdlc.com.au/" TargetMode="External"/><Relationship Id="rId219" Type="http://schemas.openxmlformats.org/officeDocument/2006/relationships/hyperlink" Target="https://www.mdlc.com.au/" TargetMode="External"/><Relationship Id="rId220" Type="http://schemas.openxmlformats.org/officeDocument/2006/relationships/hyperlink" Target="https://www.mdlc.com.au/" TargetMode="External"/><Relationship Id="rId221" Type="http://schemas.openxmlformats.org/officeDocument/2006/relationships/hyperlink" Target="https://www.mdlc.com.au/" TargetMode="External"/><Relationship Id="rId222" Type="http://schemas.openxmlformats.org/officeDocument/2006/relationships/hyperlink" Target="https://www.mdlc.com.au/" TargetMode="External"/><Relationship Id="rId223" Type="http://schemas.openxmlformats.org/officeDocument/2006/relationships/hyperlink" Target="https://www.mdlc.com.au/" TargetMode="External"/><Relationship Id="rId224" Type="http://schemas.openxmlformats.org/officeDocument/2006/relationships/hyperlink" Target="https://www.mdlc.com.au/" TargetMode="External"/><Relationship Id="rId225" Type="http://schemas.openxmlformats.org/officeDocument/2006/relationships/hyperlink" Target="https://www.mdlc.com.au/" TargetMode="External"/><Relationship Id="rId226" Type="http://schemas.openxmlformats.org/officeDocument/2006/relationships/hyperlink" Target="https://www.mdlc.com.au/" TargetMode="External"/><Relationship Id="rId227" Type="http://schemas.openxmlformats.org/officeDocument/2006/relationships/image" Target="media/image62.png"/><Relationship Id="rId228" Type="http://schemas.openxmlformats.org/officeDocument/2006/relationships/image" Target="media/image63.png"/><Relationship Id="rId229" Type="http://schemas.openxmlformats.org/officeDocument/2006/relationships/hyperlink" Target="https://vt.uniting.org/" TargetMode="External"/><Relationship Id="rId230" Type="http://schemas.openxmlformats.org/officeDocument/2006/relationships/hyperlink" Target="https://vt.uniting.org/" TargetMode="External"/><Relationship Id="rId231" Type="http://schemas.openxmlformats.org/officeDocument/2006/relationships/hyperlink" Target="https://vt.uniting.org/" TargetMode="External"/><Relationship Id="rId232" Type="http://schemas.openxmlformats.org/officeDocument/2006/relationships/hyperlink" Target="https://vt.uniting.org/" TargetMode="External"/><Relationship Id="rId233" Type="http://schemas.openxmlformats.org/officeDocument/2006/relationships/hyperlink" Target="https://vt.uniting.org/" TargetMode="External"/><Relationship Id="rId234" Type="http://schemas.openxmlformats.org/officeDocument/2006/relationships/image" Target="media/image64.jpeg"/><Relationship Id="rId235" Type="http://schemas.openxmlformats.org/officeDocument/2006/relationships/image" Target="media/image65.png"/><Relationship Id="rId236" Type="http://schemas.openxmlformats.org/officeDocument/2006/relationships/hyperlink" Target="http://www.lifeassist.org.au/disability-solutions" TargetMode="External"/><Relationship Id="rId237" Type="http://schemas.openxmlformats.org/officeDocument/2006/relationships/hyperlink" Target="http://www.lifeassist.org.au/disability-solutions" TargetMode="External"/><Relationship Id="rId238" Type="http://schemas.openxmlformats.org/officeDocument/2006/relationships/hyperlink" Target="http://www.lifeassist.org.au/disability-solutions" TargetMode="External"/><Relationship Id="rId239" Type="http://schemas.openxmlformats.org/officeDocument/2006/relationships/hyperlink" Target="http://www.lifeassist.org.au/disability-solutions" TargetMode="External"/><Relationship Id="rId240" Type="http://schemas.openxmlformats.org/officeDocument/2006/relationships/hyperlink" Target="http://www.lifeassist.org.au/disability-solutions" TargetMode="External"/><Relationship Id="rId241" Type="http://schemas.openxmlformats.org/officeDocument/2006/relationships/hyperlink" Target="http://www.lifeassist.org.au/disability-solutions" TargetMode="External"/><Relationship Id="rId242" Type="http://schemas.openxmlformats.org/officeDocument/2006/relationships/hyperlink" Target="http://www.lifeassist.org.au/disability-solutions" TargetMode="External"/><Relationship Id="rId243" Type="http://schemas.openxmlformats.org/officeDocument/2006/relationships/image" Target="media/image66.jpeg"/><Relationship Id="rId244" Type="http://schemas.openxmlformats.org/officeDocument/2006/relationships/image" Target="media/image67.png"/><Relationship Id="rId245" Type="http://schemas.openxmlformats.org/officeDocument/2006/relationships/hyperlink" Target="http://www.ucebc.org/" TargetMode="External"/><Relationship Id="rId246" Type="http://schemas.openxmlformats.org/officeDocument/2006/relationships/hyperlink" Target="http://www.ucebc.org/" TargetMode="External"/><Relationship Id="rId247" Type="http://schemas.openxmlformats.org/officeDocument/2006/relationships/hyperlink" Target="http://www.ucebc.org/" TargetMode="External"/><Relationship Id="rId248" Type="http://schemas.openxmlformats.org/officeDocument/2006/relationships/hyperlink" Target="http://www.ucebc.org/" TargetMode="External"/><Relationship Id="rId249" Type="http://schemas.openxmlformats.org/officeDocument/2006/relationships/hyperlink" Target="http://www.ucebc.org/" TargetMode="External"/><Relationship Id="rId250" Type="http://schemas.openxmlformats.org/officeDocument/2006/relationships/hyperlink" Target="http://www.ucebc.org/" TargetMode="External"/><Relationship Id="rId251" Type="http://schemas.openxmlformats.org/officeDocument/2006/relationships/image" Target="media/image68.jpeg"/><Relationship Id="rId252" Type="http://schemas.openxmlformats.org/officeDocument/2006/relationships/image" Target="media/image69.png"/><Relationship Id="rId253" Type="http://schemas.openxmlformats.org/officeDocument/2006/relationships/hyperlink" Target="https://www.boltonclarke.com.au/" TargetMode="External"/><Relationship Id="rId254" Type="http://schemas.openxmlformats.org/officeDocument/2006/relationships/hyperlink" Target="https://www.boltonclarke.com.au/" TargetMode="External"/><Relationship Id="rId255" Type="http://schemas.openxmlformats.org/officeDocument/2006/relationships/hyperlink" Target="https://www.boltonclarke.com.au/" TargetMode="External"/><Relationship Id="rId256" Type="http://schemas.openxmlformats.org/officeDocument/2006/relationships/hyperlink" Target="https://www.boltonclarke.com.au/" TargetMode="External"/><Relationship Id="rId257" Type="http://schemas.openxmlformats.org/officeDocument/2006/relationships/hyperlink" Target="https://www.boltonclarke.com.au/" TargetMode="External"/><Relationship Id="rId258" Type="http://schemas.openxmlformats.org/officeDocument/2006/relationships/hyperlink" Target="https://www.boltonclarke.com.au/" TargetMode="External"/><Relationship Id="rId259" Type="http://schemas.openxmlformats.org/officeDocument/2006/relationships/hyperlink" Target="https://www.boltonclarke.com.au/" TargetMode="External"/><Relationship Id="rId260" Type="http://schemas.openxmlformats.org/officeDocument/2006/relationships/numbering" Target="numbering.xml"/><Relationship Id="rId261" Type="http://schemas.openxmlformats.org/officeDocument/2006/relationships/fontTable" Target="fontTable.xml"/><Relationship Id="rId262"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
  <TotalTime>0</TotalTim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dc:description/>
  <cp:lastModifiedBy/>
</cp:coreProperties>
</file>